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AB8" w:rsidRPr="00D97020" w:rsidRDefault="00D97020" w:rsidP="00526BAF">
      <w:pPr>
        <w:pStyle w:val="Prrafodelista"/>
        <w:spacing w:after="0" w:line="240" w:lineRule="auto"/>
        <w:ind w:left="0" w:right="-284"/>
        <w:jc w:val="center"/>
        <w:rPr>
          <w:rFonts w:ascii="Times New Roman" w:hAnsi="Times New Roman"/>
          <w:b/>
          <w:bCs/>
          <w:sz w:val="24"/>
          <w:szCs w:val="24"/>
        </w:rPr>
      </w:pPr>
      <w:r w:rsidRPr="00D97020">
        <w:rPr>
          <w:rFonts w:ascii="Times New Roman" w:hAnsi="Times New Roman"/>
          <w:b/>
          <w:bCs/>
          <w:sz w:val="24"/>
          <w:szCs w:val="24"/>
        </w:rPr>
        <w:t>APÉNDICE</w:t>
      </w:r>
      <w:r w:rsidR="00526BAF">
        <w:rPr>
          <w:rFonts w:ascii="Times New Roman" w:hAnsi="Times New Roman"/>
          <w:b/>
          <w:bCs/>
          <w:sz w:val="24"/>
          <w:szCs w:val="24"/>
        </w:rPr>
        <w:t xml:space="preserve"> D</w:t>
      </w:r>
    </w:p>
    <w:p w:rsidR="00917044" w:rsidRPr="00D97020" w:rsidRDefault="00526BAF" w:rsidP="00526BAF">
      <w:pPr>
        <w:pStyle w:val="Prrafodelista"/>
        <w:spacing w:after="0" w:line="240" w:lineRule="auto"/>
        <w:ind w:left="0" w:right="-284"/>
        <w:jc w:val="center"/>
        <w:rPr>
          <w:rFonts w:ascii="Times New Roman" w:hAnsi="Times New Roman"/>
          <w:b/>
          <w:bCs/>
          <w:sz w:val="24"/>
          <w:szCs w:val="24"/>
        </w:rPr>
      </w:pPr>
      <w:r>
        <w:rPr>
          <w:rFonts w:ascii="Times New Roman" w:hAnsi="Times New Roman"/>
          <w:b/>
          <w:bCs/>
          <w:sz w:val="24"/>
          <w:szCs w:val="24"/>
        </w:rPr>
        <w:t xml:space="preserve">ESPECIFICACIONES TÉCNICAS DE </w:t>
      </w:r>
      <w:r w:rsidR="00917044" w:rsidRPr="00D97020">
        <w:rPr>
          <w:rFonts w:ascii="Times New Roman" w:hAnsi="Times New Roman"/>
          <w:b/>
          <w:bCs/>
          <w:sz w:val="24"/>
          <w:szCs w:val="24"/>
        </w:rPr>
        <w:t>TECNOLOGÍAS DE LA INFORMACIÓN</w:t>
      </w:r>
    </w:p>
    <w:p w:rsidR="00856AB8" w:rsidRPr="00D97020" w:rsidRDefault="00856AB8" w:rsidP="00856AB8">
      <w:pPr>
        <w:keepNext/>
        <w:widowControl w:val="0"/>
        <w:overflowPunct w:val="0"/>
        <w:autoSpaceDE w:val="0"/>
        <w:autoSpaceDN w:val="0"/>
        <w:adjustRightInd w:val="0"/>
        <w:spacing w:before="240" w:after="60" w:line="240" w:lineRule="auto"/>
        <w:jc w:val="both"/>
        <w:textAlignment w:val="baseline"/>
        <w:outlineLvl w:val="0"/>
        <w:rPr>
          <w:rFonts w:ascii="Times New Roman" w:hAnsi="Times New Roman" w:cs="Times New Roman"/>
          <w:b/>
          <w:bCs/>
          <w:kern w:val="32"/>
          <w:sz w:val="24"/>
          <w:szCs w:val="24"/>
          <w:lang w:val="es-ES" w:eastAsia="es-MX"/>
        </w:rPr>
      </w:pPr>
      <w:bookmarkStart w:id="0" w:name="_Toc4322821"/>
      <w:bookmarkStart w:id="1" w:name="_Toc133212690"/>
      <w:bookmarkStart w:id="2" w:name="_Toc135112097"/>
    </w:p>
    <w:sdt>
      <w:sdtPr>
        <w:rPr>
          <w:rFonts w:ascii="Times New Roman" w:eastAsiaTheme="minorHAnsi" w:hAnsi="Times New Roman" w:cs="Times New Roman"/>
          <w:b w:val="0"/>
          <w:bCs w:val="0"/>
          <w:color w:val="auto"/>
          <w:sz w:val="24"/>
          <w:szCs w:val="24"/>
          <w:lang w:val="es-ES"/>
        </w:rPr>
        <w:id w:val="-391033624"/>
        <w:docPartObj>
          <w:docPartGallery w:val="Table of Contents"/>
          <w:docPartUnique/>
        </w:docPartObj>
      </w:sdtPr>
      <w:sdtContent>
        <w:p w:rsidR="00856AB8" w:rsidRPr="00D97020" w:rsidRDefault="00856AB8" w:rsidP="00856AB8">
          <w:pPr>
            <w:pStyle w:val="TtuloTDC"/>
            <w:rPr>
              <w:rFonts w:ascii="Times New Roman" w:hAnsi="Times New Roman" w:cs="Times New Roman"/>
              <w:color w:val="auto"/>
              <w:sz w:val="24"/>
              <w:szCs w:val="24"/>
            </w:rPr>
          </w:pPr>
          <w:r w:rsidRPr="00D97020">
            <w:rPr>
              <w:rFonts w:ascii="Times New Roman" w:hAnsi="Times New Roman" w:cs="Times New Roman"/>
              <w:color w:val="auto"/>
              <w:sz w:val="24"/>
              <w:szCs w:val="24"/>
              <w:lang w:val="es-ES"/>
            </w:rPr>
            <w:t>Tabla de Contenido</w:t>
          </w:r>
        </w:p>
        <w:bookmarkStart w:id="3" w:name="_GoBack"/>
        <w:bookmarkEnd w:id="3"/>
        <w:p w:rsidR="00110892" w:rsidRDefault="00856AB8">
          <w:pPr>
            <w:pStyle w:val="TDC1"/>
            <w:tabs>
              <w:tab w:val="right" w:leader="dot" w:pos="9911"/>
            </w:tabs>
            <w:rPr>
              <w:rFonts w:eastAsiaTheme="minorEastAsia"/>
              <w:noProof/>
              <w:lang w:eastAsia="es-MX"/>
            </w:rPr>
          </w:pPr>
          <w:r w:rsidRPr="00D97020">
            <w:rPr>
              <w:rFonts w:ascii="Times New Roman" w:hAnsi="Times New Roman" w:cs="Times New Roman"/>
              <w:sz w:val="24"/>
              <w:szCs w:val="24"/>
            </w:rPr>
            <w:fldChar w:fldCharType="begin"/>
          </w:r>
          <w:r w:rsidRPr="00D97020">
            <w:rPr>
              <w:rFonts w:ascii="Times New Roman" w:hAnsi="Times New Roman" w:cs="Times New Roman"/>
              <w:sz w:val="24"/>
              <w:szCs w:val="24"/>
            </w:rPr>
            <w:instrText xml:space="preserve"> TOC \o "1-3" \h \z \u </w:instrText>
          </w:r>
          <w:r w:rsidRPr="00D97020">
            <w:rPr>
              <w:rFonts w:ascii="Times New Roman" w:hAnsi="Times New Roman" w:cs="Times New Roman"/>
              <w:sz w:val="24"/>
              <w:szCs w:val="24"/>
            </w:rPr>
            <w:fldChar w:fldCharType="separate"/>
          </w:r>
          <w:hyperlink w:anchor="_Toc487732211" w:history="1">
            <w:r w:rsidR="00110892" w:rsidRPr="00E0610A">
              <w:rPr>
                <w:rStyle w:val="Hipervnculo"/>
                <w:rFonts w:ascii="Times New Roman" w:hAnsi="Times New Roman" w:cs="Times New Roman"/>
                <w:noProof/>
                <w:lang w:val="es-ES" w:eastAsia="es-MX"/>
              </w:rPr>
              <w:t>1 Objetivo</w:t>
            </w:r>
            <w:r w:rsidR="00110892">
              <w:rPr>
                <w:noProof/>
                <w:webHidden/>
              </w:rPr>
              <w:tab/>
            </w:r>
            <w:r w:rsidR="00110892">
              <w:rPr>
                <w:noProof/>
                <w:webHidden/>
              </w:rPr>
              <w:fldChar w:fldCharType="begin"/>
            </w:r>
            <w:r w:rsidR="00110892">
              <w:rPr>
                <w:noProof/>
                <w:webHidden/>
              </w:rPr>
              <w:instrText xml:space="preserve"> PAGEREF _Toc487732211 \h </w:instrText>
            </w:r>
            <w:r w:rsidR="00110892">
              <w:rPr>
                <w:noProof/>
                <w:webHidden/>
              </w:rPr>
            </w:r>
            <w:r w:rsidR="00110892">
              <w:rPr>
                <w:noProof/>
                <w:webHidden/>
              </w:rPr>
              <w:fldChar w:fldCharType="separate"/>
            </w:r>
            <w:r w:rsidR="00110892">
              <w:rPr>
                <w:noProof/>
                <w:webHidden/>
              </w:rPr>
              <w:t>3</w:t>
            </w:r>
            <w:r w:rsidR="00110892">
              <w:rPr>
                <w:noProof/>
                <w:webHidden/>
              </w:rPr>
              <w:fldChar w:fldCharType="end"/>
            </w:r>
          </w:hyperlink>
        </w:p>
        <w:p w:rsidR="00110892" w:rsidRDefault="00110892">
          <w:pPr>
            <w:pStyle w:val="TDC1"/>
            <w:tabs>
              <w:tab w:val="right" w:leader="dot" w:pos="9911"/>
            </w:tabs>
            <w:rPr>
              <w:rFonts w:eastAsiaTheme="minorEastAsia"/>
              <w:noProof/>
              <w:lang w:eastAsia="es-MX"/>
            </w:rPr>
          </w:pPr>
          <w:hyperlink w:anchor="_Toc487732212" w:history="1">
            <w:r w:rsidRPr="00E0610A">
              <w:rPr>
                <w:rStyle w:val="Hipervnculo"/>
                <w:rFonts w:ascii="Times New Roman" w:hAnsi="Times New Roman" w:cs="Times New Roman"/>
                <w:noProof/>
                <w:lang w:val="es-ES" w:eastAsia="es-MX"/>
              </w:rPr>
              <w:t>2 Cableado Horizontal</w:t>
            </w:r>
            <w:r>
              <w:rPr>
                <w:noProof/>
                <w:webHidden/>
              </w:rPr>
              <w:tab/>
            </w:r>
            <w:r>
              <w:rPr>
                <w:noProof/>
                <w:webHidden/>
              </w:rPr>
              <w:fldChar w:fldCharType="begin"/>
            </w:r>
            <w:r>
              <w:rPr>
                <w:noProof/>
                <w:webHidden/>
              </w:rPr>
              <w:instrText xml:space="preserve"> PAGEREF _Toc487732212 \h </w:instrText>
            </w:r>
            <w:r>
              <w:rPr>
                <w:noProof/>
                <w:webHidden/>
              </w:rPr>
            </w:r>
            <w:r>
              <w:rPr>
                <w:noProof/>
                <w:webHidden/>
              </w:rPr>
              <w:fldChar w:fldCharType="separate"/>
            </w:r>
            <w:r>
              <w:rPr>
                <w:noProof/>
                <w:webHidden/>
              </w:rPr>
              <w:t>3</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13" w:history="1">
            <w:r w:rsidRPr="00E0610A">
              <w:rPr>
                <w:rStyle w:val="Hipervnculo"/>
                <w:rFonts w:ascii="Times New Roman" w:hAnsi="Times New Roman" w:cs="Times New Roman"/>
                <w:noProof/>
              </w:rPr>
              <w:t>2.1 Nodos de Datos</w:t>
            </w:r>
            <w:r>
              <w:rPr>
                <w:noProof/>
                <w:webHidden/>
              </w:rPr>
              <w:tab/>
            </w:r>
            <w:r>
              <w:rPr>
                <w:noProof/>
                <w:webHidden/>
              </w:rPr>
              <w:fldChar w:fldCharType="begin"/>
            </w:r>
            <w:r>
              <w:rPr>
                <w:noProof/>
                <w:webHidden/>
              </w:rPr>
              <w:instrText xml:space="preserve"> PAGEREF _Toc487732213 \h </w:instrText>
            </w:r>
            <w:r>
              <w:rPr>
                <w:noProof/>
                <w:webHidden/>
              </w:rPr>
            </w:r>
            <w:r>
              <w:rPr>
                <w:noProof/>
                <w:webHidden/>
              </w:rPr>
              <w:fldChar w:fldCharType="separate"/>
            </w:r>
            <w:r>
              <w:rPr>
                <w:noProof/>
                <w:webHidden/>
              </w:rPr>
              <w:t>3</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14" w:history="1">
            <w:r w:rsidRPr="00E0610A">
              <w:rPr>
                <w:rStyle w:val="Hipervnculo"/>
                <w:rFonts w:ascii="Times New Roman" w:hAnsi="Times New Roman" w:cs="Times New Roman"/>
                <w:noProof/>
              </w:rPr>
              <w:t>2.2 Escaleras PortaCables</w:t>
            </w:r>
            <w:r>
              <w:rPr>
                <w:noProof/>
                <w:webHidden/>
              </w:rPr>
              <w:tab/>
            </w:r>
            <w:r>
              <w:rPr>
                <w:noProof/>
                <w:webHidden/>
              </w:rPr>
              <w:fldChar w:fldCharType="begin"/>
            </w:r>
            <w:r>
              <w:rPr>
                <w:noProof/>
                <w:webHidden/>
              </w:rPr>
              <w:instrText xml:space="preserve"> PAGEREF _Toc487732214 \h </w:instrText>
            </w:r>
            <w:r>
              <w:rPr>
                <w:noProof/>
                <w:webHidden/>
              </w:rPr>
            </w:r>
            <w:r>
              <w:rPr>
                <w:noProof/>
                <w:webHidden/>
              </w:rPr>
              <w:fldChar w:fldCharType="separate"/>
            </w:r>
            <w:r>
              <w:rPr>
                <w:noProof/>
                <w:webHidden/>
              </w:rPr>
              <w:t>5</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15" w:history="1">
            <w:r w:rsidRPr="00E0610A">
              <w:rPr>
                <w:rStyle w:val="Hipervnculo"/>
                <w:rFonts w:ascii="Times New Roman" w:hAnsi="Times New Roman" w:cs="Times New Roman"/>
                <w:noProof/>
                <w:lang w:val="es-ES_tradnl"/>
              </w:rPr>
              <w:t>2.3 Tubería Conduit</w:t>
            </w:r>
            <w:r>
              <w:rPr>
                <w:noProof/>
                <w:webHidden/>
              </w:rPr>
              <w:tab/>
            </w:r>
            <w:r>
              <w:rPr>
                <w:noProof/>
                <w:webHidden/>
              </w:rPr>
              <w:fldChar w:fldCharType="begin"/>
            </w:r>
            <w:r>
              <w:rPr>
                <w:noProof/>
                <w:webHidden/>
              </w:rPr>
              <w:instrText xml:space="preserve"> PAGEREF _Toc487732215 \h </w:instrText>
            </w:r>
            <w:r>
              <w:rPr>
                <w:noProof/>
                <w:webHidden/>
              </w:rPr>
            </w:r>
            <w:r>
              <w:rPr>
                <w:noProof/>
                <w:webHidden/>
              </w:rPr>
              <w:fldChar w:fldCharType="separate"/>
            </w:r>
            <w:r>
              <w:rPr>
                <w:noProof/>
                <w:webHidden/>
              </w:rPr>
              <w:t>10</w:t>
            </w:r>
            <w:r>
              <w:rPr>
                <w:noProof/>
                <w:webHidden/>
              </w:rPr>
              <w:fldChar w:fldCharType="end"/>
            </w:r>
          </w:hyperlink>
        </w:p>
        <w:p w:rsidR="00110892" w:rsidRDefault="00110892">
          <w:pPr>
            <w:pStyle w:val="TDC1"/>
            <w:tabs>
              <w:tab w:val="right" w:leader="dot" w:pos="9911"/>
            </w:tabs>
            <w:rPr>
              <w:rFonts w:eastAsiaTheme="minorEastAsia"/>
              <w:noProof/>
              <w:lang w:eastAsia="es-MX"/>
            </w:rPr>
          </w:pPr>
          <w:hyperlink w:anchor="_Toc487732216" w:history="1">
            <w:r w:rsidRPr="00E0610A">
              <w:rPr>
                <w:rStyle w:val="Hipervnculo"/>
                <w:rFonts w:ascii="Times New Roman" w:hAnsi="Times New Roman" w:cs="Times New Roman"/>
                <w:b/>
                <w:bCs/>
                <w:noProof/>
              </w:rPr>
              <w:t>Tabla No. 1 Especificaciones de tubería metálica pared gruesa:</w:t>
            </w:r>
            <w:r>
              <w:rPr>
                <w:noProof/>
                <w:webHidden/>
              </w:rPr>
              <w:tab/>
            </w:r>
            <w:r>
              <w:rPr>
                <w:noProof/>
                <w:webHidden/>
              </w:rPr>
              <w:fldChar w:fldCharType="begin"/>
            </w:r>
            <w:r>
              <w:rPr>
                <w:noProof/>
                <w:webHidden/>
              </w:rPr>
              <w:instrText xml:space="preserve"> PAGEREF _Toc487732216 \h </w:instrText>
            </w:r>
            <w:r>
              <w:rPr>
                <w:noProof/>
                <w:webHidden/>
              </w:rPr>
            </w:r>
            <w:r>
              <w:rPr>
                <w:noProof/>
                <w:webHidden/>
              </w:rPr>
              <w:fldChar w:fldCharType="separate"/>
            </w:r>
            <w:r>
              <w:rPr>
                <w:noProof/>
                <w:webHidden/>
              </w:rPr>
              <w:t>10</w:t>
            </w:r>
            <w:r>
              <w:rPr>
                <w:noProof/>
                <w:webHidden/>
              </w:rPr>
              <w:fldChar w:fldCharType="end"/>
            </w:r>
          </w:hyperlink>
        </w:p>
        <w:p w:rsidR="00110892" w:rsidRDefault="00110892">
          <w:pPr>
            <w:pStyle w:val="TDC1"/>
            <w:tabs>
              <w:tab w:val="right" w:leader="dot" w:pos="9911"/>
            </w:tabs>
            <w:rPr>
              <w:rFonts w:eastAsiaTheme="minorEastAsia"/>
              <w:noProof/>
              <w:lang w:eastAsia="es-MX"/>
            </w:rPr>
          </w:pPr>
          <w:hyperlink w:anchor="_Toc487732217" w:history="1">
            <w:r w:rsidRPr="00E0610A">
              <w:rPr>
                <w:rStyle w:val="Hipervnculo"/>
                <w:rFonts w:ascii="Times New Roman" w:hAnsi="Times New Roman" w:cs="Times New Roman"/>
                <w:b/>
                <w:bCs/>
                <w:noProof/>
              </w:rPr>
              <w:t>Tabla No. 2 Especificaciones de tubería metálica pared delgada:</w:t>
            </w:r>
            <w:r>
              <w:rPr>
                <w:noProof/>
                <w:webHidden/>
              </w:rPr>
              <w:tab/>
            </w:r>
            <w:r>
              <w:rPr>
                <w:noProof/>
                <w:webHidden/>
              </w:rPr>
              <w:fldChar w:fldCharType="begin"/>
            </w:r>
            <w:r>
              <w:rPr>
                <w:noProof/>
                <w:webHidden/>
              </w:rPr>
              <w:instrText xml:space="preserve"> PAGEREF _Toc487732217 \h </w:instrText>
            </w:r>
            <w:r>
              <w:rPr>
                <w:noProof/>
                <w:webHidden/>
              </w:rPr>
            </w:r>
            <w:r>
              <w:rPr>
                <w:noProof/>
                <w:webHidden/>
              </w:rPr>
              <w:fldChar w:fldCharType="separate"/>
            </w:r>
            <w:r>
              <w:rPr>
                <w:noProof/>
                <w:webHidden/>
              </w:rPr>
              <w:t>11</w:t>
            </w:r>
            <w:r>
              <w:rPr>
                <w:noProof/>
                <w:webHidden/>
              </w:rPr>
              <w:fldChar w:fldCharType="end"/>
            </w:r>
          </w:hyperlink>
        </w:p>
        <w:p w:rsidR="00110892" w:rsidRDefault="00110892">
          <w:pPr>
            <w:pStyle w:val="TDC1"/>
            <w:tabs>
              <w:tab w:val="right" w:leader="dot" w:pos="9911"/>
            </w:tabs>
            <w:rPr>
              <w:rFonts w:eastAsiaTheme="minorEastAsia"/>
              <w:noProof/>
              <w:lang w:eastAsia="es-MX"/>
            </w:rPr>
          </w:pPr>
          <w:hyperlink w:anchor="_Toc487732218" w:history="1">
            <w:r w:rsidRPr="00E0610A">
              <w:rPr>
                <w:rStyle w:val="Hipervnculo"/>
                <w:rFonts w:ascii="Times New Roman" w:hAnsi="Times New Roman" w:cs="Times New Roman"/>
                <w:b/>
                <w:bCs/>
                <w:noProof/>
              </w:rPr>
              <w:t>Tabla No. 3 Dimensionamiento de tubería:</w:t>
            </w:r>
            <w:r>
              <w:rPr>
                <w:noProof/>
                <w:webHidden/>
              </w:rPr>
              <w:tab/>
            </w:r>
            <w:r>
              <w:rPr>
                <w:noProof/>
                <w:webHidden/>
              </w:rPr>
              <w:fldChar w:fldCharType="begin"/>
            </w:r>
            <w:r>
              <w:rPr>
                <w:noProof/>
                <w:webHidden/>
              </w:rPr>
              <w:instrText xml:space="preserve"> PAGEREF _Toc487732218 \h </w:instrText>
            </w:r>
            <w:r>
              <w:rPr>
                <w:noProof/>
                <w:webHidden/>
              </w:rPr>
            </w:r>
            <w:r>
              <w:rPr>
                <w:noProof/>
                <w:webHidden/>
              </w:rPr>
              <w:fldChar w:fldCharType="separate"/>
            </w:r>
            <w:r>
              <w:rPr>
                <w:noProof/>
                <w:webHidden/>
              </w:rPr>
              <w:t>12</w:t>
            </w:r>
            <w:r>
              <w:rPr>
                <w:noProof/>
                <w:webHidden/>
              </w:rPr>
              <w:fldChar w:fldCharType="end"/>
            </w:r>
          </w:hyperlink>
        </w:p>
        <w:p w:rsidR="00110892" w:rsidRDefault="00110892">
          <w:pPr>
            <w:pStyle w:val="TDC1"/>
            <w:tabs>
              <w:tab w:val="right" w:leader="dot" w:pos="9911"/>
            </w:tabs>
            <w:rPr>
              <w:rFonts w:eastAsiaTheme="minorEastAsia"/>
              <w:noProof/>
              <w:lang w:eastAsia="es-MX"/>
            </w:rPr>
          </w:pPr>
          <w:hyperlink w:anchor="_Toc487732219" w:history="1">
            <w:r w:rsidRPr="00E0610A">
              <w:rPr>
                <w:rStyle w:val="Hipervnculo"/>
                <w:rFonts w:ascii="Times New Roman" w:hAnsi="Times New Roman" w:cs="Times New Roman"/>
                <w:b/>
                <w:bCs/>
                <w:noProof/>
              </w:rPr>
              <w:t>Tabla No. 4 Dimensiones de cajas de registro:</w:t>
            </w:r>
            <w:r>
              <w:rPr>
                <w:noProof/>
                <w:webHidden/>
              </w:rPr>
              <w:tab/>
            </w:r>
            <w:r>
              <w:rPr>
                <w:noProof/>
                <w:webHidden/>
              </w:rPr>
              <w:fldChar w:fldCharType="begin"/>
            </w:r>
            <w:r>
              <w:rPr>
                <w:noProof/>
                <w:webHidden/>
              </w:rPr>
              <w:instrText xml:space="preserve"> PAGEREF _Toc487732219 \h </w:instrText>
            </w:r>
            <w:r>
              <w:rPr>
                <w:noProof/>
                <w:webHidden/>
              </w:rPr>
            </w:r>
            <w:r>
              <w:rPr>
                <w:noProof/>
                <w:webHidden/>
              </w:rPr>
              <w:fldChar w:fldCharType="separate"/>
            </w:r>
            <w:r>
              <w:rPr>
                <w:noProof/>
                <w:webHidden/>
              </w:rPr>
              <w:t>13</w:t>
            </w:r>
            <w:r>
              <w:rPr>
                <w:noProof/>
                <w:webHidden/>
              </w:rPr>
              <w:fldChar w:fldCharType="end"/>
            </w:r>
          </w:hyperlink>
        </w:p>
        <w:p w:rsidR="00110892" w:rsidRDefault="00110892">
          <w:pPr>
            <w:pStyle w:val="TDC1"/>
            <w:tabs>
              <w:tab w:val="right" w:leader="dot" w:pos="9911"/>
            </w:tabs>
            <w:rPr>
              <w:rFonts w:eastAsiaTheme="minorEastAsia"/>
              <w:noProof/>
              <w:lang w:eastAsia="es-MX"/>
            </w:rPr>
          </w:pPr>
          <w:hyperlink w:anchor="_Toc487732220" w:history="1">
            <w:r w:rsidRPr="00E0610A">
              <w:rPr>
                <w:rStyle w:val="Hipervnculo"/>
                <w:rFonts w:ascii="Times New Roman" w:hAnsi="Times New Roman" w:cs="Times New Roman"/>
                <w:b/>
                <w:bCs/>
                <w:noProof/>
              </w:rPr>
              <w:t>Tabla No. 5 Dimensiones de caja para salida de telecomunicaciones:</w:t>
            </w:r>
            <w:r>
              <w:rPr>
                <w:noProof/>
                <w:webHidden/>
              </w:rPr>
              <w:tab/>
            </w:r>
            <w:r>
              <w:rPr>
                <w:noProof/>
                <w:webHidden/>
              </w:rPr>
              <w:fldChar w:fldCharType="begin"/>
            </w:r>
            <w:r>
              <w:rPr>
                <w:noProof/>
                <w:webHidden/>
              </w:rPr>
              <w:instrText xml:space="preserve"> PAGEREF _Toc487732220 \h </w:instrText>
            </w:r>
            <w:r>
              <w:rPr>
                <w:noProof/>
                <w:webHidden/>
              </w:rPr>
            </w:r>
            <w:r>
              <w:rPr>
                <w:noProof/>
                <w:webHidden/>
              </w:rPr>
              <w:fldChar w:fldCharType="separate"/>
            </w:r>
            <w:r>
              <w:rPr>
                <w:noProof/>
                <w:webHidden/>
              </w:rPr>
              <w:t>14</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21" w:history="1">
            <w:r w:rsidRPr="00E0610A">
              <w:rPr>
                <w:rStyle w:val="Hipervnculo"/>
                <w:rFonts w:ascii="Times New Roman" w:hAnsi="Times New Roman" w:cs="Times New Roman"/>
                <w:noProof/>
              </w:rPr>
              <w:t>2.4 Canaletas</w:t>
            </w:r>
            <w:r>
              <w:rPr>
                <w:noProof/>
                <w:webHidden/>
              </w:rPr>
              <w:tab/>
            </w:r>
            <w:r>
              <w:rPr>
                <w:noProof/>
                <w:webHidden/>
              </w:rPr>
              <w:fldChar w:fldCharType="begin"/>
            </w:r>
            <w:r>
              <w:rPr>
                <w:noProof/>
                <w:webHidden/>
              </w:rPr>
              <w:instrText xml:space="preserve"> PAGEREF _Toc487732221 \h </w:instrText>
            </w:r>
            <w:r>
              <w:rPr>
                <w:noProof/>
                <w:webHidden/>
              </w:rPr>
            </w:r>
            <w:r>
              <w:rPr>
                <w:noProof/>
                <w:webHidden/>
              </w:rPr>
              <w:fldChar w:fldCharType="separate"/>
            </w:r>
            <w:r>
              <w:rPr>
                <w:noProof/>
                <w:webHidden/>
              </w:rPr>
              <w:t>14</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22" w:history="1">
            <w:r w:rsidRPr="00E0610A">
              <w:rPr>
                <w:rStyle w:val="Hipervnculo"/>
                <w:rFonts w:ascii="Times New Roman" w:hAnsi="Times New Roman" w:cs="Times New Roman"/>
                <w:noProof/>
              </w:rPr>
              <w:t>2.5 Área de Trabajo de Usuarios Finales</w:t>
            </w:r>
            <w:r>
              <w:rPr>
                <w:noProof/>
                <w:webHidden/>
              </w:rPr>
              <w:tab/>
            </w:r>
            <w:r>
              <w:rPr>
                <w:noProof/>
                <w:webHidden/>
              </w:rPr>
              <w:fldChar w:fldCharType="begin"/>
            </w:r>
            <w:r>
              <w:rPr>
                <w:noProof/>
                <w:webHidden/>
              </w:rPr>
              <w:instrText xml:space="preserve"> PAGEREF _Toc487732222 \h </w:instrText>
            </w:r>
            <w:r>
              <w:rPr>
                <w:noProof/>
                <w:webHidden/>
              </w:rPr>
            </w:r>
            <w:r>
              <w:rPr>
                <w:noProof/>
                <w:webHidden/>
              </w:rPr>
              <w:fldChar w:fldCharType="separate"/>
            </w:r>
            <w:r>
              <w:rPr>
                <w:noProof/>
                <w:webHidden/>
              </w:rPr>
              <w:t>15</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23" w:history="1">
            <w:r w:rsidRPr="00E0610A">
              <w:rPr>
                <w:rStyle w:val="Hipervnculo"/>
                <w:rFonts w:ascii="Times New Roman" w:hAnsi="Times New Roman" w:cs="Times New Roman"/>
                <w:noProof/>
              </w:rPr>
              <w:t>2.6 Cordones de Parcheo</w:t>
            </w:r>
            <w:r>
              <w:rPr>
                <w:noProof/>
                <w:webHidden/>
              </w:rPr>
              <w:tab/>
            </w:r>
            <w:r>
              <w:rPr>
                <w:noProof/>
                <w:webHidden/>
              </w:rPr>
              <w:fldChar w:fldCharType="begin"/>
            </w:r>
            <w:r>
              <w:rPr>
                <w:noProof/>
                <w:webHidden/>
              </w:rPr>
              <w:instrText xml:space="preserve"> PAGEREF _Toc487732223 \h </w:instrText>
            </w:r>
            <w:r>
              <w:rPr>
                <w:noProof/>
                <w:webHidden/>
              </w:rPr>
            </w:r>
            <w:r>
              <w:rPr>
                <w:noProof/>
                <w:webHidden/>
              </w:rPr>
              <w:fldChar w:fldCharType="separate"/>
            </w:r>
            <w:r>
              <w:rPr>
                <w:noProof/>
                <w:webHidden/>
              </w:rPr>
              <w:t>16</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24" w:history="1">
            <w:r w:rsidRPr="00E0610A">
              <w:rPr>
                <w:rStyle w:val="Hipervnculo"/>
                <w:rFonts w:ascii="Times New Roman" w:hAnsi="Times New Roman" w:cs="Times New Roman"/>
                <w:noProof/>
              </w:rPr>
              <w:t>2.7 Panel de Parcheo para Cable UTP categoría 6 mínimo para Datos</w:t>
            </w:r>
            <w:r>
              <w:rPr>
                <w:noProof/>
                <w:webHidden/>
              </w:rPr>
              <w:tab/>
            </w:r>
            <w:r>
              <w:rPr>
                <w:noProof/>
                <w:webHidden/>
              </w:rPr>
              <w:fldChar w:fldCharType="begin"/>
            </w:r>
            <w:r>
              <w:rPr>
                <w:noProof/>
                <w:webHidden/>
              </w:rPr>
              <w:instrText xml:space="preserve"> PAGEREF _Toc487732224 \h </w:instrText>
            </w:r>
            <w:r>
              <w:rPr>
                <w:noProof/>
                <w:webHidden/>
              </w:rPr>
            </w:r>
            <w:r>
              <w:rPr>
                <w:noProof/>
                <w:webHidden/>
              </w:rPr>
              <w:fldChar w:fldCharType="separate"/>
            </w:r>
            <w:r>
              <w:rPr>
                <w:noProof/>
                <w:webHidden/>
              </w:rPr>
              <w:t>17</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25" w:history="1">
            <w:r w:rsidRPr="00E0610A">
              <w:rPr>
                <w:rStyle w:val="Hipervnculo"/>
                <w:rFonts w:ascii="Times New Roman" w:hAnsi="Times New Roman" w:cs="Times New Roman"/>
                <w:noProof/>
              </w:rPr>
              <w:t>2.8 Punto de Consolidación y Salida Multiusuario</w:t>
            </w:r>
            <w:r>
              <w:rPr>
                <w:noProof/>
                <w:webHidden/>
              </w:rPr>
              <w:tab/>
            </w:r>
            <w:r>
              <w:rPr>
                <w:noProof/>
                <w:webHidden/>
              </w:rPr>
              <w:fldChar w:fldCharType="begin"/>
            </w:r>
            <w:r>
              <w:rPr>
                <w:noProof/>
                <w:webHidden/>
              </w:rPr>
              <w:instrText xml:space="preserve"> PAGEREF _Toc487732225 \h </w:instrText>
            </w:r>
            <w:r>
              <w:rPr>
                <w:noProof/>
                <w:webHidden/>
              </w:rPr>
            </w:r>
            <w:r>
              <w:rPr>
                <w:noProof/>
                <w:webHidden/>
              </w:rPr>
              <w:fldChar w:fldCharType="separate"/>
            </w:r>
            <w:r>
              <w:rPr>
                <w:noProof/>
                <w:webHidden/>
              </w:rPr>
              <w:t>17</w:t>
            </w:r>
            <w:r>
              <w:rPr>
                <w:noProof/>
                <w:webHidden/>
              </w:rPr>
              <w:fldChar w:fldCharType="end"/>
            </w:r>
          </w:hyperlink>
        </w:p>
        <w:p w:rsidR="00110892" w:rsidRDefault="00110892">
          <w:pPr>
            <w:pStyle w:val="TDC1"/>
            <w:tabs>
              <w:tab w:val="right" w:leader="dot" w:pos="9911"/>
            </w:tabs>
            <w:rPr>
              <w:rFonts w:eastAsiaTheme="minorEastAsia"/>
              <w:noProof/>
              <w:lang w:eastAsia="es-MX"/>
            </w:rPr>
          </w:pPr>
          <w:hyperlink w:anchor="_Toc487732226" w:history="1">
            <w:r w:rsidRPr="00E0610A">
              <w:rPr>
                <w:rStyle w:val="Hipervnculo"/>
                <w:rFonts w:ascii="Times New Roman" w:hAnsi="Times New Roman" w:cs="Times New Roman"/>
                <w:noProof/>
                <w:lang w:eastAsia="es-MX"/>
              </w:rPr>
              <w:t>3 Cableado Principal</w:t>
            </w:r>
            <w:r>
              <w:rPr>
                <w:noProof/>
                <w:webHidden/>
              </w:rPr>
              <w:tab/>
            </w:r>
            <w:r>
              <w:rPr>
                <w:noProof/>
                <w:webHidden/>
              </w:rPr>
              <w:fldChar w:fldCharType="begin"/>
            </w:r>
            <w:r>
              <w:rPr>
                <w:noProof/>
                <w:webHidden/>
              </w:rPr>
              <w:instrText xml:space="preserve"> PAGEREF _Toc487732226 \h </w:instrText>
            </w:r>
            <w:r>
              <w:rPr>
                <w:noProof/>
                <w:webHidden/>
              </w:rPr>
            </w:r>
            <w:r>
              <w:rPr>
                <w:noProof/>
                <w:webHidden/>
              </w:rPr>
              <w:fldChar w:fldCharType="separate"/>
            </w:r>
            <w:r>
              <w:rPr>
                <w:noProof/>
                <w:webHidden/>
              </w:rPr>
              <w:t>19</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27" w:history="1">
            <w:r w:rsidRPr="00E0610A">
              <w:rPr>
                <w:rStyle w:val="Hipervnculo"/>
                <w:rFonts w:ascii="Times New Roman" w:hAnsi="Times New Roman" w:cs="Times New Roman"/>
                <w:noProof/>
              </w:rPr>
              <w:t>3.1 Enlaces de Cobre</w:t>
            </w:r>
            <w:r>
              <w:rPr>
                <w:noProof/>
                <w:webHidden/>
              </w:rPr>
              <w:tab/>
            </w:r>
            <w:r>
              <w:rPr>
                <w:noProof/>
                <w:webHidden/>
              </w:rPr>
              <w:fldChar w:fldCharType="begin"/>
            </w:r>
            <w:r>
              <w:rPr>
                <w:noProof/>
                <w:webHidden/>
              </w:rPr>
              <w:instrText xml:space="preserve"> PAGEREF _Toc487732227 \h </w:instrText>
            </w:r>
            <w:r>
              <w:rPr>
                <w:noProof/>
                <w:webHidden/>
              </w:rPr>
            </w:r>
            <w:r>
              <w:rPr>
                <w:noProof/>
                <w:webHidden/>
              </w:rPr>
              <w:fldChar w:fldCharType="separate"/>
            </w:r>
            <w:r>
              <w:rPr>
                <w:noProof/>
                <w:webHidden/>
              </w:rPr>
              <w:t>19</w:t>
            </w:r>
            <w:r>
              <w:rPr>
                <w:noProof/>
                <w:webHidden/>
              </w:rPr>
              <w:fldChar w:fldCharType="end"/>
            </w:r>
          </w:hyperlink>
        </w:p>
        <w:p w:rsidR="00110892" w:rsidRDefault="00110892">
          <w:pPr>
            <w:pStyle w:val="TDC1"/>
            <w:tabs>
              <w:tab w:val="right" w:leader="dot" w:pos="9911"/>
            </w:tabs>
            <w:rPr>
              <w:rFonts w:eastAsiaTheme="minorEastAsia"/>
              <w:noProof/>
              <w:lang w:eastAsia="es-MX"/>
            </w:rPr>
          </w:pPr>
          <w:hyperlink w:anchor="_Toc487732228" w:history="1">
            <w:r w:rsidRPr="00E0610A">
              <w:rPr>
                <w:rStyle w:val="Hipervnculo"/>
                <w:rFonts w:ascii="Times New Roman" w:hAnsi="Times New Roman" w:cs="Times New Roman"/>
                <w:b/>
                <w:bCs/>
                <w:noProof/>
              </w:rPr>
              <w:t>Tabla 6: Características Constructivas para Cable de Cobre de 100Ω:</w:t>
            </w:r>
            <w:r>
              <w:rPr>
                <w:noProof/>
                <w:webHidden/>
              </w:rPr>
              <w:tab/>
            </w:r>
            <w:r>
              <w:rPr>
                <w:noProof/>
                <w:webHidden/>
              </w:rPr>
              <w:fldChar w:fldCharType="begin"/>
            </w:r>
            <w:r>
              <w:rPr>
                <w:noProof/>
                <w:webHidden/>
              </w:rPr>
              <w:instrText xml:space="preserve"> PAGEREF _Toc487732228 \h </w:instrText>
            </w:r>
            <w:r>
              <w:rPr>
                <w:noProof/>
                <w:webHidden/>
              </w:rPr>
            </w:r>
            <w:r>
              <w:rPr>
                <w:noProof/>
                <w:webHidden/>
              </w:rPr>
              <w:fldChar w:fldCharType="separate"/>
            </w:r>
            <w:r>
              <w:rPr>
                <w:noProof/>
                <w:webHidden/>
              </w:rPr>
              <w:t>20</w:t>
            </w:r>
            <w:r>
              <w:rPr>
                <w:noProof/>
                <w:webHidden/>
              </w:rPr>
              <w:fldChar w:fldCharType="end"/>
            </w:r>
          </w:hyperlink>
        </w:p>
        <w:p w:rsidR="00110892" w:rsidRDefault="00110892">
          <w:pPr>
            <w:pStyle w:val="TDC1"/>
            <w:tabs>
              <w:tab w:val="right" w:leader="dot" w:pos="9911"/>
            </w:tabs>
            <w:rPr>
              <w:rFonts w:eastAsiaTheme="minorEastAsia"/>
              <w:noProof/>
              <w:lang w:eastAsia="es-MX"/>
            </w:rPr>
          </w:pPr>
          <w:hyperlink w:anchor="_Toc487732229" w:history="1">
            <w:r w:rsidRPr="00E0610A">
              <w:rPr>
                <w:rStyle w:val="Hipervnculo"/>
                <w:rFonts w:ascii="Times New Roman" w:hAnsi="Times New Roman" w:cs="Times New Roman"/>
                <w:b/>
                <w:bCs/>
                <w:noProof/>
              </w:rPr>
              <w:t>Tabla 7: Parámetros Primarios para cable multipar de Cobre de 100 Ω:</w:t>
            </w:r>
            <w:r>
              <w:rPr>
                <w:noProof/>
                <w:webHidden/>
              </w:rPr>
              <w:tab/>
            </w:r>
            <w:r>
              <w:rPr>
                <w:noProof/>
                <w:webHidden/>
              </w:rPr>
              <w:fldChar w:fldCharType="begin"/>
            </w:r>
            <w:r>
              <w:rPr>
                <w:noProof/>
                <w:webHidden/>
              </w:rPr>
              <w:instrText xml:space="preserve"> PAGEREF _Toc487732229 \h </w:instrText>
            </w:r>
            <w:r>
              <w:rPr>
                <w:noProof/>
                <w:webHidden/>
              </w:rPr>
            </w:r>
            <w:r>
              <w:rPr>
                <w:noProof/>
                <w:webHidden/>
              </w:rPr>
              <w:fldChar w:fldCharType="separate"/>
            </w:r>
            <w:r>
              <w:rPr>
                <w:noProof/>
                <w:webHidden/>
              </w:rPr>
              <w:t>21</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30" w:history="1">
            <w:r w:rsidRPr="00E0610A">
              <w:rPr>
                <w:rStyle w:val="Hipervnculo"/>
                <w:rFonts w:ascii="Times New Roman" w:hAnsi="Times New Roman" w:cs="Times New Roman"/>
                <w:bCs/>
                <w:noProof/>
                <w:lang w:val="es-ES"/>
              </w:rPr>
              <w:t>3.2</w:t>
            </w:r>
            <w:r w:rsidRPr="00E0610A">
              <w:rPr>
                <w:rStyle w:val="Hipervnculo"/>
                <w:rFonts w:ascii="Times New Roman" w:hAnsi="Times New Roman" w:cs="Times New Roman"/>
                <w:noProof/>
              </w:rPr>
              <w:t xml:space="preserve"> Enlaces de Fibra Óptica</w:t>
            </w:r>
            <w:r>
              <w:rPr>
                <w:noProof/>
                <w:webHidden/>
              </w:rPr>
              <w:tab/>
            </w:r>
            <w:r>
              <w:rPr>
                <w:noProof/>
                <w:webHidden/>
              </w:rPr>
              <w:fldChar w:fldCharType="begin"/>
            </w:r>
            <w:r>
              <w:rPr>
                <w:noProof/>
                <w:webHidden/>
              </w:rPr>
              <w:instrText xml:space="preserve"> PAGEREF _Toc487732230 \h </w:instrText>
            </w:r>
            <w:r>
              <w:rPr>
                <w:noProof/>
                <w:webHidden/>
              </w:rPr>
            </w:r>
            <w:r>
              <w:rPr>
                <w:noProof/>
                <w:webHidden/>
              </w:rPr>
              <w:fldChar w:fldCharType="separate"/>
            </w:r>
            <w:r>
              <w:rPr>
                <w:noProof/>
                <w:webHidden/>
              </w:rPr>
              <w:t>22</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31" w:history="1">
            <w:r w:rsidRPr="00E0610A">
              <w:rPr>
                <w:rStyle w:val="Hipervnculo"/>
                <w:rFonts w:ascii="Times New Roman" w:hAnsi="Times New Roman" w:cs="Times New Roman"/>
                <w:noProof/>
              </w:rPr>
              <w:t>3.3 Distancias de los Cables Principales</w:t>
            </w:r>
            <w:r>
              <w:rPr>
                <w:noProof/>
                <w:webHidden/>
              </w:rPr>
              <w:tab/>
            </w:r>
            <w:r>
              <w:rPr>
                <w:noProof/>
                <w:webHidden/>
              </w:rPr>
              <w:fldChar w:fldCharType="begin"/>
            </w:r>
            <w:r>
              <w:rPr>
                <w:noProof/>
                <w:webHidden/>
              </w:rPr>
              <w:instrText xml:space="preserve"> PAGEREF _Toc487732231 \h </w:instrText>
            </w:r>
            <w:r>
              <w:rPr>
                <w:noProof/>
                <w:webHidden/>
              </w:rPr>
            </w:r>
            <w:r>
              <w:rPr>
                <w:noProof/>
                <w:webHidden/>
              </w:rPr>
              <w:fldChar w:fldCharType="separate"/>
            </w:r>
            <w:r>
              <w:rPr>
                <w:noProof/>
                <w:webHidden/>
              </w:rPr>
              <w:t>22</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32" w:history="1">
            <w:r w:rsidRPr="00E0610A">
              <w:rPr>
                <w:rStyle w:val="Hipervnculo"/>
                <w:rFonts w:ascii="Times New Roman" w:hAnsi="Times New Roman" w:cs="Times New Roman"/>
                <w:noProof/>
              </w:rPr>
              <w:t>3.4 Especificaciones Técnicas de Fibra Multimodo</w:t>
            </w:r>
            <w:r>
              <w:rPr>
                <w:noProof/>
                <w:webHidden/>
              </w:rPr>
              <w:tab/>
            </w:r>
            <w:r>
              <w:rPr>
                <w:noProof/>
                <w:webHidden/>
              </w:rPr>
              <w:fldChar w:fldCharType="begin"/>
            </w:r>
            <w:r>
              <w:rPr>
                <w:noProof/>
                <w:webHidden/>
              </w:rPr>
              <w:instrText xml:space="preserve"> PAGEREF _Toc487732232 \h </w:instrText>
            </w:r>
            <w:r>
              <w:rPr>
                <w:noProof/>
                <w:webHidden/>
              </w:rPr>
            </w:r>
            <w:r>
              <w:rPr>
                <w:noProof/>
                <w:webHidden/>
              </w:rPr>
              <w:fldChar w:fldCharType="separate"/>
            </w:r>
            <w:r>
              <w:rPr>
                <w:noProof/>
                <w:webHidden/>
              </w:rPr>
              <w:t>24</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33" w:history="1">
            <w:r w:rsidRPr="00E0610A">
              <w:rPr>
                <w:rStyle w:val="Hipervnculo"/>
                <w:rFonts w:ascii="Times New Roman" w:hAnsi="Times New Roman" w:cs="Times New Roman"/>
                <w:noProof/>
              </w:rPr>
              <w:t>3.5 Especificaciones Técnicas de Fibra Monomodo</w:t>
            </w:r>
            <w:r>
              <w:rPr>
                <w:noProof/>
                <w:webHidden/>
              </w:rPr>
              <w:tab/>
            </w:r>
            <w:r>
              <w:rPr>
                <w:noProof/>
                <w:webHidden/>
              </w:rPr>
              <w:fldChar w:fldCharType="begin"/>
            </w:r>
            <w:r>
              <w:rPr>
                <w:noProof/>
                <w:webHidden/>
              </w:rPr>
              <w:instrText xml:space="preserve"> PAGEREF _Toc487732233 \h </w:instrText>
            </w:r>
            <w:r>
              <w:rPr>
                <w:noProof/>
                <w:webHidden/>
              </w:rPr>
            </w:r>
            <w:r>
              <w:rPr>
                <w:noProof/>
                <w:webHidden/>
              </w:rPr>
              <w:fldChar w:fldCharType="separate"/>
            </w:r>
            <w:r>
              <w:rPr>
                <w:noProof/>
                <w:webHidden/>
              </w:rPr>
              <w:t>25</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34" w:history="1">
            <w:r w:rsidRPr="00E0610A">
              <w:rPr>
                <w:rStyle w:val="Hipervnculo"/>
                <w:rFonts w:ascii="Times New Roman" w:hAnsi="Times New Roman" w:cs="Times New Roman"/>
                <w:noProof/>
              </w:rPr>
              <w:t>3.6 Panel para Parcheo de Fibra Óptica</w:t>
            </w:r>
            <w:r>
              <w:rPr>
                <w:noProof/>
                <w:webHidden/>
              </w:rPr>
              <w:tab/>
            </w:r>
            <w:r>
              <w:rPr>
                <w:noProof/>
                <w:webHidden/>
              </w:rPr>
              <w:fldChar w:fldCharType="begin"/>
            </w:r>
            <w:r>
              <w:rPr>
                <w:noProof/>
                <w:webHidden/>
              </w:rPr>
              <w:instrText xml:space="preserve"> PAGEREF _Toc487732234 \h </w:instrText>
            </w:r>
            <w:r>
              <w:rPr>
                <w:noProof/>
                <w:webHidden/>
              </w:rPr>
            </w:r>
            <w:r>
              <w:rPr>
                <w:noProof/>
                <w:webHidden/>
              </w:rPr>
              <w:fldChar w:fldCharType="separate"/>
            </w:r>
            <w:r>
              <w:rPr>
                <w:noProof/>
                <w:webHidden/>
              </w:rPr>
              <w:t>26</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35" w:history="1">
            <w:r w:rsidRPr="00E0610A">
              <w:rPr>
                <w:rStyle w:val="Hipervnculo"/>
                <w:rFonts w:ascii="Times New Roman" w:hAnsi="Times New Roman" w:cs="Times New Roman"/>
                <w:noProof/>
              </w:rPr>
              <w:t>3.7 Cordones de Parcheo de Fibra Óptica</w:t>
            </w:r>
            <w:r>
              <w:rPr>
                <w:noProof/>
                <w:webHidden/>
              </w:rPr>
              <w:tab/>
            </w:r>
            <w:r>
              <w:rPr>
                <w:noProof/>
                <w:webHidden/>
              </w:rPr>
              <w:fldChar w:fldCharType="begin"/>
            </w:r>
            <w:r>
              <w:rPr>
                <w:noProof/>
                <w:webHidden/>
              </w:rPr>
              <w:instrText xml:space="preserve"> PAGEREF _Toc487732235 \h </w:instrText>
            </w:r>
            <w:r>
              <w:rPr>
                <w:noProof/>
                <w:webHidden/>
              </w:rPr>
            </w:r>
            <w:r>
              <w:rPr>
                <w:noProof/>
                <w:webHidden/>
              </w:rPr>
              <w:fldChar w:fldCharType="separate"/>
            </w:r>
            <w:r>
              <w:rPr>
                <w:noProof/>
                <w:webHidden/>
              </w:rPr>
              <w:t>26</w:t>
            </w:r>
            <w:r>
              <w:rPr>
                <w:noProof/>
                <w:webHidden/>
              </w:rPr>
              <w:fldChar w:fldCharType="end"/>
            </w:r>
          </w:hyperlink>
        </w:p>
        <w:p w:rsidR="00110892" w:rsidRDefault="00110892">
          <w:pPr>
            <w:pStyle w:val="TDC1"/>
            <w:tabs>
              <w:tab w:val="right" w:leader="dot" w:pos="9911"/>
            </w:tabs>
            <w:rPr>
              <w:rFonts w:eastAsiaTheme="minorEastAsia"/>
              <w:noProof/>
              <w:lang w:eastAsia="es-MX"/>
            </w:rPr>
          </w:pPr>
          <w:hyperlink w:anchor="_Toc487732236" w:history="1">
            <w:r w:rsidRPr="00E0610A">
              <w:rPr>
                <w:rStyle w:val="Hipervnculo"/>
                <w:rFonts w:ascii="Times New Roman" w:hAnsi="Times New Roman" w:cs="Times New Roman"/>
                <w:noProof/>
                <w:lang w:eastAsia="es-MX"/>
              </w:rPr>
              <w:t>4 Cableado Eléctrico</w:t>
            </w:r>
            <w:r>
              <w:rPr>
                <w:noProof/>
                <w:webHidden/>
              </w:rPr>
              <w:tab/>
            </w:r>
            <w:r>
              <w:rPr>
                <w:noProof/>
                <w:webHidden/>
              </w:rPr>
              <w:fldChar w:fldCharType="begin"/>
            </w:r>
            <w:r>
              <w:rPr>
                <w:noProof/>
                <w:webHidden/>
              </w:rPr>
              <w:instrText xml:space="preserve"> PAGEREF _Toc487732236 \h </w:instrText>
            </w:r>
            <w:r>
              <w:rPr>
                <w:noProof/>
                <w:webHidden/>
              </w:rPr>
            </w:r>
            <w:r>
              <w:rPr>
                <w:noProof/>
                <w:webHidden/>
              </w:rPr>
              <w:fldChar w:fldCharType="separate"/>
            </w:r>
            <w:r>
              <w:rPr>
                <w:noProof/>
                <w:webHidden/>
              </w:rPr>
              <w:t>28</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37" w:history="1">
            <w:r w:rsidRPr="00E0610A">
              <w:rPr>
                <w:rStyle w:val="Hipervnculo"/>
                <w:rFonts w:ascii="Times New Roman" w:hAnsi="Times New Roman" w:cs="Times New Roman"/>
                <w:noProof/>
              </w:rPr>
              <w:t>4.1 Instalación Eléctrica</w:t>
            </w:r>
            <w:r>
              <w:rPr>
                <w:noProof/>
                <w:webHidden/>
              </w:rPr>
              <w:tab/>
            </w:r>
            <w:r>
              <w:rPr>
                <w:noProof/>
                <w:webHidden/>
              </w:rPr>
              <w:fldChar w:fldCharType="begin"/>
            </w:r>
            <w:r>
              <w:rPr>
                <w:noProof/>
                <w:webHidden/>
              </w:rPr>
              <w:instrText xml:space="preserve"> PAGEREF _Toc487732237 \h </w:instrText>
            </w:r>
            <w:r>
              <w:rPr>
                <w:noProof/>
                <w:webHidden/>
              </w:rPr>
            </w:r>
            <w:r>
              <w:rPr>
                <w:noProof/>
                <w:webHidden/>
              </w:rPr>
              <w:fldChar w:fldCharType="separate"/>
            </w:r>
            <w:r>
              <w:rPr>
                <w:noProof/>
                <w:webHidden/>
              </w:rPr>
              <w:t>28</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38" w:history="1">
            <w:r w:rsidRPr="00E0610A">
              <w:rPr>
                <w:rStyle w:val="Hipervnculo"/>
                <w:rFonts w:ascii="Times New Roman" w:hAnsi="Times New Roman" w:cs="Times New Roman"/>
                <w:noProof/>
              </w:rPr>
              <w:t>4.2 Características de los Elementos del Sistema</w:t>
            </w:r>
            <w:r>
              <w:rPr>
                <w:noProof/>
                <w:webHidden/>
              </w:rPr>
              <w:tab/>
            </w:r>
            <w:r>
              <w:rPr>
                <w:noProof/>
                <w:webHidden/>
              </w:rPr>
              <w:fldChar w:fldCharType="begin"/>
            </w:r>
            <w:r>
              <w:rPr>
                <w:noProof/>
                <w:webHidden/>
              </w:rPr>
              <w:instrText xml:space="preserve"> PAGEREF _Toc487732238 \h </w:instrText>
            </w:r>
            <w:r>
              <w:rPr>
                <w:noProof/>
                <w:webHidden/>
              </w:rPr>
            </w:r>
            <w:r>
              <w:rPr>
                <w:noProof/>
                <w:webHidden/>
              </w:rPr>
              <w:fldChar w:fldCharType="separate"/>
            </w:r>
            <w:r>
              <w:rPr>
                <w:noProof/>
                <w:webHidden/>
              </w:rPr>
              <w:t>29</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39" w:history="1">
            <w:r w:rsidRPr="00E0610A">
              <w:rPr>
                <w:rStyle w:val="Hipervnculo"/>
                <w:rFonts w:ascii="Times New Roman" w:hAnsi="Times New Roman" w:cs="Times New Roman"/>
                <w:noProof/>
              </w:rPr>
              <w:t>4.3 Centro de Carga</w:t>
            </w:r>
            <w:r>
              <w:rPr>
                <w:noProof/>
                <w:webHidden/>
              </w:rPr>
              <w:tab/>
            </w:r>
            <w:r>
              <w:rPr>
                <w:noProof/>
                <w:webHidden/>
              </w:rPr>
              <w:fldChar w:fldCharType="begin"/>
            </w:r>
            <w:r>
              <w:rPr>
                <w:noProof/>
                <w:webHidden/>
              </w:rPr>
              <w:instrText xml:space="preserve"> PAGEREF _Toc487732239 \h </w:instrText>
            </w:r>
            <w:r>
              <w:rPr>
                <w:noProof/>
                <w:webHidden/>
              </w:rPr>
            </w:r>
            <w:r>
              <w:rPr>
                <w:noProof/>
                <w:webHidden/>
              </w:rPr>
              <w:fldChar w:fldCharType="separate"/>
            </w:r>
            <w:r>
              <w:rPr>
                <w:noProof/>
                <w:webHidden/>
              </w:rPr>
              <w:t>29</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40" w:history="1">
            <w:r w:rsidRPr="00E0610A">
              <w:rPr>
                <w:rStyle w:val="Hipervnculo"/>
                <w:rFonts w:ascii="Times New Roman" w:hAnsi="Times New Roman" w:cs="Times New Roman"/>
                <w:noProof/>
              </w:rPr>
              <w:t>4.4 Cálculo de Protecciones</w:t>
            </w:r>
            <w:r>
              <w:rPr>
                <w:noProof/>
                <w:webHidden/>
              </w:rPr>
              <w:tab/>
            </w:r>
            <w:r>
              <w:rPr>
                <w:noProof/>
                <w:webHidden/>
              </w:rPr>
              <w:fldChar w:fldCharType="begin"/>
            </w:r>
            <w:r>
              <w:rPr>
                <w:noProof/>
                <w:webHidden/>
              </w:rPr>
              <w:instrText xml:space="preserve"> PAGEREF _Toc487732240 \h </w:instrText>
            </w:r>
            <w:r>
              <w:rPr>
                <w:noProof/>
                <w:webHidden/>
              </w:rPr>
            </w:r>
            <w:r>
              <w:rPr>
                <w:noProof/>
                <w:webHidden/>
              </w:rPr>
              <w:fldChar w:fldCharType="separate"/>
            </w:r>
            <w:r>
              <w:rPr>
                <w:noProof/>
                <w:webHidden/>
              </w:rPr>
              <w:t>30</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41" w:history="1">
            <w:r w:rsidRPr="00E0610A">
              <w:rPr>
                <w:rStyle w:val="Hipervnculo"/>
                <w:rFonts w:ascii="Times New Roman" w:hAnsi="Times New Roman" w:cs="Times New Roman"/>
                <w:noProof/>
              </w:rPr>
              <w:t>4.5 Calibres de Conductores Eléctricos*</w:t>
            </w:r>
            <w:r>
              <w:rPr>
                <w:noProof/>
                <w:webHidden/>
              </w:rPr>
              <w:tab/>
            </w:r>
            <w:r>
              <w:rPr>
                <w:noProof/>
                <w:webHidden/>
              </w:rPr>
              <w:fldChar w:fldCharType="begin"/>
            </w:r>
            <w:r>
              <w:rPr>
                <w:noProof/>
                <w:webHidden/>
              </w:rPr>
              <w:instrText xml:space="preserve"> PAGEREF _Toc487732241 \h </w:instrText>
            </w:r>
            <w:r>
              <w:rPr>
                <w:noProof/>
                <w:webHidden/>
              </w:rPr>
            </w:r>
            <w:r>
              <w:rPr>
                <w:noProof/>
                <w:webHidden/>
              </w:rPr>
              <w:fldChar w:fldCharType="separate"/>
            </w:r>
            <w:r>
              <w:rPr>
                <w:noProof/>
                <w:webHidden/>
              </w:rPr>
              <w:t>30</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42" w:history="1">
            <w:r w:rsidRPr="00E0610A">
              <w:rPr>
                <w:rStyle w:val="Hipervnculo"/>
                <w:rFonts w:ascii="Times New Roman" w:hAnsi="Times New Roman" w:cs="Times New Roman"/>
                <w:noProof/>
              </w:rPr>
              <w:t>4.6 Características de los Conductores a Instalar</w:t>
            </w:r>
            <w:r>
              <w:rPr>
                <w:noProof/>
                <w:webHidden/>
              </w:rPr>
              <w:tab/>
            </w:r>
            <w:r>
              <w:rPr>
                <w:noProof/>
                <w:webHidden/>
              </w:rPr>
              <w:fldChar w:fldCharType="begin"/>
            </w:r>
            <w:r>
              <w:rPr>
                <w:noProof/>
                <w:webHidden/>
              </w:rPr>
              <w:instrText xml:space="preserve"> PAGEREF _Toc487732242 \h </w:instrText>
            </w:r>
            <w:r>
              <w:rPr>
                <w:noProof/>
                <w:webHidden/>
              </w:rPr>
            </w:r>
            <w:r>
              <w:rPr>
                <w:noProof/>
                <w:webHidden/>
              </w:rPr>
              <w:fldChar w:fldCharType="separate"/>
            </w:r>
            <w:r>
              <w:rPr>
                <w:noProof/>
                <w:webHidden/>
              </w:rPr>
              <w:t>31</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43" w:history="1">
            <w:r w:rsidRPr="00E0610A">
              <w:rPr>
                <w:rStyle w:val="Hipervnculo"/>
                <w:rFonts w:ascii="Times New Roman" w:hAnsi="Times New Roman" w:cs="Times New Roman"/>
                <w:noProof/>
              </w:rPr>
              <w:t>4.7 Código de Colores</w:t>
            </w:r>
            <w:r>
              <w:rPr>
                <w:noProof/>
                <w:webHidden/>
              </w:rPr>
              <w:tab/>
            </w:r>
            <w:r>
              <w:rPr>
                <w:noProof/>
                <w:webHidden/>
              </w:rPr>
              <w:fldChar w:fldCharType="begin"/>
            </w:r>
            <w:r>
              <w:rPr>
                <w:noProof/>
                <w:webHidden/>
              </w:rPr>
              <w:instrText xml:space="preserve"> PAGEREF _Toc487732243 \h </w:instrText>
            </w:r>
            <w:r>
              <w:rPr>
                <w:noProof/>
                <w:webHidden/>
              </w:rPr>
            </w:r>
            <w:r>
              <w:rPr>
                <w:noProof/>
                <w:webHidden/>
              </w:rPr>
              <w:fldChar w:fldCharType="separate"/>
            </w:r>
            <w:r>
              <w:rPr>
                <w:noProof/>
                <w:webHidden/>
              </w:rPr>
              <w:t>31</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44" w:history="1">
            <w:r w:rsidRPr="00E0610A">
              <w:rPr>
                <w:rStyle w:val="Hipervnculo"/>
                <w:rFonts w:ascii="Times New Roman" w:hAnsi="Times New Roman" w:cs="Times New Roman"/>
                <w:noProof/>
              </w:rPr>
              <w:t>4.8 Ductería</w:t>
            </w:r>
            <w:r>
              <w:rPr>
                <w:noProof/>
                <w:webHidden/>
              </w:rPr>
              <w:tab/>
            </w:r>
            <w:r>
              <w:rPr>
                <w:noProof/>
                <w:webHidden/>
              </w:rPr>
              <w:fldChar w:fldCharType="begin"/>
            </w:r>
            <w:r>
              <w:rPr>
                <w:noProof/>
                <w:webHidden/>
              </w:rPr>
              <w:instrText xml:space="preserve"> PAGEREF _Toc487732244 \h </w:instrText>
            </w:r>
            <w:r>
              <w:rPr>
                <w:noProof/>
                <w:webHidden/>
              </w:rPr>
            </w:r>
            <w:r>
              <w:rPr>
                <w:noProof/>
                <w:webHidden/>
              </w:rPr>
              <w:fldChar w:fldCharType="separate"/>
            </w:r>
            <w:r>
              <w:rPr>
                <w:noProof/>
                <w:webHidden/>
              </w:rPr>
              <w:t>31</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45" w:history="1">
            <w:r w:rsidRPr="00E0610A">
              <w:rPr>
                <w:rStyle w:val="Hipervnculo"/>
                <w:rFonts w:ascii="Times New Roman" w:hAnsi="Times New Roman" w:cs="Times New Roman"/>
                <w:noProof/>
              </w:rPr>
              <w:t>4.9 Polaridad de Contactos</w:t>
            </w:r>
            <w:r>
              <w:rPr>
                <w:noProof/>
                <w:webHidden/>
              </w:rPr>
              <w:tab/>
            </w:r>
            <w:r>
              <w:rPr>
                <w:noProof/>
                <w:webHidden/>
              </w:rPr>
              <w:fldChar w:fldCharType="begin"/>
            </w:r>
            <w:r>
              <w:rPr>
                <w:noProof/>
                <w:webHidden/>
              </w:rPr>
              <w:instrText xml:space="preserve"> PAGEREF _Toc487732245 \h </w:instrText>
            </w:r>
            <w:r>
              <w:rPr>
                <w:noProof/>
                <w:webHidden/>
              </w:rPr>
            </w:r>
            <w:r>
              <w:rPr>
                <w:noProof/>
                <w:webHidden/>
              </w:rPr>
              <w:fldChar w:fldCharType="separate"/>
            </w:r>
            <w:r>
              <w:rPr>
                <w:noProof/>
                <w:webHidden/>
              </w:rPr>
              <w:t>31</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46" w:history="1">
            <w:r w:rsidRPr="00E0610A">
              <w:rPr>
                <w:rStyle w:val="Hipervnculo"/>
                <w:rFonts w:ascii="Times New Roman" w:hAnsi="Times New Roman" w:cs="Times New Roman"/>
                <w:noProof/>
              </w:rPr>
              <w:t>4.10 Área de Trabajo (usuario)</w:t>
            </w:r>
            <w:r>
              <w:rPr>
                <w:noProof/>
                <w:webHidden/>
              </w:rPr>
              <w:tab/>
            </w:r>
            <w:r>
              <w:rPr>
                <w:noProof/>
                <w:webHidden/>
              </w:rPr>
              <w:fldChar w:fldCharType="begin"/>
            </w:r>
            <w:r>
              <w:rPr>
                <w:noProof/>
                <w:webHidden/>
              </w:rPr>
              <w:instrText xml:space="preserve"> PAGEREF _Toc487732246 \h </w:instrText>
            </w:r>
            <w:r>
              <w:rPr>
                <w:noProof/>
                <w:webHidden/>
              </w:rPr>
            </w:r>
            <w:r>
              <w:rPr>
                <w:noProof/>
                <w:webHidden/>
              </w:rPr>
              <w:fldChar w:fldCharType="separate"/>
            </w:r>
            <w:r>
              <w:rPr>
                <w:noProof/>
                <w:webHidden/>
              </w:rPr>
              <w:t>31</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47" w:history="1">
            <w:r w:rsidRPr="00E0610A">
              <w:rPr>
                <w:rStyle w:val="Hipervnculo"/>
                <w:rFonts w:ascii="Times New Roman" w:hAnsi="Times New Roman" w:cs="Times New Roman"/>
                <w:noProof/>
              </w:rPr>
              <w:t>4.11 Altura de Contactos</w:t>
            </w:r>
            <w:r>
              <w:rPr>
                <w:noProof/>
                <w:webHidden/>
              </w:rPr>
              <w:tab/>
            </w:r>
            <w:r>
              <w:rPr>
                <w:noProof/>
                <w:webHidden/>
              </w:rPr>
              <w:fldChar w:fldCharType="begin"/>
            </w:r>
            <w:r>
              <w:rPr>
                <w:noProof/>
                <w:webHidden/>
              </w:rPr>
              <w:instrText xml:space="preserve"> PAGEREF _Toc487732247 \h </w:instrText>
            </w:r>
            <w:r>
              <w:rPr>
                <w:noProof/>
                <w:webHidden/>
              </w:rPr>
            </w:r>
            <w:r>
              <w:rPr>
                <w:noProof/>
                <w:webHidden/>
              </w:rPr>
              <w:fldChar w:fldCharType="separate"/>
            </w:r>
            <w:r>
              <w:rPr>
                <w:noProof/>
                <w:webHidden/>
              </w:rPr>
              <w:t>31</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48" w:history="1">
            <w:r w:rsidRPr="00E0610A">
              <w:rPr>
                <w:rStyle w:val="Hipervnculo"/>
                <w:rFonts w:ascii="Times New Roman" w:hAnsi="Times New Roman" w:cs="Times New Roman"/>
                <w:noProof/>
              </w:rPr>
              <w:t>4.12 Sistema de Tierra Física</w:t>
            </w:r>
            <w:r>
              <w:rPr>
                <w:noProof/>
                <w:webHidden/>
              </w:rPr>
              <w:tab/>
            </w:r>
            <w:r>
              <w:rPr>
                <w:noProof/>
                <w:webHidden/>
              </w:rPr>
              <w:fldChar w:fldCharType="begin"/>
            </w:r>
            <w:r>
              <w:rPr>
                <w:noProof/>
                <w:webHidden/>
              </w:rPr>
              <w:instrText xml:space="preserve"> PAGEREF _Toc487732248 \h </w:instrText>
            </w:r>
            <w:r>
              <w:rPr>
                <w:noProof/>
                <w:webHidden/>
              </w:rPr>
            </w:r>
            <w:r>
              <w:rPr>
                <w:noProof/>
                <w:webHidden/>
              </w:rPr>
              <w:fldChar w:fldCharType="separate"/>
            </w:r>
            <w:r>
              <w:rPr>
                <w:noProof/>
                <w:webHidden/>
              </w:rPr>
              <w:t>32</w:t>
            </w:r>
            <w:r>
              <w:rPr>
                <w:noProof/>
                <w:webHidden/>
              </w:rPr>
              <w:fldChar w:fldCharType="end"/>
            </w:r>
          </w:hyperlink>
        </w:p>
        <w:p w:rsidR="00110892" w:rsidRDefault="00110892">
          <w:pPr>
            <w:pStyle w:val="TDC1"/>
            <w:tabs>
              <w:tab w:val="right" w:leader="dot" w:pos="9911"/>
            </w:tabs>
            <w:rPr>
              <w:rFonts w:eastAsiaTheme="minorEastAsia"/>
              <w:noProof/>
              <w:lang w:eastAsia="es-MX"/>
            </w:rPr>
          </w:pPr>
          <w:hyperlink w:anchor="_Toc487732249" w:history="1">
            <w:r w:rsidRPr="00E0610A">
              <w:rPr>
                <w:rStyle w:val="Hipervnculo"/>
                <w:rFonts w:ascii="Times New Roman" w:hAnsi="Times New Roman" w:cs="Times New Roman"/>
                <w:noProof/>
                <w:lang w:eastAsia="es-MX"/>
              </w:rPr>
              <w:t>5 Referencias</w:t>
            </w:r>
            <w:r>
              <w:rPr>
                <w:noProof/>
                <w:webHidden/>
              </w:rPr>
              <w:tab/>
            </w:r>
            <w:r>
              <w:rPr>
                <w:noProof/>
                <w:webHidden/>
              </w:rPr>
              <w:fldChar w:fldCharType="begin"/>
            </w:r>
            <w:r>
              <w:rPr>
                <w:noProof/>
                <w:webHidden/>
              </w:rPr>
              <w:instrText xml:space="preserve"> PAGEREF _Toc487732249 \h </w:instrText>
            </w:r>
            <w:r>
              <w:rPr>
                <w:noProof/>
                <w:webHidden/>
              </w:rPr>
            </w:r>
            <w:r>
              <w:rPr>
                <w:noProof/>
                <w:webHidden/>
              </w:rPr>
              <w:fldChar w:fldCharType="separate"/>
            </w:r>
            <w:r>
              <w:rPr>
                <w:noProof/>
                <w:webHidden/>
              </w:rPr>
              <w:t>35</w:t>
            </w:r>
            <w:r>
              <w:rPr>
                <w:noProof/>
                <w:webHidden/>
              </w:rPr>
              <w:fldChar w:fldCharType="end"/>
            </w:r>
          </w:hyperlink>
        </w:p>
        <w:p w:rsidR="00110892" w:rsidRDefault="00110892">
          <w:pPr>
            <w:pStyle w:val="TDC3"/>
            <w:tabs>
              <w:tab w:val="right" w:leader="dot" w:pos="9911"/>
            </w:tabs>
            <w:rPr>
              <w:rFonts w:eastAsiaTheme="minorEastAsia"/>
              <w:noProof/>
              <w:lang w:eastAsia="es-MX"/>
            </w:rPr>
          </w:pPr>
          <w:hyperlink w:anchor="_Toc487732250" w:history="1">
            <w:r w:rsidRPr="00E0610A">
              <w:rPr>
                <w:rStyle w:val="Hipervnculo"/>
                <w:rFonts w:ascii="Times New Roman" w:hAnsi="Times New Roman" w:cs="Times New Roman"/>
                <w:noProof/>
                <w:lang w:eastAsia="es-MX"/>
              </w:rPr>
              <w:t>Normas Internacionales:</w:t>
            </w:r>
            <w:r>
              <w:rPr>
                <w:noProof/>
                <w:webHidden/>
              </w:rPr>
              <w:tab/>
            </w:r>
            <w:r>
              <w:rPr>
                <w:noProof/>
                <w:webHidden/>
              </w:rPr>
              <w:fldChar w:fldCharType="begin"/>
            </w:r>
            <w:r>
              <w:rPr>
                <w:noProof/>
                <w:webHidden/>
              </w:rPr>
              <w:instrText xml:space="preserve"> PAGEREF _Toc487732250 \h </w:instrText>
            </w:r>
            <w:r>
              <w:rPr>
                <w:noProof/>
                <w:webHidden/>
              </w:rPr>
            </w:r>
            <w:r>
              <w:rPr>
                <w:noProof/>
                <w:webHidden/>
              </w:rPr>
              <w:fldChar w:fldCharType="separate"/>
            </w:r>
            <w:r>
              <w:rPr>
                <w:noProof/>
                <w:webHidden/>
              </w:rPr>
              <w:t>35</w:t>
            </w:r>
            <w:r>
              <w:rPr>
                <w:noProof/>
                <w:webHidden/>
              </w:rPr>
              <w:fldChar w:fldCharType="end"/>
            </w:r>
          </w:hyperlink>
        </w:p>
        <w:p w:rsidR="00110892" w:rsidRDefault="00110892">
          <w:pPr>
            <w:pStyle w:val="TDC1"/>
            <w:tabs>
              <w:tab w:val="right" w:leader="dot" w:pos="9911"/>
            </w:tabs>
            <w:rPr>
              <w:rFonts w:eastAsiaTheme="minorEastAsia"/>
              <w:noProof/>
              <w:lang w:eastAsia="es-MX"/>
            </w:rPr>
          </w:pPr>
          <w:hyperlink w:anchor="_Toc487732251" w:history="1">
            <w:r w:rsidRPr="00E0610A">
              <w:rPr>
                <w:rStyle w:val="Hipervnculo"/>
                <w:rFonts w:ascii="Times New Roman" w:hAnsi="Times New Roman" w:cs="Times New Roman"/>
                <w:noProof/>
                <w:lang w:eastAsia="es-MX"/>
              </w:rPr>
              <w:t>6 Especificaciones Técnicas de los Gabinetes</w:t>
            </w:r>
            <w:r>
              <w:rPr>
                <w:noProof/>
                <w:webHidden/>
              </w:rPr>
              <w:tab/>
            </w:r>
            <w:r>
              <w:rPr>
                <w:noProof/>
                <w:webHidden/>
              </w:rPr>
              <w:fldChar w:fldCharType="begin"/>
            </w:r>
            <w:r>
              <w:rPr>
                <w:noProof/>
                <w:webHidden/>
              </w:rPr>
              <w:instrText xml:space="preserve"> PAGEREF _Toc487732251 \h </w:instrText>
            </w:r>
            <w:r>
              <w:rPr>
                <w:noProof/>
                <w:webHidden/>
              </w:rPr>
            </w:r>
            <w:r>
              <w:rPr>
                <w:noProof/>
                <w:webHidden/>
              </w:rPr>
              <w:fldChar w:fldCharType="separate"/>
            </w:r>
            <w:r>
              <w:rPr>
                <w:noProof/>
                <w:webHidden/>
              </w:rPr>
              <w:t>36</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52" w:history="1">
            <w:r w:rsidRPr="00E0610A">
              <w:rPr>
                <w:rStyle w:val="Hipervnculo"/>
                <w:rFonts w:ascii="Times New Roman" w:hAnsi="Times New Roman" w:cs="Times New Roman"/>
                <w:noProof/>
                <w:lang w:val="es-ES_tradnl"/>
              </w:rPr>
              <w:t>6.1</w:t>
            </w:r>
            <w:r w:rsidRPr="00E0610A">
              <w:rPr>
                <w:rStyle w:val="Hipervnculo"/>
                <w:rFonts w:ascii="Times New Roman" w:hAnsi="Times New Roman" w:cs="Times New Roman"/>
                <w:noProof/>
                <w:lang w:val="es-ES"/>
              </w:rPr>
              <w:t xml:space="preserve"> Gabinete de 7 Pies para Cuarto o Equipo deTelecomunicaciones</w:t>
            </w:r>
            <w:r>
              <w:rPr>
                <w:noProof/>
                <w:webHidden/>
              </w:rPr>
              <w:tab/>
            </w:r>
            <w:r>
              <w:rPr>
                <w:noProof/>
                <w:webHidden/>
              </w:rPr>
              <w:fldChar w:fldCharType="begin"/>
            </w:r>
            <w:r>
              <w:rPr>
                <w:noProof/>
                <w:webHidden/>
              </w:rPr>
              <w:instrText xml:space="preserve"> PAGEREF _Toc487732252 \h </w:instrText>
            </w:r>
            <w:r>
              <w:rPr>
                <w:noProof/>
                <w:webHidden/>
              </w:rPr>
            </w:r>
            <w:r>
              <w:rPr>
                <w:noProof/>
                <w:webHidden/>
              </w:rPr>
              <w:fldChar w:fldCharType="separate"/>
            </w:r>
            <w:r>
              <w:rPr>
                <w:noProof/>
                <w:webHidden/>
              </w:rPr>
              <w:t>36</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53" w:history="1">
            <w:r w:rsidRPr="00E0610A">
              <w:rPr>
                <w:rStyle w:val="Hipervnculo"/>
                <w:rFonts w:ascii="Times New Roman" w:hAnsi="Times New Roman" w:cs="Times New Roman"/>
                <w:noProof/>
              </w:rPr>
              <w:t>6.2 Gabinete de 4 pies para equipo de Telecomunicaciones</w:t>
            </w:r>
            <w:r>
              <w:rPr>
                <w:noProof/>
                <w:webHidden/>
              </w:rPr>
              <w:tab/>
            </w:r>
            <w:r>
              <w:rPr>
                <w:noProof/>
                <w:webHidden/>
              </w:rPr>
              <w:fldChar w:fldCharType="begin"/>
            </w:r>
            <w:r>
              <w:rPr>
                <w:noProof/>
                <w:webHidden/>
              </w:rPr>
              <w:instrText xml:space="preserve"> PAGEREF _Toc487732253 \h </w:instrText>
            </w:r>
            <w:r>
              <w:rPr>
                <w:noProof/>
                <w:webHidden/>
              </w:rPr>
            </w:r>
            <w:r>
              <w:rPr>
                <w:noProof/>
                <w:webHidden/>
              </w:rPr>
              <w:fldChar w:fldCharType="separate"/>
            </w:r>
            <w:r>
              <w:rPr>
                <w:noProof/>
                <w:webHidden/>
              </w:rPr>
              <w:t>36</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54" w:history="1">
            <w:r w:rsidRPr="00E0610A">
              <w:rPr>
                <w:rStyle w:val="Hipervnculo"/>
                <w:rFonts w:ascii="Times New Roman" w:hAnsi="Times New Roman" w:cs="Times New Roman"/>
                <w:noProof/>
                <w:lang w:val="es-ES_tradnl"/>
              </w:rPr>
              <w:t>6.3</w:t>
            </w:r>
            <w:r w:rsidRPr="00E0610A">
              <w:rPr>
                <w:rStyle w:val="Hipervnculo"/>
                <w:rFonts w:ascii="Times New Roman" w:hAnsi="Times New Roman" w:cs="Times New Roman"/>
                <w:noProof/>
                <w:lang w:val="es-ES"/>
              </w:rPr>
              <w:t xml:space="preserve"> Gabinete de Pared para Cuarto de Telecomunicaciones</w:t>
            </w:r>
            <w:r>
              <w:rPr>
                <w:noProof/>
                <w:webHidden/>
              </w:rPr>
              <w:tab/>
            </w:r>
            <w:r>
              <w:rPr>
                <w:noProof/>
                <w:webHidden/>
              </w:rPr>
              <w:fldChar w:fldCharType="begin"/>
            </w:r>
            <w:r>
              <w:rPr>
                <w:noProof/>
                <w:webHidden/>
              </w:rPr>
              <w:instrText xml:space="preserve"> PAGEREF _Toc487732254 \h </w:instrText>
            </w:r>
            <w:r>
              <w:rPr>
                <w:noProof/>
                <w:webHidden/>
              </w:rPr>
            </w:r>
            <w:r>
              <w:rPr>
                <w:noProof/>
                <w:webHidden/>
              </w:rPr>
              <w:fldChar w:fldCharType="separate"/>
            </w:r>
            <w:r>
              <w:rPr>
                <w:noProof/>
                <w:webHidden/>
              </w:rPr>
              <w:t>37</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55" w:history="1">
            <w:r w:rsidRPr="00E0610A">
              <w:rPr>
                <w:rStyle w:val="Hipervnculo"/>
                <w:rFonts w:ascii="Times New Roman" w:hAnsi="Times New Roman" w:cs="Times New Roman"/>
                <w:noProof/>
                <w:lang w:val="es-ES_tradnl"/>
              </w:rPr>
              <w:t>6.4</w:t>
            </w:r>
            <w:r w:rsidRPr="00E0610A">
              <w:rPr>
                <w:rStyle w:val="Hipervnculo"/>
                <w:rFonts w:ascii="Times New Roman" w:hAnsi="Times New Roman" w:cs="Times New Roman"/>
                <w:noProof/>
                <w:lang w:val="es-ES"/>
              </w:rPr>
              <w:t xml:space="preserve"> Rack de 7 Pies para Cuarto o Equipo de Telecomunicaciones</w:t>
            </w:r>
            <w:r>
              <w:rPr>
                <w:noProof/>
                <w:webHidden/>
              </w:rPr>
              <w:tab/>
            </w:r>
            <w:r>
              <w:rPr>
                <w:noProof/>
                <w:webHidden/>
              </w:rPr>
              <w:fldChar w:fldCharType="begin"/>
            </w:r>
            <w:r>
              <w:rPr>
                <w:noProof/>
                <w:webHidden/>
              </w:rPr>
              <w:instrText xml:space="preserve"> PAGEREF _Toc487732255 \h </w:instrText>
            </w:r>
            <w:r>
              <w:rPr>
                <w:noProof/>
                <w:webHidden/>
              </w:rPr>
            </w:r>
            <w:r>
              <w:rPr>
                <w:noProof/>
                <w:webHidden/>
              </w:rPr>
              <w:fldChar w:fldCharType="separate"/>
            </w:r>
            <w:r>
              <w:rPr>
                <w:noProof/>
                <w:webHidden/>
              </w:rPr>
              <w:t>38</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56" w:history="1">
            <w:r w:rsidRPr="00E0610A">
              <w:rPr>
                <w:rStyle w:val="Hipervnculo"/>
                <w:rFonts w:ascii="Times New Roman" w:hAnsi="Times New Roman" w:cs="Times New Roman"/>
                <w:noProof/>
                <w:lang w:val="es-ES"/>
              </w:rPr>
              <w:t>6.5 Rack de 4 Pies para Cuarto o Equipo de Telecomunicaciones</w:t>
            </w:r>
            <w:r>
              <w:rPr>
                <w:noProof/>
                <w:webHidden/>
              </w:rPr>
              <w:tab/>
            </w:r>
            <w:r>
              <w:rPr>
                <w:noProof/>
                <w:webHidden/>
              </w:rPr>
              <w:fldChar w:fldCharType="begin"/>
            </w:r>
            <w:r>
              <w:rPr>
                <w:noProof/>
                <w:webHidden/>
              </w:rPr>
              <w:instrText xml:space="preserve"> PAGEREF _Toc487732256 \h </w:instrText>
            </w:r>
            <w:r>
              <w:rPr>
                <w:noProof/>
                <w:webHidden/>
              </w:rPr>
            </w:r>
            <w:r>
              <w:rPr>
                <w:noProof/>
                <w:webHidden/>
              </w:rPr>
              <w:fldChar w:fldCharType="separate"/>
            </w:r>
            <w:r>
              <w:rPr>
                <w:noProof/>
                <w:webHidden/>
              </w:rPr>
              <w:t>38</w:t>
            </w:r>
            <w:r>
              <w:rPr>
                <w:noProof/>
                <w:webHidden/>
              </w:rPr>
              <w:fldChar w:fldCharType="end"/>
            </w:r>
          </w:hyperlink>
        </w:p>
        <w:p w:rsidR="00110892" w:rsidRDefault="00110892">
          <w:pPr>
            <w:pStyle w:val="TDC1"/>
            <w:tabs>
              <w:tab w:val="right" w:leader="dot" w:pos="9911"/>
            </w:tabs>
            <w:rPr>
              <w:rFonts w:eastAsiaTheme="minorEastAsia"/>
              <w:noProof/>
              <w:lang w:eastAsia="es-MX"/>
            </w:rPr>
          </w:pPr>
          <w:hyperlink w:anchor="_Toc487732257" w:history="1">
            <w:r w:rsidRPr="00E0610A">
              <w:rPr>
                <w:rStyle w:val="Hipervnculo"/>
                <w:rFonts w:ascii="Times New Roman" w:hAnsi="Times New Roman" w:cs="Times New Roman"/>
                <w:noProof/>
                <w:lang w:eastAsia="es-MX"/>
              </w:rPr>
              <w:t>7. Identificación de los Elementos de la Red de Cableado</w:t>
            </w:r>
            <w:r>
              <w:rPr>
                <w:noProof/>
                <w:webHidden/>
              </w:rPr>
              <w:tab/>
            </w:r>
            <w:r>
              <w:rPr>
                <w:noProof/>
                <w:webHidden/>
              </w:rPr>
              <w:fldChar w:fldCharType="begin"/>
            </w:r>
            <w:r>
              <w:rPr>
                <w:noProof/>
                <w:webHidden/>
              </w:rPr>
              <w:instrText xml:space="preserve"> PAGEREF _Toc487732257 \h </w:instrText>
            </w:r>
            <w:r>
              <w:rPr>
                <w:noProof/>
                <w:webHidden/>
              </w:rPr>
            </w:r>
            <w:r>
              <w:rPr>
                <w:noProof/>
                <w:webHidden/>
              </w:rPr>
              <w:fldChar w:fldCharType="separate"/>
            </w:r>
            <w:r>
              <w:rPr>
                <w:noProof/>
                <w:webHidden/>
              </w:rPr>
              <w:t>39</w:t>
            </w:r>
            <w:r>
              <w:rPr>
                <w:noProof/>
                <w:webHidden/>
              </w:rPr>
              <w:fldChar w:fldCharType="end"/>
            </w:r>
          </w:hyperlink>
        </w:p>
        <w:p w:rsidR="00110892" w:rsidRDefault="00110892">
          <w:pPr>
            <w:pStyle w:val="TDC1"/>
            <w:tabs>
              <w:tab w:val="right" w:leader="dot" w:pos="9911"/>
            </w:tabs>
            <w:rPr>
              <w:rFonts w:eastAsiaTheme="minorEastAsia"/>
              <w:noProof/>
              <w:lang w:eastAsia="es-MX"/>
            </w:rPr>
          </w:pPr>
          <w:hyperlink w:anchor="_Toc487732258" w:history="1">
            <w:r w:rsidRPr="00E0610A">
              <w:rPr>
                <w:rStyle w:val="Hipervnculo"/>
                <w:rFonts w:ascii="Times New Roman" w:hAnsi="Times New Roman" w:cs="Times New Roman"/>
                <w:noProof/>
                <w:lang w:eastAsia="es-MX"/>
              </w:rPr>
              <w:t>8 Memoria Técnica</w:t>
            </w:r>
            <w:r>
              <w:rPr>
                <w:noProof/>
                <w:webHidden/>
              </w:rPr>
              <w:tab/>
            </w:r>
            <w:r>
              <w:rPr>
                <w:noProof/>
                <w:webHidden/>
              </w:rPr>
              <w:fldChar w:fldCharType="begin"/>
            </w:r>
            <w:r>
              <w:rPr>
                <w:noProof/>
                <w:webHidden/>
              </w:rPr>
              <w:instrText xml:space="preserve"> PAGEREF _Toc487732258 \h </w:instrText>
            </w:r>
            <w:r>
              <w:rPr>
                <w:noProof/>
                <w:webHidden/>
              </w:rPr>
            </w:r>
            <w:r>
              <w:rPr>
                <w:noProof/>
                <w:webHidden/>
              </w:rPr>
              <w:fldChar w:fldCharType="separate"/>
            </w:r>
            <w:r>
              <w:rPr>
                <w:noProof/>
                <w:webHidden/>
              </w:rPr>
              <w:t>50</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59" w:history="1">
            <w:r w:rsidRPr="00E0610A">
              <w:rPr>
                <w:rStyle w:val="Hipervnculo"/>
                <w:rFonts w:ascii="Times New Roman" w:hAnsi="Times New Roman" w:cs="Times New Roman"/>
                <w:noProof/>
              </w:rPr>
              <w:t>8.1 Memoria Técnica de Instalación de Cableado Estructurado</w:t>
            </w:r>
            <w:r>
              <w:rPr>
                <w:noProof/>
                <w:webHidden/>
              </w:rPr>
              <w:tab/>
            </w:r>
            <w:r>
              <w:rPr>
                <w:noProof/>
                <w:webHidden/>
              </w:rPr>
              <w:fldChar w:fldCharType="begin"/>
            </w:r>
            <w:r>
              <w:rPr>
                <w:noProof/>
                <w:webHidden/>
              </w:rPr>
              <w:instrText xml:space="preserve"> PAGEREF _Toc487732259 \h </w:instrText>
            </w:r>
            <w:r>
              <w:rPr>
                <w:noProof/>
                <w:webHidden/>
              </w:rPr>
            </w:r>
            <w:r>
              <w:rPr>
                <w:noProof/>
                <w:webHidden/>
              </w:rPr>
              <w:fldChar w:fldCharType="separate"/>
            </w:r>
            <w:r>
              <w:rPr>
                <w:noProof/>
                <w:webHidden/>
              </w:rPr>
              <w:t>50</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60" w:history="1">
            <w:r w:rsidRPr="00E0610A">
              <w:rPr>
                <w:rStyle w:val="Hipervnculo"/>
                <w:rFonts w:ascii="Times New Roman" w:hAnsi="Times New Roman" w:cs="Times New Roman"/>
                <w:noProof/>
              </w:rPr>
              <w:t>8.2 Memoria Técnica Eléctrica</w:t>
            </w:r>
            <w:r>
              <w:rPr>
                <w:noProof/>
                <w:webHidden/>
              </w:rPr>
              <w:tab/>
            </w:r>
            <w:r>
              <w:rPr>
                <w:noProof/>
                <w:webHidden/>
              </w:rPr>
              <w:fldChar w:fldCharType="begin"/>
            </w:r>
            <w:r>
              <w:rPr>
                <w:noProof/>
                <w:webHidden/>
              </w:rPr>
              <w:instrText xml:space="preserve"> PAGEREF _Toc487732260 \h </w:instrText>
            </w:r>
            <w:r>
              <w:rPr>
                <w:noProof/>
                <w:webHidden/>
              </w:rPr>
            </w:r>
            <w:r>
              <w:rPr>
                <w:noProof/>
                <w:webHidden/>
              </w:rPr>
              <w:fldChar w:fldCharType="separate"/>
            </w:r>
            <w:r>
              <w:rPr>
                <w:noProof/>
                <w:webHidden/>
              </w:rPr>
              <w:t>51</w:t>
            </w:r>
            <w:r>
              <w:rPr>
                <w:noProof/>
                <w:webHidden/>
              </w:rPr>
              <w:fldChar w:fldCharType="end"/>
            </w:r>
          </w:hyperlink>
        </w:p>
        <w:p w:rsidR="00110892" w:rsidRDefault="00110892">
          <w:pPr>
            <w:pStyle w:val="TDC1"/>
            <w:tabs>
              <w:tab w:val="right" w:leader="dot" w:pos="9911"/>
            </w:tabs>
            <w:rPr>
              <w:rFonts w:eastAsiaTheme="minorEastAsia"/>
              <w:noProof/>
              <w:lang w:eastAsia="es-MX"/>
            </w:rPr>
          </w:pPr>
          <w:hyperlink w:anchor="_Toc487732261" w:history="1">
            <w:r w:rsidRPr="00E0610A">
              <w:rPr>
                <w:rStyle w:val="Hipervnculo"/>
                <w:rFonts w:ascii="Times New Roman" w:hAnsi="Times New Roman" w:cs="Times New Roman"/>
                <w:noProof/>
                <w:lang w:val="es-ES" w:eastAsia="es-MX"/>
              </w:rPr>
              <w:t>9 Definición de Equipos para la red Local</w:t>
            </w:r>
            <w:r>
              <w:rPr>
                <w:noProof/>
                <w:webHidden/>
              </w:rPr>
              <w:tab/>
            </w:r>
            <w:r>
              <w:rPr>
                <w:noProof/>
                <w:webHidden/>
              </w:rPr>
              <w:fldChar w:fldCharType="begin"/>
            </w:r>
            <w:r>
              <w:rPr>
                <w:noProof/>
                <w:webHidden/>
              </w:rPr>
              <w:instrText xml:space="preserve"> PAGEREF _Toc487732261 \h </w:instrText>
            </w:r>
            <w:r>
              <w:rPr>
                <w:noProof/>
                <w:webHidden/>
              </w:rPr>
            </w:r>
            <w:r>
              <w:rPr>
                <w:noProof/>
                <w:webHidden/>
              </w:rPr>
              <w:fldChar w:fldCharType="separate"/>
            </w:r>
            <w:r>
              <w:rPr>
                <w:noProof/>
                <w:webHidden/>
              </w:rPr>
              <w:t>53</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62" w:history="1">
            <w:r w:rsidRPr="00E0610A">
              <w:rPr>
                <w:rStyle w:val="Hipervnculo"/>
                <w:rFonts w:ascii="Times New Roman" w:hAnsi="Times New Roman" w:cs="Times New Roman"/>
                <w:noProof/>
                <w:lang w:val="es-ES"/>
              </w:rPr>
              <w:t>9.1</w:t>
            </w:r>
            <w:r w:rsidRPr="00E0610A">
              <w:rPr>
                <w:rStyle w:val="Hipervnculo"/>
                <w:rFonts w:ascii="Times New Roman" w:hAnsi="Times New Roman" w:cs="Times New Roman"/>
                <w:noProof/>
              </w:rPr>
              <w:t xml:space="preserve"> Modelo Jerárquico LAN de capas</w:t>
            </w:r>
            <w:r>
              <w:rPr>
                <w:noProof/>
                <w:webHidden/>
              </w:rPr>
              <w:tab/>
            </w:r>
            <w:r>
              <w:rPr>
                <w:noProof/>
                <w:webHidden/>
              </w:rPr>
              <w:fldChar w:fldCharType="begin"/>
            </w:r>
            <w:r>
              <w:rPr>
                <w:noProof/>
                <w:webHidden/>
              </w:rPr>
              <w:instrText xml:space="preserve"> PAGEREF _Toc487732262 \h </w:instrText>
            </w:r>
            <w:r>
              <w:rPr>
                <w:noProof/>
                <w:webHidden/>
              </w:rPr>
            </w:r>
            <w:r>
              <w:rPr>
                <w:noProof/>
                <w:webHidden/>
              </w:rPr>
              <w:fldChar w:fldCharType="separate"/>
            </w:r>
            <w:r>
              <w:rPr>
                <w:noProof/>
                <w:webHidden/>
              </w:rPr>
              <w:t>53</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63" w:history="1">
            <w:r w:rsidRPr="00E0610A">
              <w:rPr>
                <w:rStyle w:val="Hipervnculo"/>
                <w:rFonts w:ascii="Times New Roman" w:hAnsi="Times New Roman" w:cs="Times New Roman"/>
                <w:noProof/>
              </w:rPr>
              <w:t>9.2 Servicio de Equipos de Comunicaciones</w:t>
            </w:r>
            <w:r>
              <w:rPr>
                <w:noProof/>
                <w:webHidden/>
              </w:rPr>
              <w:tab/>
            </w:r>
            <w:r>
              <w:rPr>
                <w:noProof/>
                <w:webHidden/>
              </w:rPr>
              <w:fldChar w:fldCharType="begin"/>
            </w:r>
            <w:r>
              <w:rPr>
                <w:noProof/>
                <w:webHidden/>
              </w:rPr>
              <w:instrText xml:space="preserve"> PAGEREF _Toc487732263 \h </w:instrText>
            </w:r>
            <w:r>
              <w:rPr>
                <w:noProof/>
                <w:webHidden/>
              </w:rPr>
            </w:r>
            <w:r>
              <w:rPr>
                <w:noProof/>
                <w:webHidden/>
              </w:rPr>
              <w:fldChar w:fldCharType="separate"/>
            </w:r>
            <w:r>
              <w:rPr>
                <w:noProof/>
                <w:webHidden/>
              </w:rPr>
              <w:t>54</w:t>
            </w:r>
            <w:r>
              <w:rPr>
                <w:noProof/>
                <w:webHidden/>
              </w:rPr>
              <w:fldChar w:fldCharType="end"/>
            </w:r>
          </w:hyperlink>
        </w:p>
        <w:p w:rsidR="00110892" w:rsidRDefault="00110892">
          <w:pPr>
            <w:pStyle w:val="TDC2"/>
            <w:tabs>
              <w:tab w:val="right" w:leader="dot" w:pos="9911"/>
            </w:tabs>
            <w:rPr>
              <w:rFonts w:eastAsiaTheme="minorEastAsia"/>
              <w:noProof/>
              <w:lang w:eastAsia="es-MX"/>
            </w:rPr>
          </w:pPr>
          <w:hyperlink w:anchor="_Toc487732264" w:history="1">
            <w:r w:rsidRPr="00E0610A">
              <w:rPr>
                <w:rStyle w:val="Hipervnculo"/>
                <w:rFonts w:ascii="Times New Roman" w:hAnsi="Times New Roman" w:cs="Times New Roman"/>
                <w:noProof/>
              </w:rPr>
              <w:t>9.3 Servicios de Red Inalámbrica</w:t>
            </w:r>
            <w:r>
              <w:rPr>
                <w:noProof/>
                <w:webHidden/>
              </w:rPr>
              <w:tab/>
            </w:r>
            <w:r>
              <w:rPr>
                <w:noProof/>
                <w:webHidden/>
              </w:rPr>
              <w:fldChar w:fldCharType="begin"/>
            </w:r>
            <w:r>
              <w:rPr>
                <w:noProof/>
                <w:webHidden/>
              </w:rPr>
              <w:instrText xml:space="preserve"> PAGEREF _Toc487732264 \h </w:instrText>
            </w:r>
            <w:r>
              <w:rPr>
                <w:noProof/>
                <w:webHidden/>
              </w:rPr>
            </w:r>
            <w:r>
              <w:rPr>
                <w:noProof/>
                <w:webHidden/>
              </w:rPr>
              <w:fldChar w:fldCharType="separate"/>
            </w:r>
            <w:r>
              <w:rPr>
                <w:noProof/>
                <w:webHidden/>
              </w:rPr>
              <w:t>57</w:t>
            </w:r>
            <w:r>
              <w:rPr>
                <w:noProof/>
                <w:webHidden/>
              </w:rPr>
              <w:fldChar w:fldCharType="end"/>
            </w:r>
          </w:hyperlink>
        </w:p>
        <w:p w:rsidR="00856AB8" w:rsidRPr="00D97020" w:rsidRDefault="00856AB8" w:rsidP="00856AB8">
          <w:pPr>
            <w:rPr>
              <w:rFonts w:ascii="Times New Roman" w:hAnsi="Times New Roman" w:cs="Times New Roman"/>
              <w:sz w:val="24"/>
              <w:szCs w:val="24"/>
            </w:rPr>
          </w:pPr>
          <w:r w:rsidRPr="00D97020">
            <w:rPr>
              <w:rFonts w:ascii="Times New Roman" w:hAnsi="Times New Roman" w:cs="Times New Roman"/>
              <w:b/>
              <w:bCs/>
              <w:sz w:val="24"/>
              <w:szCs w:val="24"/>
              <w:lang w:val="es-ES"/>
            </w:rPr>
            <w:fldChar w:fldCharType="end"/>
          </w:r>
        </w:p>
      </w:sdtContent>
    </w:sdt>
    <w:p w:rsidR="00856AB8" w:rsidRPr="00D97020" w:rsidRDefault="00856AB8" w:rsidP="00856AB8">
      <w:pPr>
        <w:rPr>
          <w:rFonts w:ascii="Times New Roman" w:hAnsi="Times New Roman" w:cs="Times New Roman"/>
          <w:b/>
          <w:bCs/>
          <w:kern w:val="32"/>
          <w:sz w:val="24"/>
          <w:szCs w:val="24"/>
          <w:lang w:val="es-ES" w:eastAsia="es-MX"/>
        </w:rPr>
      </w:pPr>
      <w:r w:rsidRPr="00D97020">
        <w:rPr>
          <w:rFonts w:ascii="Times New Roman" w:hAnsi="Times New Roman" w:cs="Times New Roman"/>
          <w:b/>
          <w:bCs/>
          <w:kern w:val="32"/>
          <w:sz w:val="24"/>
          <w:szCs w:val="24"/>
          <w:lang w:val="es-ES" w:eastAsia="es-MX"/>
        </w:rPr>
        <w:br w:type="page"/>
      </w:r>
    </w:p>
    <w:p w:rsidR="00856AB8" w:rsidRPr="00D97020" w:rsidRDefault="00856AB8" w:rsidP="00856AB8">
      <w:pPr>
        <w:pStyle w:val="MMTopic1"/>
        <w:rPr>
          <w:rFonts w:ascii="Times New Roman" w:hAnsi="Times New Roman" w:cs="Times New Roman"/>
          <w:color w:val="auto"/>
          <w:sz w:val="24"/>
          <w:szCs w:val="24"/>
          <w:lang w:val="es-ES" w:eastAsia="es-MX"/>
        </w:rPr>
      </w:pPr>
      <w:bookmarkStart w:id="4" w:name="_Toc487732211"/>
      <w:bookmarkEnd w:id="0"/>
      <w:bookmarkEnd w:id="1"/>
      <w:bookmarkEnd w:id="2"/>
      <w:r w:rsidRPr="00D97020">
        <w:rPr>
          <w:rFonts w:ascii="Times New Roman" w:hAnsi="Times New Roman" w:cs="Times New Roman"/>
          <w:color w:val="auto"/>
          <w:sz w:val="24"/>
          <w:szCs w:val="24"/>
          <w:lang w:val="es-ES" w:eastAsia="es-MX"/>
        </w:rPr>
        <w:lastRenderedPageBreak/>
        <w:t>Objetivo</w:t>
      </w:r>
      <w:bookmarkEnd w:id="4"/>
    </w:p>
    <w:p w:rsidR="00856AB8" w:rsidRPr="00D97020" w:rsidRDefault="00856AB8" w:rsidP="00B86274">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val="es-CR" w:eastAsia="es-MX"/>
        </w:rPr>
        <w:t xml:space="preserve">El objetivo del presente Apéndice </w:t>
      </w:r>
      <w:r w:rsidRPr="00D97020">
        <w:rPr>
          <w:rFonts w:ascii="Times New Roman" w:hAnsi="Times New Roman" w:cs="Times New Roman"/>
          <w:sz w:val="24"/>
          <w:szCs w:val="24"/>
          <w:lang w:eastAsia="es-MX"/>
        </w:rPr>
        <w:t xml:space="preserve">es establecer las especificaciones necesarias para la instalación y puesta en operación de cualquier tipo de Infraestructura Auxiliar que pudiera ser necesaria en la implementación de los Servicios de Red Local </w:t>
      </w:r>
    </w:p>
    <w:p w:rsidR="00856AB8" w:rsidRPr="00D97020" w:rsidRDefault="00856AB8" w:rsidP="00B86274">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Las especificaciones técnicas descritas en este Apéndice, se clasifican en los siguientes rubros: </w:t>
      </w:r>
    </w:p>
    <w:p w:rsidR="00856AB8" w:rsidRPr="00D97020" w:rsidRDefault="00856AB8" w:rsidP="00320EA6">
      <w:pPr>
        <w:pStyle w:val="MMNotes"/>
        <w:numPr>
          <w:ilvl w:val="0"/>
          <w:numId w:val="34"/>
        </w:numPr>
        <w:ind w:left="720"/>
        <w:jc w:val="both"/>
        <w:rPr>
          <w:rFonts w:ascii="Times New Roman" w:hAnsi="Times New Roman" w:cs="Times New Roman"/>
          <w:sz w:val="24"/>
          <w:szCs w:val="24"/>
        </w:rPr>
      </w:pPr>
      <w:r w:rsidRPr="00D97020">
        <w:rPr>
          <w:rFonts w:ascii="Times New Roman" w:hAnsi="Times New Roman" w:cs="Times New Roman"/>
          <w:sz w:val="24"/>
          <w:szCs w:val="24"/>
        </w:rPr>
        <w:t>Cableado Horizontal</w:t>
      </w:r>
    </w:p>
    <w:p w:rsidR="00856AB8" w:rsidRPr="00D97020" w:rsidRDefault="00856AB8" w:rsidP="00320EA6">
      <w:pPr>
        <w:pStyle w:val="MMNotes"/>
        <w:numPr>
          <w:ilvl w:val="0"/>
          <w:numId w:val="34"/>
        </w:numPr>
        <w:ind w:left="720"/>
        <w:jc w:val="both"/>
        <w:rPr>
          <w:rFonts w:ascii="Times New Roman" w:hAnsi="Times New Roman" w:cs="Times New Roman"/>
          <w:sz w:val="24"/>
          <w:szCs w:val="24"/>
        </w:rPr>
      </w:pPr>
      <w:r w:rsidRPr="00D97020">
        <w:rPr>
          <w:rFonts w:ascii="Times New Roman" w:hAnsi="Times New Roman" w:cs="Times New Roman"/>
          <w:sz w:val="24"/>
          <w:szCs w:val="24"/>
        </w:rPr>
        <w:t>Cableado Principal</w:t>
      </w:r>
    </w:p>
    <w:p w:rsidR="00856AB8" w:rsidRPr="00D97020" w:rsidRDefault="00856AB8" w:rsidP="00320EA6">
      <w:pPr>
        <w:pStyle w:val="MMNotes"/>
        <w:numPr>
          <w:ilvl w:val="0"/>
          <w:numId w:val="34"/>
        </w:numPr>
        <w:ind w:left="720"/>
        <w:jc w:val="both"/>
        <w:rPr>
          <w:rFonts w:ascii="Times New Roman" w:hAnsi="Times New Roman" w:cs="Times New Roman"/>
          <w:sz w:val="24"/>
          <w:szCs w:val="24"/>
        </w:rPr>
      </w:pPr>
      <w:r w:rsidRPr="00D97020">
        <w:rPr>
          <w:rFonts w:ascii="Times New Roman" w:hAnsi="Times New Roman" w:cs="Times New Roman"/>
          <w:sz w:val="24"/>
          <w:szCs w:val="24"/>
        </w:rPr>
        <w:t>Cableado Eléctrico</w:t>
      </w:r>
    </w:p>
    <w:p w:rsidR="00856AB8" w:rsidRPr="00D97020" w:rsidRDefault="00856AB8" w:rsidP="00320EA6">
      <w:pPr>
        <w:pStyle w:val="MMNotes"/>
        <w:numPr>
          <w:ilvl w:val="0"/>
          <w:numId w:val="34"/>
        </w:numPr>
        <w:ind w:left="720"/>
        <w:jc w:val="both"/>
        <w:rPr>
          <w:rFonts w:ascii="Times New Roman" w:hAnsi="Times New Roman" w:cs="Times New Roman"/>
          <w:sz w:val="24"/>
          <w:szCs w:val="24"/>
        </w:rPr>
      </w:pPr>
      <w:r w:rsidRPr="00D97020">
        <w:rPr>
          <w:rFonts w:ascii="Times New Roman" w:hAnsi="Times New Roman" w:cs="Times New Roman"/>
          <w:sz w:val="24"/>
          <w:szCs w:val="24"/>
        </w:rPr>
        <w:t>Referencias</w:t>
      </w:r>
    </w:p>
    <w:p w:rsidR="00856AB8" w:rsidRPr="00D97020" w:rsidRDefault="00856AB8" w:rsidP="00320EA6">
      <w:pPr>
        <w:pStyle w:val="MMNotes"/>
        <w:numPr>
          <w:ilvl w:val="0"/>
          <w:numId w:val="34"/>
        </w:numPr>
        <w:ind w:left="720"/>
        <w:jc w:val="both"/>
        <w:rPr>
          <w:rFonts w:ascii="Times New Roman" w:hAnsi="Times New Roman" w:cs="Times New Roman"/>
          <w:sz w:val="24"/>
          <w:szCs w:val="24"/>
        </w:rPr>
      </w:pPr>
      <w:r w:rsidRPr="00D97020">
        <w:rPr>
          <w:rFonts w:ascii="Times New Roman" w:hAnsi="Times New Roman" w:cs="Times New Roman"/>
          <w:sz w:val="24"/>
          <w:szCs w:val="24"/>
        </w:rPr>
        <w:t>Especificaciones Técnicas de los gabinetes</w:t>
      </w:r>
    </w:p>
    <w:p w:rsidR="00856AB8" w:rsidRPr="00D97020" w:rsidRDefault="00856AB8" w:rsidP="00320EA6">
      <w:pPr>
        <w:pStyle w:val="MMNotes"/>
        <w:numPr>
          <w:ilvl w:val="0"/>
          <w:numId w:val="34"/>
        </w:numPr>
        <w:ind w:left="720"/>
        <w:jc w:val="both"/>
        <w:rPr>
          <w:rFonts w:ascii="Times New Roman" w:hAnsi="Times New Roman" w:cs="Times New Roman"/>
          <w:sz w:val="24"/>
          <w:szCs w:val="24"/>
        </w:rPr>
      </w:pPr>
      <w:r w:rsidRPr="00D97020">
        <w:rPr>
          <w:rFonts w:ascii="Times New Roman" w:hAnsi="Times New Roman" w:cs="Times New Roman"/>
          <w:sz w:val="24"/>
          <w:szCs w:val="24"/>
        </w:rPr>
        <w:t>Identificación de los elementos del cableado estructurado</w:t>
      </w:r>
    </w:p>
    <w:p w:rsidR="00856AB8" w:rsidRPr="00D97020" w:rsidRDefault="00856AB8" w:rsidP="00320EA6">
      <w:pPr>
        <w:pStyle w:val="MMNotes"/>
        <w:numPr>
          <w:ilvl w:val="0"/>
          <w:numId w:val="34"/>
        </w:numPr>
        <w:ind w:left="720"/>
        <w:jc w:val="both"/>
        <w:rPr>
          <w:rFonts w:ascii="Times New Roman" w:hAnsi="Times New Roman" w:cs="Times New Roman"/>
          <w:sz w:val="24"/>
          <w:szCs w:val="24"/>
        </w:rPr>
      </w:pPr>
      <w:r w:rsidRPr="00D97020">
        <w:rPr>
          <w:rFonts w:ascii="Times New Roman" w:hAnsi="Times New Roman" w:cs="Times New Roman"/>
          <w:sz w:val="24"/>
          <w:szCs w:val="24"/>
        </w:rPr>
        <w:t>Memoria Técnica</w:t>
      </w:r>
    </w:p>
    <w:p w:rsidR="00856AB8" w:rsidRPr="00D97020" w:rsidRDefault="00856AB8" w:rsidP="00320EA6">
      <w:pPr>
        <w:pStyle w:val="MMNotes"/>
        <w:numPr>
          <w:ilvl w:val="0"/>
          <w:numId w:val="34"/>
        </w:numPr>
        <w:ind w:left="720"/>
        <w:jc w:val="both"/>
        <w:rPr>
          <w:rFonts w:ascii="Times New Roman" w:hAnsi="Times New Roman" w:cs="Times New Roman"/>
          <w:sz w:val="24"/>
          <w:szCs w:val="24"/>
        </w:rPr>
      </w:pPr>
      <w:r w:rsidRPr="00D97020">
        <w:rPr>
          <w:rFonts w:ascii="Times New Roman" w:hAnsi="Times New Roman" w:cs="Times New Roman"/>
          <w:sz w:val="24"/>
          <w:szCs w:val="24"/>
        </w:rPr>
        <w:t>Switches</w:t>
      </w:r>
    </w:p>
    <w:p w:rsidR="00856AB8" w:rsidRPr="00D97020" w:rsidRDefault="00856AB8" w:rsidP="00B86274">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Recordando que los aspectos </w:t>
      </w:r>
      <w:r w:rsidRPr="00D97020">
        <w:rPr>
          <w:rFonts w:ascii="Times New Roman" w:hAnsi="Times New Roman" w:cs="Times New Roman"/>
          <w:sz w:val="24"/>
          <w:szCs w:val="24"/>
          <w:lang w:val="es-CR" w:eastAsia="es-MX"/>
        </w:rPr>
        <w:t>relativos</w:t>
      </w:r>
      <w:r w:rsidRPr="00D97020">
        <w:rPr>
          <w:rFonts w:ascii="Times New Roman" w:hAnsi="Times New Roman" w:cs="Times New Roman"/>
          <w:sz w:val="24"/>
          <w:szCs w:val="24"/>
          <w:lang w:eastAsia="es-MX"/>
        </w:rPr>
        <w:t xml:space="preserve"> a componentes pasivos, tales como cableado, son meramente informativos.</w:t>
      </w:r>
    </w:p>
    <w:p w:rsidR="00856AB8" w:rsidRPr="00D97020" w:rsidRDefault="00856AB8" w:rsidP="0046558F">
      <w:pPr>
        <w:pStyle w:val="MMTopic1"/>
        <w:rPr>
          <w:rFonts w:ascii="Times New Roman" w:hAnsi="Times New Roman" w:cs="Times New Roman"/>
          <w:color w:val="auto"/>
          <w:sz w:val="24"/>
          <w:szCs w:val="24"/>
          <w:lang w:val="es-ES" w:eastAsia="es-MX"/>
        </w:rPr>
      </w:pPr>
      <w:bookmarkStart w:id="5" w:name="_Toc133212693"/>
      <w:bookmarkStart w:id="6" w:name="_Toc135112102"/>
      <w:bookmarkStart w:id="7" w:name="_Toc487732212"/>
      <w:r w:rsidRPr="00D97020">
        <w:rPr>
          <w:rFonts w:ascii="Times New Roman" w:hAnsi="Times New Roman" w:cs="Times New Roman"/>
          <w:color w:val="auto"/>
          <w:sz w:val="24"/>
          <w:szCs w:val="24"/>
          <w:lang w:val="es-ES" w:eastAsia="es-MX"/>
        </w:rPr>
        <w:t>Cableado H</w:t>
      </w:r>
      <w:bookmarkEnd w:id="5"/>
      <w:bookmarkEnd w:id="6"/>
      <w:r w:rsidRPr="00D97020">
        <w:rPr>
          <w:rFonts w:ascii="Times New Roman" w:hAnsi="Times New Roman" w:cs="Times New Roman"/>
          <w:color w:val="auto"/>
          <w:sz w:val="24"/>
          <w:szCs w:val="24"/>
          <w:lang w:val="es-ES" w:eastAsia="es-MX"/>
        </w:rPr>
        <w:t>orizontal</w:t>
      </w:r>
      <w:bookmarkEnd w:id="7"/>
    </w:p>
    <w:p w:rsidR="00856AB8" w:rsidRPr="00D97020" w:rsidRDefault="00856AB8" w:rsidP="0046558F">
      <w:pPr>
        <w:pStyle w:val="MMGTopic2"/>
        <w:ind w:right="0"/>
        <w:rPr>
          <w:rFonts w:ascii="Times New Roman" w:hAnsi="Times New Roman" w:cs="Times New Roman"/>
          <w:color w:val="auto"/>
          <w:sz w:val="24"/>
          <w:szCs w:val="24"/>
        </w:rPr>
      </w:pPr>
      <w:bookmarkStart w:id="8" w:name="_Toc487732213"/>
      <w:r w:rsidRPr="00D97020">
        <w:rPr>
          <w:rFonts w:ascii="Times New Roman" w:hAnsi="Times New Roman" w:cs="Times New Roman"/>
          <w:color w:val="auto"/>
          <w:sz w:val="24"/>
          <w:szCs w:val="24"/>
        </w:rPr>
        <w:t>Nodos de Datos</w:t>
      </w:r>
      <w:bookmarkEnd w:id="8"/>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Instalación e implementación del Sistema de Cableado Estructurado:</w:t>
      </w:r>
    </w:p>
    <w:p w:rsidR="00856AB8" w:rsidRPr="00D97020" w:rsidRDefault="00856AB8" w:rsidP="0046558F">
      <w:pPr>
        <w:autoSpaceDE w:val="0"/>
        <w:autoSpaceDN w:val="0"/>
        <w:adjustRightInd w:val="0"/>
        <w:jc w:val="both"/>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Todos los nuevos servicios de datos que se integren se deberán instalar como </w:t>
      </w:r>
      <w:r w:rsidR="00A213B4" w:rsidRPr="00D97020">
        <w:rPr>
          <w:rFonts w:ascii="Times New Roman" w:hAnsi="Times New Roman" w:cs="Times New Roman"/>
          <w:sz w:val="24"/>
          <w:szCs w:val="24"/>
          <w:lang w:eastAsia="es-MX"/>
        </w:rPr>
        <w:t>mínimo</w:t>
      </w:r>
      <w:r w:rsidRPr="00D97020">
        <w:rPr>
          <w:rFonts w:ascii="Times New Roman" w:hAnsi="Times New Roman" w:cs="Times New Roman"/>
          <w:sz w:val="24"/>
          <w:szCs w:val="24"/>
          <w:lang w:eastAsia="es-MX"/>
        </w:rPr>
        <w:t xml:space="preserve"> con cable</w:t>
      </w:r>
      <w:r w:rsidRPr="00D97020">
        <w:rPr>
          <w:rFonts w:ascii="Times New Roman" w:hAnsi="Times New Roman" w:cs="Times New Roman"/>
          <w:sz w:val="24"/>
          <w:szCs w:val="24"/>
          <w:lang w:val="es-ES" w:eastAsia="es-MX"/>
        </w:rPr>
        <w:t xml:space="preserve"> de par trenzado sin blindaje (UTP), de cuatro pares de 100</w:t>
      </w:r>
      <w:r w:rsidRPr="00D97020">
        <w:rPr>
          <w:rFonts w:ascii="Times New Roman" w:hAnsi="Times New Roman" w:cs="Times New Roman"/>
          <w:sz w:val="24"/>
          <w:szCs w:val="24"/>
          <w:lang w:val="en-US" w:eastAsia="es-MX"/>
        </w:rPr>
        <w:t></w:t>
      </w:r>
      <w:r w:rsidRPr="00D97020">
        <w:rPr>
          <w:rFonts w:ascii="Times New Roman" w:hAnsi="Times New Roman" w:cs="Times New Roman"/>
          <w:sz w:val="24"/>
          <w:szCs w:val="24"/>
          <w:lang w:val="es-ES" w:eastAsia="es-MX"/>
        </w:rPr>
        <w:t xml:space="preserve">, con conductores calibre 22 AWG al 24 AWG, categoría 6 </w:t>
      </w:r>
      <w:r w:rsidRPr="00D97020">
        <w:rPr>
          <w:rFonts w:ascii="Times New Roman" w:hAnsi="Times New Roman" w:cs="Times New Roman"/>
          <w:sz w:val="24"/>
          <w:szCs w:val="24"/>
          <w:lang w:eastAsia="es-MX"/>
        </w:rPr>
        <w:t xml:space="preserve">mínimo, cuyos componentes del cableado y accesorios deberán ser todos de la misma marca y categoría incluyendo cables de parcheo de usuario y equipo. </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Con el fin de cumplir con normas y estándares de cableado estructurado, y de esta forma asegurar que las instalaciones proporcionen la máxima vida útil y un desempeño óptimo, cada servicio de datos, debe cumplir con las normas siguientes, según corresponda:</w:t>
      </w:r>
    </w:p>
    <w:p w:rsidR="00856AB8" w:rsidRPr="00D97020" w:rsidRDefault="00856AB8" w:rsidP="00320EA6">
      <w:pPr>
        <w:widowControl w:val="0"/>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 xml:space="preserve">NOM-001. SEDE-2005. </w:t>
      </w:r>
      <w:r w:rsidRPr="00D97020">
        <w:rPr>
          <w:rFonts w:ascii="Times New Roman" w:hAnsi="Times New Roman" w:cs="Times New Roman"/>
          <w:sz w:val="24"/>
          <w:szCs w:val="24"/>
          <w:lang w:eastAsia="es-MX"/>
        </w:rPr>
        <w:t>(Norma Oficial Mexicana)</w:t>
      </w:r>
    </w:p>
    <w:p w:rsidR="00856AB8" w:rsidRPr="00D97020" w:rsidRDefault="00856AB8" w:rsidP="00320EA6">
      <w:pPr>
        <w:widowControl w:val="0"/>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sz w:val="24"/>
          <w:szCs w:val="24"/>
          <w:lang w:val="es-ES" w:eastAsia="es-MX"/>
        </w:rPr>
        <w:t>NMX-J-511-ANCE.1999</w:t>
      </w:r>
      <w:r w:rsidRPr="00D97020">
        <w:rPr>
          <w:rFonts w:ascii="Times New Roman" w:hAnsi="Times New Roman" w:cs="Times New Roman"/>
          <w:sz w:val="24"/>
          <w:szCs w:val="24"/>
          <w:lang w:val="es-ES" w:eastAsia="es-MX"/>
        </w:rPr>
        <w:t xml:space="preserve"> Sistema de soportes metálicos tipo charola para cables: Especificaciones y métodos de prueba</w:t>
      </w:r>
    </w:p>
    <w:p w:rsidR="00856AB8" w:rsidRPr="00D97020" w:rsidRDefault="00856AB8" w:rsidP="00320EA6">
      <w:pPr>
        <w:widowControl w:val="0"/>
        <w:numPr>
          <w:ilvl w:val="0"/>
          <w:numId w:val="2"/>
        </w:numPr>
        <w:tabs>
          <w:tab w:val="num" w:pos="1276"/>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NMX-I-248-1998</w:t>
      </w:r>
      <w:r w:rsidR="00A213B4" w:rsidRPr="00D97020">
        <w:rPr>
          <w:rFonts w:ascii="Times New Roman" w:hAnsi="Times New Roman" w:cs="Times New Roman"/>
          <w:b/>
          <w:sz w:val="24"/>
          <w:szCs w:val="24"/>
          <w:lang w:eastAsia="es-MX"/>
        </w:rPr>
        <w:t>NYCE. -</w:t>
      </w:r>
      <w:r w:rsidRPr="00D97020">
        <w:rPr>
          <w:rFonts w:ascii="Times New Roman" w:hAnsi="Times New Roman" w:cs="Times New Roman"/>
          <w:b/>
          <w:sz w:val="24"/>
          <w:szCs w:val="24"/>
          <w:lang w:eastAsia="es-MX"/>
        </w:rPr>
        <w:t xml:space="preserve">2005. </w:t>
      </w:r>
      <w:r w:rsidRPr="00D97020">
        <w:rPr>
          <w:rFonts w:ascii="Times New Roman" w:hAnsi="Times New Roman" w:cs="Times New Roman"/>
          <w:sz w:val="24"/>
          <w:szCs w:val="24"/>
          <w:lang w:eastAsia="es-MX"/>
        </w:rPr>
        <w:t>Cableado de Telecomunicaciones para Edificios Comerciales Especificaciones y Métodos de Prueba</w:t>
      </w:r>
    </w:p>
    <w:p w:rsidR="00856AB8" w:rsidRPr="00D97020" w:rsidRDefault="00856AB8" w:rsidP="00320EA6">
      <w:pPr>
        <w:widowControl w:val="0"/>
        <w:numPr>
          <w:ilvl w:val="0"/>
          <w:numId w:val="2"/>
        </w:numPr>
        <w:overflowPunct w:val="0"/>
        <w:autoSpaceDE w:val="0"/>
        <w:autoSpaceDN w:val="0"/>
        <w:adjustRightInd w:val="0"/>
        <w:spacing w:after="0" w:line="240" w:lineRule="auto"/>
        <w:jc w:val="both"/>
        <w:textAlignment w:val="baseline"/>
        <w:rPr>
          <w:rFonts w:ascii="Times New Roman" w:hAnsi="Times New Roman" w:cs="Times New Roman"/>
          <w:b/>
          <w:sz w:val="24"/>
          <w:szCs w:val="24"/>
          <w:lang w:eastAsia="es-MX"/>
        </w:rPr>
      </w:pPr>
      <w:r w:rsidRPr="00D97020">
        <w:rPr>
          <w:rFonts w:ascii="Times New Roman" w:hAnsi="Times New Roman" w:cs="Times New Roman"/>
          <w:b/>
          <w:sz w:val="24"/>
          <w:szCs w:val="24"/>
          <w:lang w:eastAsia="es-MX"/>
        </w:rPr>
        <w:t>NMX-I-279-NYCE-2001</w:t>
      </w:r>
      <w:r w:rsidRPr="00D97020">
        <w:rPr>
          <w:rFonts w:ascii="Times New Roman" w:hAnsi="Times New Roman" w:cs="Times New Roman"/>
          <w:sz w:val="24"/>
          <w:szCs w:val="24"/>
          <w:lang w:eastAsia="es-MX"/>
        </w:rPr>
        <w:t>: “Telecomunicaciones-</w:t>
      </w:r>
      <w:r w:rsidR="00A213B4">
        <w:rPr>
          <w:rFonts w:ascii="Times New Roman" w:hAnsi="Times New Roman" w:cs="Times New Roman"/>
          <w:sz w:val="24"/>
          <w:szCs w:val="24"/>
          <w:lang w:eastAsia="es-MX"/>
        </w:rPr>
        <w:t>Cableado-Cableado Estructurado-</w:t>
      </w:r>
      <w:r w:rsidRPr="00D97020">
        <w:rPr>
          <w:rFonts w:ascii="Times New Roman" w:hAnsi="Times New Roman" w:cs="Times New Roman"/>
          <w:sz w:val="24"/>
          <w:szCs w:val="24"/>
          <w:lang w:eastAsia="es-MX"/>
        </w:rPr>
        <w:lastRenderedPageBreak/>
        <w:t>Canalización y Espacios para Cableados de Telecomunicaciones en Edificios Comerciales”</w:t>
      </w:r>
    </w:p>
    <w:p w:rsidR="00856AB8" w:rsidRPr="00D97020" w:rsidRDefault="00856AB8" w:rsidP="00320EA6">
      <w:pPr>
        <w:widowControl w:val="0"/>
        <w:numPr>
          <w:ilvl w:val="0"/>
          <w:numId w:val="2"/>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sz w:val="24"/>
          <w:szCs w:val="24"/>
          <w:lang w:val="es-ES" w:eastAsia="es-MX"/>
        </w:rPr>
        <w:t>NMX-J-023/1-1997-ANCE</w:t>
      </w:r>
      <w:r w:rsidRPr="00D97020">
        <w:rPr>
          <w:rFonts w:ascii="Times New Roman" w:hAnsi="Times New Roman" w:cs="Times New Roman"/>
          <w:sz w:val="24"/>
          <w:szCs w:val="24"/>
          <w:lang w:val="es-ES" w:eastAsia="es-MX"/>
        </w:rPr>
        <w:t xml:space="preserve"> Productos eléctricos – Cajas registro metálicas de salida, Parte 1: Especificaciones y métodos de prueba</w:t>
      </w:r>
    </w:p>
    <w:p w:rsidR="00856AB8" w:rsidRPr="00D97020" w:rsidRDefault="00856AB8" w:rsidP="00320EA6">
      <w:pPr>
        <w:widowControl w:val="0"/>
        <w:numPr>
          <w:ilvl w:val="0"/>
          <w:numId w:val="2"/>
        </w:numPr>
        <w:tabs>
          <w:tab w:val="num" w:pos="1276"/>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NMX-B-209-1990</w:t>
      </w:r>
      <w:r w:rsidRPr="00D97020">
        <w:rPr>
          <w:rFonts w:ascii="Times New Roman" w:hAnsi="Times New Roman" w:cs="Times New Roman"/>
          <w:sz w:val="24"/>
          <w:szCs w:val="24"/>
          <w:lang w:eastAsia="es-MX"/>
        </w:rPr>
        <w:t xml:space="preserve"> </w:t>
      </w:r>
      <w:r w:rsidRPr="00D97020">
        <w:rPr>
          <w:rFonts w:ascii="Times New Roman" w:hAnsi="Times New Roman" w:cs="Times New Roman"/>
          <w:b/>
          <w:sz w:val="24"/>
          <w:szCs w:val="24"/>
          <w:lang w:eastAsia="es-MX"/>
        </w:rPr>
        <w:t>y NMX-B-210-1990</w:t>
      </w:r>
      <w:r w:rsidRPr="00D97020">
        <w:rPr>
          <w:rFonts w:ascii="Times New Roman" w:hAnsi="Times New Roman" w:cs="Times New Roman"/>
          <w:sz w:val="24"/>
          <w:szCs w:val="24"/>
          <w:lang w:eastAsia="es-MX"/>
        </w:rPr>
        <w:t xml:space="preserve"> Canalización (tubería)</w:t>
      </w:r>
    </w:p>
    <w:p w:rsidR="00856AB8" w:rsidRPr="00D97020" w:rsidRDefault="00856AB8" w:rsidP="00320EA6">
      <w:pPr>
        <w:widowControl w:val="0"/>
        <w:numPr>
          <w:ilvl w:val="0"/>
          <w:numId w:val="2"/>
        </w:numPr>
        <w:tabs>
          <w:tab w:val="num" w:pos="1276"/>
        </w:tabs>
        <w:overflowPunct w:val="0"/>
        <w:autoSpaceDE w:val="0"/>
        <w:autoSpaceDN w:val="0"/>
        <w:adjustRightInd w:val="0"/>
        <w:spacing w:after="0" w:line="240" w:lineRule="auto"/>
        <w:jc w:val="both"/>
        <w:textAlignment w:val="baseline"/>
        <w:rPr>
          <w:rFonts w:ascii="Times New Roman" w:hAnsi="Times New Roman" w:cs="Times New Roman"/>
          <w:b/>
          <w:sz w:val="24"/>
          <w:szCs w:val="24"/>
          <w:lang w:eastAsia="es-MX"/>
        </w:rPr>
      </w:pPr>
      <w:r w:rsidRPr="00D97020">
        <w:rPr>
          <w:rFonts w:ascii="Times New Roman" w:hAnsi="Times New Roman" w:cs="Times New Roman"/>
          <w:b/>
          <w:sz w:val="24"/>
          <w:szCs w:val="24"/>
          <w:lang w:eastAsia="es-MX"/>
        </w:rPr>
        <w:t>ANSI/EIA/TIA-568B.1, B.2 y B.3</w:t>
      </w:r>
      <w:r w:rsidRPr="00D97020">
        <w:rPr>
          <w:rFonts w:ascii="Times New Roman" w:hAnsi="Times New Roman" w:cs="Times New Roman"/>
          <w:sz w:val="24"/>
          <w:szCs w:val="24"/>
          <w:lang w:eastAsia="es-MX"/>
        </w:rPr>
        <w:t xml:space="preserve"> y </w:t>
      </w:r>
      <w:r w:rsidRPr="00D97020">
        <w:rPr>
          <w:rFonts w:ascii="Times New Roman" w:hAnsi="Times New Roman" w:cs="Times New Roman"/>
          <w:b/>
          <w:sz w:val="24"/>
          <w:szCs w:val="24"/>
          <w:lang w:eastAsia="es-MX"/>
        </w:rPr>
        <w:t xml:space="preserve">addendums: B.1-1, B.2-2, B.2-3, B.2-4, B.3-1 </w:t>
      </w:r>
      <w:r w:rsidRPr="00D97020">
        <w:rPr>
          <w:rFonts w:ascii="Times New Roman" w:hAnsi="Times New Roman" w:cs="Times New Roman"/>
          <w:sz w:val="24"/>
          <w:szCs w:val="24"/>
          <w:lang w:eastAsia="es-MX"/>
        </w:rPr>
        <w:t>Norma para Cableado de Telecomunicaciones en edificios comerciales</w:t>
      </w:r>
    </w:p>
    <w:p w:rsidR="00856AB8" w:rsidRPr="00D97020" w:rsidRDefault="00856AB8" w:rsidP="00320EA6">
      <w:pPr>
        <w:widowControl w:val="0"/>
        <w:numPr>
          <w:ilvl w:val="0"/>
          <w:numId w:val="2"/>
        </w:numPr>
        <w:tabs>
          <w:tab w:val="num" w:pos="1276"/>
        </w:tabs>
        <w:overflowPunct w:val="0"/>
        <w:autoSpaceDE w:val="0"/>
        <w:autoSpaceDN w:val="0"/>
        <w:adjustRightInd w:val="0"/>
        <w:spacing w:after="0" w:line="240" w:lineRule="auto"/>
        <w:jc w:val="both"/>
        <w:textAlignment w:val="baseline"/>
        <w:rPr>
          <w:rFonts w:ascii="Times New Roman" w:hAnsi="Times New Roman" w:cs="Times New Roman"/>
          <w:b/>
          <w:sz w:val="24"/>
          <w:szCs w:val="24"/>
          <w:lang w:eastAsia="es-MX"/>
        </w:rPr>
      </w:pPr>
      <w:r w:rsidRPr="00D97020">
        <w:rPr>
          <w:rFonts w:ascii="Times New Roman" w:hAnsi="Times New Roman" w:cs="Times New Roman"/>
          <w:b/>
          <w:sz w:val="24"/>
          <w:szCs w:val="24"/>
          <w:lang w:eastAsia="es-MX"/>
        </w:rPr>
        <w:t>ANSI/EIA/TIA-569A</w:t>
      </w:r>
      <w:r w:rsidRPr="00D97020">
        <w:rPr>
          <w:rFonts w:ascii="Times New Roman" w:hAnsi="Times New Roman" w:cs="Times New Roman"/>
          <w:sz w:val="24"/>
          <w:szCs w:val="24"/>
          <w:lang w:eastAsia="es-MX"/>
        </w:rPr>
        <w:t xml:space="preserve"> Norma para espacios y canalizaciones de cableado de Telecomunicaciones en edificios comerciales. Febrero de 1997</w:t>
      </w:r>
    </w:p>
    <w:p w:rsidR="00856AB8" w:rsidRPr="00D97020" w:rsidRDefault="00856AB8" w:rsidP="00320EA6">
      <w:pPr>
        <w:widowControl w:val="0"/>
        <w:numPr>
          <w:ilvl w:val="0"/>
          <w:numId w:val="2"/>
        </w:numPr>
        <w:tabs>
          <w:tab w:val="num" w:pos="1276"/>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 xml:space="preserve">ANSI/EIA/TIA-606. </w:t>
      </w:r>
      <w:r w:rsidRPr="00D97020">
        <w:rPr>
          <w:rFonts w:ascii="Times New Roman" w:hAnsi="Times New Roman" w:cs="Times New Roman"/>
          <w:sz w:val="24"/>
          <w:szCs w:val="24"/>
          <w:lang w:eastAsia="es-MX"/>
        </w:rPr>
        <w:t>Norma para la Administración de Infraestructura de Telecomunicaciones en edificios comerciales. Febrero 1993</w:t>
      </w:r>
    </w:p>
    <w:p w:rsidR="00856AB8" w:rsidRPr="00D97020" w:rsidRDefault="00856AB8" w:rsidP="00320EA6">
      <w:pPr>
        <w:widowControl w:val="0"/>
        <w:numPr>
          <w:ilvl w:val="0"/>
          <w:numId w:val="2"/>
        </w:numPr>
        <w:tabs>
          <w:tab w:val="num" w:pos="1276"/>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 xml:space="preserve">ANSI/EIA/TIA-606-A. </w:t>
      </w:r>
      <w:r w:rsidRPr="00D97020">
        <w:rPr>
          <w:rFonts w:ascii="Times New Roman" w:hAnsi="Times New Roman" w:cs="Times New Roman"/>
          <w:sz w:val="24"/>
          <w:szCs w:val="24"/>
          <w:lang w:eastAsia="es-MX"/>
        </w:rPr>
        <w:t>Norma para la Administración de Infraestructura de Telecomunicaciones en edificios comerciales. Mayo 2002</w:t>
      </w:r>
    </w:p>
    <w:p w:rsidR="00856AB8" w:rsidRPr="00D97020" w:rsidRDefault="00856AB8" w:rsidP="00320EA6">
      <w:pPr>
        <w:widowControl w:val="0"/>
        <w:numPr>
          <w:ilvl w:val="0"/>
          <w:numId w:val="2"/>
        </w:numPr>
        <w:tabs>
          <w:tab w:val="num" w:pos="1276"/>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 xml:space="preserve">J-STD-607-A. </w:t>
      </w:r>
      <w:r w:rsidRPr="00D97020">
        <w:rPr>
          <w:rFonts w:ascii="Times New Roman" w:hAnsi="Times New Roman" w:cs="Times New Roman"/>
          <w:sz w:val="24"/>
          <w:szCs w:val="24"/>
          <w:lang w:eastAsia="es-MX"/>
        </w:rPr>
        <w:t>Requerimientos de tierra y conexión a tierra en edificios comerciales para Telecomunicaciones. Octubre 2002</w:t>
      </w:r>
    </w:p>
    <w:p w:rsidR="00856AB8" w:rsidRPr="00D97020" w:rsidRDefault="00856AB8" w:rsidP="00320EA6">
      <w:pPr>
        <w:widowControl w:val="0"/>
        <w:numPr>
          <w:ilvl w:val="0"/>
          <w:numId w:val="2"/>
        </w:numPr>
        <w:tabs>
          <w:tab w:val="num" w:pos="1276"/>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val="es-ES" w:eastAsia="es-MX"/>
        </w:rPr>
        <w:t>ISO/IEC FDIS 11801:</w:t>
      </w:r>
      <w:r w:rsidRPr="00D97020">
        <w:rPr>
          <w:rFonts w:ascii="Times New Roman" w:hAnsi="Times New Roman" w:cs="Times New Roman"/>
          <w:sz w:val="24"/>
          <w:szCs w:val="24"/>
          <w:lang w:val="es-ES" w:eastAsia="es-MX"/>
        </w:rPr>
        <w:t xml:space="preserve"> </w:t>
      </w:r>
      <w:r w:rsidRPr="00D97020">
        <w:rPr>
          <w:rFonts w:ascii="Times New Roman" w:hAnsi="Times New Roman" w:cs="Times New Roman"/>
          <w:b/>
          <w:sz w:val="24"/>
          <w:szCs w:val="24"/>
          <w:lang w:val="es-ES" w:eastAsia="es-MX"/>
        </w:rPr>
        <w:t>2002 (</w:t>
      </w:r>
      <w:r w:rsidR="00A213B4" w:rsidRPr="00D97020">
        <w:rPr>
          <w:rFonts w:ascii="Times New Roman" w:hAnsi="Times New Roman" w:cs="Times New Roman"/>
          <w:b/>
          <w:sz w:val="24"/>
          <w:szCs w:val="24"/>
          <w:lang w:val="es-ES" w:eastAsia="es-MX"/>
        </w:rPr>
        <w:t xml:space="preserve">E) </w:t>
      </w:r>
      <w:r w:rsidR="00A213B4" w:rsidRPr="00D97020">
        <w:rPr>
          <w:rFonts w:ascii="Times New Roman" w:hAnsi="Times New Roman" w:cs="Times New Roman"/>
          <w:sz w:val="24"/>
          <w:szCs w:val="24"/>
          <w:lang w:val="es-ES" w:eastAsia="es-MX"/>
        </w:rPr>
        <w:t>Cableados</w:t>
      </w:r>
      <w:r w:rsidRPr="00D97020">
        <w:rPr>
          <w:rFonts w:ascii="Times New Roman" w:hAnsi="Times New Roman" w:cs="Times New Roman"/>
          <w:sz w:val="24"/>
          <w:szCs w:val="24"/>
          <w:lang w:val="es-ES" w:eastAsia="es-MX"/>
        </w:rPr>
        <w:t xml:space="preserve"> Estructurados Genéricos</w:t>
      </w:r>
    </w:p>
    <w:p w:rsidR="00856AB8" w:rsidRPr="00D97020" w:rsidRDefault="00856AB8" w:rsidP="0046558F">
      <w:pPr>
        <w:widowControl w:val="0"/>
        <w:tabs>
          <w:tab w:val="num" w:pos="1276"/>
        </w:tab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Y las siguientes características para su puesta en operación:</w:t>
      </w:r>
    </w:p>
    <w:p w:rsidR="00856AB8" w:rsidRPr="00D97020" w:rsidRDefault="00856AB8" w:rsidP="00320EA6">
      <w:pPr>
        <w:widowControl w:val="0"/>
        <w:numPr>
          <w:ilvl w:val="0"/>
          <w:numId w:val="4"/>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distancia máxima de corrida del cable horizontal será de 90 metros, de la terminación mecánica de conexión transversal a la salida de datos en el área de trabajo. Deberá ser rematado por ambos extremos</w:t>
      </w:r>
    </w:p>
    <w:p w:rsidR="00856AB8" w:rsidRPr="00D97020" w:rsidRDefault="00856AB8" w:rsidP="00320EA6">
      <w:pPr>
        <w:widowControl w:val="0"/>
        <w:numPr>
          <w:ilvl w:val="0"/>
          <w:numId w:val="4"/>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Todos los nodos deberán estar identificados, rotulados y etiquetados en cable como en la tapa, de acuerdo a la norma ANSI/EIA/TIA-606A</w:t>
      </w:r>
    </w:p>
    <w:p w:rsidR="00856AB8" w:rsidRPr="00D97020" w:rsidRDefault="00856AB8" w:rsidP="00320EA6">
      <w:pPr>
        <w:widowControl w:val="0"/>
        <w:numPr>
          <w:ilvl w:val="0"/>
          <w:numId w:val="4"/>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Deberá incluir paneles de parcheo categoría 6 mínimo para datos, que soporten la transmisión de tecnología Ethernet en el orden de 1 Gigabit, además de contar con salidas para conector RJ-45 categoría 6 mínimo en su parte frontal</w:t>
      </w:r>
    </w:p>
    <w:p w:rsidR="00856AB8" w:rsidRPr="00D97020" w:rsidRDefault="00856AB8" w:rsidP="0046558F">
      <w:pPr>
        <w:widowControl w:val="0"/>
        <w:suppressAutoHyphens/>
        <w:ind w:left="709"/>
        <w:jc w:val="both"/>
        <w:rPr>
          <w:rFonts w:ascii="Times New Roman" w:hAnsi="Times New Roman" w:cs="Times New Roman"/>
          <w:sz w:val="24"/>
          <w:szCs w:val="24"/>
        </w:rPr>
      </w:pPr>
    </w:p>
    <w:p w:rsidR="00856AB8" w:rsidRPr="00D97020" w:rsidRDefault="00856AB8" w:rsidP="0046558F">
      <w:pPr>
        <w:widowControl w:val="0"/>
        <w:suppressAutoHyphens/>
        <w:jc w:val="both"/>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Deberá emplearse como medio de transmisión cable de cobre de 100 Ohms, con las siguientes características:</w:t>
      </w:r>
    </w:p>
    <w:p w:rsidR="00856AB8" w:rsidRPr="00D97020" w:rsidRDefault="00856AB8" w:rsidP="00320EA6">
      <w:pPr>
        <w:widowControl w:val="0"/>
        <w:numPr>
          <w:ilvl w:val="0"/>
          <w:numId w:val="3"/>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UTP (Unshielded Twisted Pair), categoría 6 para datos, como mínimo, certificado para transmisión de datos (100,1000 Mbps)</w:t>
      </w:r>
    </w:p>
    <w:p w:rsidR="00856AB8" w:rsidRPr="00D97020" w:rsidRDefault="00856AB8" w:rsidP="00320EA6">
      <w:pPr>
        <w:widowControl w:val="0"/>
        <w:numPr>
          <w:ilvl w:val="0"/>
          <w:numId w:val="3"/>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Conductor sólido de cobre calibre (22 al 24 AWG)</w:t>
      </w:r>
    </w:p>
    <w:p w:rsidR="00856AB8" w:rsidRPr="00D97020" w:rsidRDefault="00856AB8" w:rsidP="00320EA6">
      <w:pPr>
        <w:widowControl w:val="0"/>
        <w:numPr>
          <w:ilvl w:val="0"/>
          <w:numId w:val="3"/>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Material aislante: Polietileno ó PVC</w:t>
      </w:r>
    </w:p>
    <w:p w:rsidR="00856AB8" w:rsidRPr="00D97020" w:rsidRDefault="00856AB8" w:rsidP="00320EA6">
      <w:pPr>
        <w:widowControl w:val="0"/>
        <w:numPr>
          <w:ilvl w:val="0"/>
          <w:numId w:val="3"/>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Cubierta exterior del cable: De acuerdo a las designaciones para cable tipo CMR (Comunications Riser) y CMP (Comunications Plenum) donde se requiera cumpliendo con las normas anteriormente descritas.</w:t>
      </w:r>
    </w:p>
    <w:p w:rsidR="00856AB8" w:rsidRPr="00D97020" w:rsidRDefault="00856AB8" w:rsidP="00320EA6">
      <w:pPr>
        <w:widowControl w:val="0"/>
        <w:numPr>
          <w:ilvl w:val="0"/>
          <w:numId w:val="3"/>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Atenuación máxima del cable: 32.8 dB / 250MHz</w:t>
      </w:r>
    </w:p>
    <w:p w:rsidR="00856AB8" w:rsidRPr="00D97020" w:rsidRDefault="00856AB8" w:rsidP="00320EA6">
      <w:pPr>
        <w:widowControl w:val="0"/>
        <w:numPr>
          <w:ilvl w:val="0"/>
          <w:numId w:val="3"/>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Tiempo de propagación máximo del medio: 536 nseg. @250MHz /100m</w:t>
      </w:r>
    </w:p>
    <w:p w:rsidR="00856AB8" w:rsidRPr="00D97020" w:rsidRDefault="00856AB8" w:rsidP="00320EA6">
      <w:pPr>
        <w:widowControl w:val="0"/>
        <w:numPr>
          <w:ilvl w:val="0"/>
          <w:numId w:val="3"/>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Deberá contener marcado en la cubierta exterior del cable, la marca del fabricante y la categoría</w:t>
      </w:r>
    </w:p>
    <w:p w:rsidR="00856AB8" w:rsidRPr="00D97020" w:rsidRDefault="00856AB8" w:rsidP="0046558F">
      <w:pPr>
        <w:widowControl w:val="0"/>
        <w:overflowPunct w:val="0"/>
        <w:autoSpaceDE w:val="0"/>
        <w:autoSpaceDN w:val="0"/>
        <w:adjustRightInd w:val="0"/>
        <w:ind w:left="720"/>
        <w:jc w:val="both"/>
        <w:textAlignment w:val="baseline"/>
        <w:rPr>
          <w:rFonts w:ascii="Times New Roman" w:hAnsi="Times New Roman" w:cs="Times New Roman"/>
          <w:sz w:val="24"/>
          <w:szCs w:val="24"/>
          <w:lang w:eastAsia="es-MX"/>
        </w:rPr>
      </w:pPr>
    </w:p>
    <w:p w:rsidR="00856AB8" w:rsidRPr="00D97020" w:rsidRDefault="00856AB8" w:rsidP="0046558F">
      <w:pPr>
        <w:widowControl w:val="0"/>
        <w:suppressAutoHyphens/>
        <w:jc w:val="both"/>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lastRenderedPageBreak/>
        <w:t>Para la instalación de los servicios de datos (cables), deberá emplearse: escaleras porta cables, tubería conduit, ductos empotrados en piso y sistemas de canalización aparente.</w:t>
      </w:r>
    </w:p>
    <w:p w:rsidR="00856AB8" w:rsidRPr="00D97020" w:rsidRDefault="00856AB8" w:rsidP="0046558F">
      <w:pPr>
        <w:widowControl w:val="0"/>
        <w:suppressAutoHyphens/>
        <w:jc w:val="both"/>
        <w:rPr>
          <w:rFonts w:ascii="Times New Roman" w:hAnsi="Times New Roman" w:cs="Times New Roman"/>
          <w:sz w:val="24"/>
          <w:szCs w:val="24"/>
          <w:lang w:val="es-ES_tradnl"/>
        </w:rPr>
      </w:pPr>
    </w:p>
    <w:p w:rsidR="00856AB8" w:rsidRPr="00D97020" w:rsidRDefault="00856AB8" w:rsidP="0046558F">
      <w:pPr>
        <w:pStyle w:val="MMGTopic2"/>
        <w:ind w:right="0"/>
        <w:rPr>
          <w:rFonts w:ascii="Times New Roman" w:hAnsi="Times New Roman" w:cs="Times New Roman"/>
          <w:color w:val="auto"/>
          <w:sz w:val="24"/>
          <w:szCs w:val="24"/>
        </w:rPr>
      </w:pPr>
      <w:bookmarkStart w:id="9" w:name="_Toc487732214"/>
      <w:r w:rsidRPr="00D97020">
        <w:rPr>
          <w:rFonts w:ascii="Times New Roman" w:hAnsi="Times New Roman" w:cs="Times New Roman"/>
          <w:color w:val="auto"/>
          <w:sz w:val="24"/>
          <w:szCs w:val="24"/>
        </w:rPr>
        <w:t>Escaleras PortaCables</w:t>
      </w:r>
      <w:bookmarkEnd w:id="9"/>
    </w:p>
    <w:p w:rsidR="00856AB8" w:rsidRPr="00D97020" w:rsidRDefault="00856AB8" w:rsidP="0046558F">
      <w:pPr>
        <w:widowControl w:val="0"/>
        <w:suppressAutoHyphens/>
        <w:jc w:val="both"/>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Los tipos de escalera porta cables permitidas para la canalización horizontal colocada arriba del plafón o por piso falso de los edificios, deberán contar con las siguientes características:</w:t>
      </w:r>
    </w:p>
    <w:p w:rsidR="00856AB8" w:rsidRPr="00D97020" w:rsidRDefault="00856AB8" w:rsidP="00320EA6">
      <w:pPr>
        <w:widowControl w:val="0"/>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Fabricadas de aluminio, de acuerdo a lo especificado en la Norma Mexicana NMX-J-5111-ANCE-1999</w:t>
      </w:r>
    </w:p>
    <w:p w:rsidR="00856AB8" w:rsidRPr="00D97020" w:rsidRDefault="00856AB8" w:rsidP="00320EA6">
      <w:pPr>
        <w:widowControl w:val="0"/>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Fabricadas en tramos con una longitud de 3.66 metros</w:t>
      </w:r>
    </w:p>
    <w:p w:rsidR="00856AB8" w:rsidRPr="00D97020" w:rsidRDefault="00856AB8" w:rsidP="00320EA6">
      <w:pPr>
        <w:widowControl w:val="0"/>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pacing w:val="-2"/>
          <w:sz w:val="24"/>
          <w:szCs w:val="24"/>
          <w:lang w:eastAsia="es-MX"/>
        </w:rPr>
      </w:pPr>
      <w:r w:rsidRPr="00D97020">
        <w:rPr>
          <w:rFonts w:ascii="Times New Roman" w:hAnsi="Times New Roman" w:cs="Times New Roman"/>
          <w:spacing w:val="-2"/>
          <w:sz w:val="24"/>
          <w:szCs w:val="24"/>
          <w:lang w:eastAsia="es-MX"/>
        </w:rPr>
        <w:t>Fabricadas en medidas de 6,9,12,16,18 y 20 pulgadas de ancho por 6,9 y 12 pulgadas de separación entre peldaños</w:t>
      </w:r>
    </w:p>
    <w:p w:rsidR="00856AB8" w:rsidRPr="00D97020" w:rsidRDefault="00856AB8" w:rsidP="00320EA6">
      <w:pPr>
        <w:widowControl w:val="0"/>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El peralte interno útil de las escaleras porta cables debe tener una altura mínima de 8,0 cm. El peralte máximo permitido por esta Norma para una escalera porta cables es de 12,60 cm</w:t>
      </w:r>
    </w:p>
    <w:p w:rsidR="00856AB8" w:rsidRPr="00D97020" w:rsidRDefault="00856AB8" w:rsidP="00320EA6">
      <w:pPr>
        <w:widowControl w:val="0"/>
        <w:numPr>
          <w:ilvl w:val="0"/>
          <w:numId w:val="7"/>
        </w:numPr>
        <w:tabs>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 seleccionarse de forma que la suma de los pesos de los cables de telecomunicaciones que se coloquen sobre ella, más una carga dinámica de 80 Kg., sea menor que la capacidad de carga aprobada para el producto de acuerdo a lo indicado en el artículo 318-8 inciso g, de la Norma Oficial Mexicana NOM-001-SEDE-2005</w:t>
      </w:r>
    </w:p>
    <w:p w:rsidR="00856AB8" w:rsidRPr="00D97020" w:rsidRDefault="00856AB8" w:rsidP="00320EA6">
      <w:pPr>
        <w:widowControl w:val="0"/>
        <w:numPr>
          <w:ilvl w:val="0"/>
          <w:numId w:val="7"/>
        </w:numPr>
        <w:tabs>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No deben tener bordes cortantes, rebabas o salientes que puedan dañar el aislamiento o cubierta de los cables de telecomunicaciones</w:t>
      </w:r>
    </w:p>
    <w:p w:rsidR="00856AB8" w:rsidRPr="00D97020" w:rsidRDefault="00856AB8" w:rsidP="00320EA6">
      <w:pPr>
        <w:widowControl w:val="0"/>
        <w:numPr>
          <w:ilvl w:val="0"/>
          <w:numId w:val="7"/>
        </w:numPr>
        <w:tabs>
          <w:tab w:val="left" w:pos="1584"/>
          <w:tab w:val="left" w:pos="2736"/>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Deben tener rieles laterales o elementos estructurales equivalentes</w:t>
      </w:r>
    </w:p>
    <w:p w:rsidR="00856AB8" w:rsidRPr="00D97020" w:rsidRDefault="00856AB8" w:rsidP="00320EA6">
      <w:pPr>
        <w:widowControl w:val="0"/>
        <w:numPr>
          <w:ilvl w:val="0"/>
          <w:numId w:val="7"/>
        </w:numPr>
        <w:tabs>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Deben tener accesorios de conexión u otros elementos apropiados, fabricados en planta, que permitan los cambios de dirección y elevación de los cables de telecomunicaciones, respetando sus radios de curvatura</w:t>
      </w:r>
    </w:p>
    <w:p w:rsidR="00856AB8" w:rsidRPr="00D97020" w:rsidRDefault="00856AB8" w:rsidP="00320EA6">
      <w:pPr>
        <w:widowControl w:val="0"/>
        <w:numPr>
          <w:ilvl w:val="0"/>
          <w:numId w:val="7"/>
        </w:num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Deben tener soportes para evitar tensiones mecánicas sobre los cables. Los soportes se deben instalar a una separación máxima de 1,80 metros</w:t>
      </w:r>
    </w:p>
    <w:p w:rsidR="00856AB8" w:rsidRPr="00D97020" w:rsidRDefault="00856AB8" w:rsidP="00320EA6">
      <w:pPr>
        <w:widowControl w:val="0"/>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Los soportes para la escalera porta cables constaran de lo siguiente: </w:t>
      </w:r>
    </w:p>
    <w:p w:rsidR="00856AB8" w:rsidRPr="00D97020" w:rsidRDefault="00856AB8" w:rsidP="00B86274">
      <w:pPr>
        <w:widowControl w:val="0"/>
        <w:numPr>
          <w:ilvl w:val="0"/>
          <w:numId w:val="8"/>
        </w:numPr>
        <w:tabs>
          <w:tab w:val="num" w:pos="1080"/>
          <w:tab w:val="left" w:pos="1701"/>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ind w:left="1701" w:hanging="283"/>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 Clip tipo “u” fijado a la losa con anclas de acero de ¼”</w:t>
      </w:r>
    </w:p>
    <w:p w:rsidR="00856AB8" w:rsidRPr="00D97020" w:rsidRDefault="00856AB8" w:rsidP="00B86274">
      <w:pPr>
        <w:widowControl w:val="0"/>
        <w:numPr>
          <w:ilvl w:val="0"/>
          <w:numId w:val="8"/>
        </w:numPr>
        <w:tabs>
          <w:tab w:val="num" w:pos="1080"/>
          <w:tab w:val="left" w:pos="1701"/>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ind w:left="1701" w:hanging="283"/>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2 Varillas roscadas de 3/8” o de ½” fabricadas de acero con acabado galvanizado Tramo de canal horizontal el cual se </w:t>
      </w:r>
      <w:r w:rsidR="00A213B4" w:rsidRPr="00D97020">
        <w:rPr>
          <w:rFonts w:ascii="Times New Roman" w:hAnsi="Times New Roman" w:cs="Times New Roman"/>
          <w:sz w:val="24"/>
          <w:szCs w:val="24"/>
          <w:lang w:eastAsia="es-MX"/>
        </w:rPr>
        <w:t>sujetará</w:t>
      </w:r>
      <w:r w:rsidRPr="00D97020">
        <w:rPr>
          <w:rFonts w:ascii="Times New Roman" w:hAnsi="Times New Roman" w:cs="Times New Roman"/>
          <w:sz w:val="24"/>
          <w:szCs w:val="24"/>
          <w:lang w:eastAsia="es-MX"/>
        </w:rPr>
        <w:t xml:space="preserve"> a la escalera porta cables con un conector fabricado del mismo material que la escalera, cada conector debe tener tornillo con cabeza redonda, rondana plana y tuerca hexagonal, para lograr un acoplamiento adecuado entre ambas partes.</w:t>
      </w:r>
    </w:p>
    <w:p w:rsidR="00856AB8" w:rsidRPr="00D97020" w:rsidRDefault="00856AB8" w:rsidP="00B86274">
      <w:pPr>
        <w:widowControl w:val="0"/>
        <w:numPr>
          <w:ilvl w:val="0"/>
          <w:numId w:val="8"/>
        </w:numPr>
        <w:tabs>
          <w:tab w:val="left" w:pos="1701"/>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ind w:left="1701" w:hanging="283"/>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Tuercas de 3/8” o de ½” de acero galvanizado para unión de las varillas roscadas con los clips y el canal horizontal </w:t>
      </w:r>
    </w:p>
    <w:p w:rsidR="00856AB8" w:rsidRPr="00D97020" w:rsidRDefault="00856AB8" w:rsidP="00320EA6">
      <w:pPr>
        <w:widowControl w:val="0"/>
        <w:numPr>
          <w:ilvl w:val="0"/>
          <w:numId w:val="9"/>
        </w:num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unir tramos rectos, se deben utilizar conectores de propósito especial, fabricados del mismo material al utilizado en la escalera porta cables</w:t>
      </w:r>
    </w:p>
    <w:p w:rsidR="00856AB8" w:rsidRPr="00D97020" w:rsidRDefault="00856AB8" w:rsidP="00320EA6">
      <w:pPr>
        <w:widowControl w:val="0"/>
        <w:numPr>
          <w:ilvl w:val="0"/>
          <w:numId w:val="9"/>
        </w:num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Cada conector debe tener tornillos con cabeza redonda, rondanas planas y tuercas hexagonales, en cantidad suficiente para lograr un acoplamiento adecuado entre dos tramos rectos</w:t>
      </w:r>
    </w:p>
    <w:p w:rsidR="00856AB8" w:rsidRPr="00D97020" w:rsidRDefault="00856AB8" w:rsidP="00320EA6">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Para unir accesorios de conexión tales como curvas, accesorios "T'’ y "X", reducción recta, entre otros, con tramos rectos de escalera porta cables, se debe utilizar conectores fabricados </w:t>
      </w:r>
      <w:r w:rsidRPr="00D97020">
        <w:rPr>
          <w:rFonts w:ascii="Times New Roman" w:hAnsi="Times New Roman" w:cs="Times New Roman"/>
          <w:sz w:val="24"/>
          <w:szCs w:val="24"/>
          <w:lang w:eastAsia="es-MX"/>
        </w:rPr>
        <w:lastRenderedPageBreak/>
        <w:t>del mismo material al utilizado en la escalera porta cables.</w:t>
      </w:r>
    </w:p>
    <w:p w:rsidR="00856AB8" w:rsidRPr="00D97020" w:rsidRDefault="00856AB8" w:rsidP="00320EA6">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Cada conector debe tener tornillos con cabeza redonda, rondanas planas y tuercas hexagonales, en cantidad suficiente para lograr un acoplamiento adecuado entre un tramo recto y un accesorio de conexión</w:t>
      </w:r>
    </w:p>
    <w:p w:rsidR="00856AB8" w:rsidRPr="00D97020" w:rsidRDefault="00856AB8" w:rsidP="00320EA6">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Donde se requiera protección adicional para el cableado estructurado de telecomunicaciones, deben usarse cubiertas o tapas que den la protección requerida, las cuales deben ser de material similar al utilizado para la escalera porta cables</w:t>
      </w:r>
    </w:p>
    <w:p w:rsidR="00856AB8" w:rsidRPr="00D97020" w:rsidRDefault="00856AB8" w:rsidP="00320EA6">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Se permite que las escaleras porta cables se extiendan transversalmente a través de separaciones a través de paredes o verticalmente a través de pisos en el interior de un edificio</w:t>
      </w:r>
    </w:p>
    <w:p w:rsidR="00856AB8" w:rsidRPr="00D97020" w:rsidRDefault="00856AB8" w:rsidP="00320EA6">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penetraciones efectuadas en paredes, techos o pisos resistentes al fuego o en cuartos de equipo o telecomunicaciones, deben protegerse contra el fuego, por métodos adecuados utilizando materiales aprobados e instalados, de acuerdo al estándar ASTM E-814, o equivalente</w:t>
      </w:r>
    </w:p>
    <w:p w:rsidR="00856AB8" w:rsidRPr="00D97020" w:rsidRDefault="00856AB8" w:rsidP="00320EA6">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penetraciones efectuadas en paredes, techos o pisos en zonas distintas al punto anterior, deben contar con buenos acabados y contar con pintura del color existente</w:t>
      </w:r>
    </w:p>
    <w:p w:rsidR="00856AB8" w:rsidRPr="00D97020" w:rsidRDefault="00856AB8" w:rsidP="00320EA6">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 existir un espacio mínimo de 30 cm. entre la parte superior de la escalera porta cables y la losa del edificio</w:t>
      </w:r>
    </w:p>
    <w:p w:rsidR="00856AB8" w:rsidRPr="00D97020" w:rsidRDefault="00856AB8" w:rsidP="00320EA6">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Adicionalmente también se debe disponer de un espacio libre mínimo de 50 cm. a partir de cualquiera de los rieles de la escalera porta cables hacia otra escalera u otro componente de un edificio, para permitir el acceso adecuado al personal de instalación y mantenimiento de la red</w:t>
      </w:r>
    </w:p>
    <w:p w:rsidR="00856AB8" w:rsidRPr="00D97020" w:rsidRDefault="00856AB8" w:rsidP="00320EA6">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Se debe asegurar que otros componentes de un edificio, tales como ductos eléctricos, ductos de aire acondicionado, entre otros, no restrinjan el acceso a las escaleras porta cables</w:t>
      </w:r>
    </w:p>
    <w:p w:rsidR="00856AB8" w:rsidRPr="00D97020" w:rsidRDefault="00856AB8" w:rsidP="00320EA6">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En caso de que el plafón sea ciego se deberán de fabricar registros en el mismo para permitir el acceso al personal de instalación y mantenimiento de la red, en cada cambio de dirección y en línea recta a cada 10 metros máximo</w:t>
      </w:r>
    </w:p>
    <w:p w:rsidR="00856AB8" w:rsidRPr="00D97020" w:rsidRDefault="00856AB8" w:rsidP="00320EA6">
      <w:pPr>
        <w:widowControl w:val="0"/>
        <w:numPr>
          <w:ilvl w:val="0"/>
          <w:numId w:val="9"/>
        </w:numPr>
        <w:tabs>
          <w:tab w:val="left" w:pos="2448"/>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En tramos rectos y accesorios de escaleras porta cables instalados en forma horizontal, y sobre todo en tramos que se instalan de manera vertical, los cables deben sujetarse de manera firme a los peldaños de las escaleras porta cables. Se recomienda utilizar cinchos de plástico y se deben acomodar los cables en "cama" o en "mazo" de acuerdo a la distribución de los servicios. Los cinturones no deben apretarse ya que pueden dañar o afectar los parámetros de rendimiento de los cables</w:t>
      </w:r>
    </w:p>
    <w:p w:rsidR="00856AB8" w:rsidRPr="00D97020" w:rsidRDefault="00856AB8" w:rsidP="00320EA6">
      <w:pPr>
        <w:widowControl w:val="0"/>
        <w:numPr>
          <w:ilvl w:val="0"/>
          <w:numId w:val="9"/>
        </w:numPr>
        <w:tabs>
          <w:tab w:val="left" w:pos="2448"/>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suma del área de la sección transversal de todos los cables incluyendo su aislamiento, en cualquier sección de la escalera porta cables no debe superar el 50% del área interior de dicha escalera</w:t>
      </w:r>
    </w:p>
    <w:p w:rsidR="00856AB8" w:rsidRPr="00D97020" w:rsidRDefault="00856AB8" w:rsidP="00320EA6">
      <w:pPr>
        <w:widowControl w:val="0"/>
        <w:numPr>
          <w:ilvl w:val="0"/>
          <w:numId w:val="9"/>
        </w:numPr>
        <w:tabs>
          <w:tab w:val="left" w:pos="2448"/>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escaleras porta cables metálicas se deben poner a tierra de acuerdo a lo indicado en el artículo 318-7 de la Norma Oficial Mexicana NOM-001-SEDE-2005</w:t>
      </w:r>
    </w:p>
    <w:p w:rsidR="00856AB8" w:rsidRPr="00D97020" w:rsidRDefault="00856AB8" w:rsidP="00320EA6">
      <w:pPr>
        <w:widowControl w:val="0"/>
        <w:numPr>
          <w:ilvl w:val="0"/>
          <w:numId w:val="9"/>
        </w:numPr>
        <w:tabs>
          <w:tab w:val="left" w:pos="2448"/>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 existir una separación adecuada de las trayectorias de ductos eléctricos, de acuerdo a lo indicado en el artículo 800-52 de la Norma Oficial Mexicana NOM-001-SEDE-2005</w:t>
      </w:r>
    </w:p>
    <w:p w:rsidR="00856AB8" w:rsidRPr="00D97020" w:rsidRDefault="00856AB8" w:rsidP="00982529">
      <w:pPr>
        <w:widowControl w:val="0"/>
        <w:tabs>
          <w:tab w:val="left" w:pos="2448"/>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982529">
      <w:pPr>
        <w:widowControl w:val="0"/>
        <w:tabs>
          <w:tab w:val="left" w:pos="2448"/>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curvas con ancho de charola mayor a 300 mm., se deben colocar soporte en la entrada, en el centro y a la salida de la curva; para curvas con ancho de charola ≤ a 300 mm., se deben color soportes a la entrada y salida de la curva Escaleras Tipo Charola</w:t>
      </w:r>
    </w:p>
    <w:p w:rsidR="00856AB8" w:rsidRPr="00D97020" w:rsidRDefault="00856AB8" w:rsidP="0046558F">
      <w:pPr>
        <w:widowControl w:val="0"/>
        <w:tabs>
          <w:tab w:val="left" w:pos="2448"/>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lastRenderedPageBreak/>
        <w:t>Este tipo de charola esta permitida para la canalización horizontal colocada arriba del plafón o por piso falso de los edificios y deberá contar con las siguientes características:</w:t>
      </w:r>
    </w:p>
    <w:p w:rsidR="00856AB8" w:rsidRPr="00D97020" w:rsidRDefault="00856AB8" w:rsidP="00320EA6">
      <w:pPr>
        <w:widowControl w:val="0"/>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pacing w:val="-2"/>
          <w:sz w:val="24"/>
          <w:szCs w:val="24"/>
          <w:lang w:eastAsia="es-MX"/>
        </w:rPr>
      </w:pPr>
      <w:r w:rsidRPr="00D97020">
        <w:rPr>
          <w:rFonts w:ascii="Times New Roman" w:hAnsi="Times New Roman" w:cs="Times New Roman"/>
          <w:spacing w:val="-2"/>
          <w:sz w:val="24"/>
          <w:szCs w:val="24"/>
          <w:lang w:eastAsia="es-MX"/>
        </w:rPr>
        <w:t>Fabricadas de acero al carbón con recubrimientos:</w:t>
      </w:r>
    </w:p>
    <w:p w:rsidR="00856AB8" w:rsidRPr="00D97020" w:rsidRDefault="00856AB8" w:rsidP="00320EA6">
      <w:pPr>
        <w:pStyle w:val="Prrafodelista"/>
        <w:widowControl w:val="0"/>
        <w:numPr>
          <w:ilvl w:val="1"/>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spacing w:val="-2"/>
          <w:sz w:val="24"/>
          <w:szCs w:val="24"/>
          <w:lang w:eastAsia="es-MX"/>
        </w:rPr>
      </w:pPr>
      <w:r w:rsidRPr="00D97020">
        <w:rPr>
          <w:rFonts w:ascii="Times New Roman" w:hAnsi="Times New Roman"/>
          <w:spacing w:val="-2"/>
          <w:sz w:val="24"/>
          <w:szCs w:val="24"/>
          <w:lang w:eastAsia="es-MX"/>
        </w:rPr>
        <w:t>Electrozincado (EZ), Galvanizada en Caliente (GC), Acero Inoxidable 304L o 316L para ambientes agresivos o limpios</w:t>
      </w:r>
    </w:p>
    <w:p w:rsidR="00856AB8" w:rsidRPr="00D97020" w:rsidRDefault="00856AB8" w:rsidP="00320EA6">
      <w:pPr>
        <w:widowControl w:val="0"/>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pacing w:val="-2"/>
          <w:sz w:val="24"/>
          <w:szCs w:val="24"/>
          <w:lang w:eastAsia="es-MX"/>
        </w:rPr>
      </w:pPr>
      <w:r w:rsidRPr="00D97020">
        <w:rPr>
          <w:rFonts w:ascii="Times New Roman" w:hAnsi="Times New Roman" w:cs="Times New Roman"/>
          <w:spacing w:val="-2"/>
          <w:sz w:val="24"/>
          <w:szCs w:val="24"/>
          <w:lang w:eastAsia="es-MX"/>
        </w:rPr>
        <w:t>Se debe de escoger el acabado según la aplicación de acuerdo a lo especificado en la Norma Mexicana NMX-J-5111-ANCE-1999 y estar certificado bajo: ANCE, CSA, UL, ABS, DIN VDE, IEC, ETL</w:t>
      </w:r>
    </w:p>
    <w:p w:rsidR="00856AB8" w:rsidRPr="00D97020" w:rsidRDefault="00856AB8" w:rsidP="00320EA6">
      <w:pPr>
        <w:widowControl w:val="0"/>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Fabricadas en tramos con una longitud de 3.00 metros</w:t>
      </w:r>
    </w:p>
    <w:p w:rsidR="00856AB8" w:rsidRPr="00D97020" w:rsidRDefault="00856AB8" w:rsidP="00320EA6">
      <w:pPr>
        <w:widowControl w:val="0"/>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pacing w:val="-2"/>
          <w:sz w:val="24"/>
          <w:szCs w:val="24"/>
          <w:lang w:eastAsia="es-MX"/>
        </w:rPr>
      </w:pPr>
      <w:r w:rsidRPr="00D97020">
        <w:rPr>
          <w:rFonts w:ascii="Times New Roman" w:hAnsi="Times New Roman" w:cs="Times New Roman"/>
          <w:spacing w:val="-2"/>
          <w:sz w:val="24"/>
          <w:szCs w:val="24"/>
          <w:lang w:eastAsia="es-MX"/>
        </w:rPr>
        <w:t>Fabricadas en medidas de 50, 100, 150, 200, 250,300, 400, 500, 600 y 700 mm. de ancho por 100 mm. de separación entre peldaños o malla de 50 X 100 mm., ver tabla de dimensiones de charola porta cables tipo malla</w:t>
      </w:r>
    </w:p>
    <w:p w:rsidR="00856AB8" w:rsidRPr="00D97020" w:rsidRDefault="00856AB8" w:rsidP="00320EA6">
      <w:pPr>
        <w:widowControl w:val="0"/>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pacing w:val="-2"/>
          <w:sz w:val="24"/>
          <w:szCs w:val="24"/>
          <w:lang w:eastAsia="es-MX"/>
        </w:rPr>
      </w:pPr>
      <w:r w:rsidRPr="00D97020">
        <w:rPr>
          <w:rFonts w:ascii="Times New Roman" w:hAnsi="Times New Roman" w:cs="Times New Roman"/>
          <w:sz w:val="24"/>
          <w:szCs w:val="24"/>
          <w:lang w:eastAsia="es-MX"/>
        </w:rPr>
        <w:t xml:space="preserve">El peralte interno útil de las escaleras porta cables debe tener una altura mínima de 30 mm., El peralte máximo permitido por esta escalera porta cables es de 116 mm., </w:t>
      </w:r>
      <w:r w:rsidRPr="00D97020">
        <w:rPr>
          <w:rFonts w:ascii="Times New Roman" w:hAnsi="Times New Roman" w:cs="Times New Roman"/>
          <w:spacing w:val="-2"/>
          <w:sz w:val="24"/>
          <w:szCs w:val="24"/>
          <w:lang w:eastAsia="es-MX"/>
        </w:rPr>
        <w:t>ver tabla de dimensiones de charola porta cables tipo malla</w:t>
      </w:r>
    </w:p>
    <w:p w:rsidR="00856AB8" w:rsidRPr="00D97020" w:rsidRDefault="00856AB8" w:rsidP="00320EA6">
      <w:pPr>
        <w:widowControl w:val="0"/>
        <w:numPr>
          <w:ilvl w:val="0"/>
          <w:numId w:val="10"/>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Los soportes para la charola deben seleccionarse de forma que la suma de los pesos de los cables de telecomunicaciones y canalizaciones que se coloquen sobre ella, más el peso propio de la charola, sea menor que la capacidad de carga aprobada para el producto, de acuerdo a lo indicado en el artículo 318-8 inciso g), de la Norma Oficial Mexicana NOM-001-SEDE-2005</w:t>
      </w:r>
    </w:p>
    <w:p w:rsidR="00856AB8" w:rsidRPr="00D97020" w:rsidRDefault="00856AB8" w:rsidP="00320EA6">
      <w:pPr>
        <w:widowControl w:val="0"/>
        <w:numPr>
          <w:ilvl w:val="0"/>
          <w:numId w:val="10"/>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determinar las dimensiones de la charola en cableado de telecomunicaciones, se deberá considerar que la suma del área de sección transversal de todos los cables incluyendo el aislamiento, en cualquier sección de la charola no debe superar el 50% de la sección de la misma, de acuerdo a lo indicado en el artículo 318-9 inciso b) de la Norma Oficial Mexicana NOM-001-SEDE-2005, para el caso de cableado eléctrico se deberá realizar de acuerdo a lo indicado en el artículo 318-9 inciso a) de la misma Norma</w:t>
      </w:r>
    </w:p>
    <w:p w:rsidR="00856AB8" w:rsidRPr="00D97020" w:rsidRDefault="00856AB8" w:rsidP="00320EA6">
      <w:pPr>
        <w:widowControl w:val="0"/>
        <w:numPr>
          <w:ilvl w:val="0"/>
          <w:numId w:val="10"/>
        </w:numPr>
        <w:tabs>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No deben tener bordes cortantes, rebabas o salientes que puedan dañar el aislamiento o cubierta de los cables de telecomunicaciones</w:t>
      </w:r>
    </w:p>
    <w:p w:rsidR="00856AB8" w:rsidRPr="00D97020" w:rsidRDefault="00856AB8" w:rsidP="00320EA6">
      <w:pPr>
        <w:pStyle w:val="Prrafodelista"/>
        <w:widowControl w:val="0"/>
        <w:numPr>
          <w:ilvl w:val="1"/>
          <w:numId w:val="10"/>
        </w:numPr>
        <w:tabs>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sz w:val="24"/>
          <w:szCs w:val="24"/>
          <w:lang w:eastAsia="es-MX"/>
        </w:rPr>
      </w:pPr>
      <w:r w:rsidRPr="00D97020">
        <w:rPr>
          <w:rFonts w:ascii="Times New Roman" w:hAnsi="Times New Roman"/>
          <w:sz w:val="24"/>
          <w:szCs w:val="24"/>
          <w:lang w:eastAsia="es-MX"/>
        </w:rPr>
        <w:t>Debe de tener un borde de seguridad soldado de tal forma que permita reforzar la estructura de la charola y evite tensiones en el cable al momento de su instalación</w:t>
      </w:r>
    </w:p>
    <w:p w:rsidR="00856AB8" w:rsidRPr="00D97020" w:rsidRDefault="00856AB8" w:rsidP="00320EA6">
      <w:pPr>
        <w:widowControl w:val="0"/>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charolas porta cables tipo malla no requieren de elementos como curvas horizontales o verticales, T, X omegas, ya que se fabrican en campo con el solo tramo recto y con pinzas adecuadas con ángulo de corte a 45°, respetando los radios de curvatura apropiados para el cable a instalar, para lo cual se deberá instalar por personal capacitado y usar los conectores, soportes y accesorios adecuados elaborados por el fabricante</w:t>
      </w:r>
    </w:p>
    <w:p w:rsidR="00856AB8" w:rsidRPr="00D97020" w:rsidRDefault="00856AB8" w:rsidP="00320EA6">
      <w:pPr>
        <w:widowControl w:val="0"/>
        <w:numPr>
          <w:ilvl w:val="0"/>
          <w:numId w:val="10"/>
        </w:num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Deben tener soportes para evitar tensiones mecánicas sobre los cables. Los soportes se deben instalar a una separación máxima de 2.00 metros, únicamente el soporte para el primer tramo esta limitado a máximo 1.5 m</w:t>
      </w:r>
    </w:p>
    <w:p w:rsidR="00856AB8" w:rsidRPr="00D97020" w:rsidRDefault="00856AB8" w:rsidP="00320EA6">
      <w:pPr>
        <w:widowControl w:val="0"/>
        <w:numPr>
          <w:ilvl w:val="0"/>
          <w:numId w:val="10"/>
        </w:num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cambios de nivel o de dirección en las trayectorias de las charolas se deben colocar soportes antes de cada flexión o cambio de dirección</w:t>
      </w:r>
    </w:p>
    <w:p w:rsidR="00856AB8" w:rsidRPr="00D97020" w:rsidRDefault="00856AB8" w:rsidP="00320EA6">
      <w:pPr>
        <w:widowControl w:val="0"/>
        <w:numPr>
          <w:ilvl w:val="0"/>
          <w:numId w:val="10"/>
        </w:num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p>
    <w:p w:rsidR="00856AB8" w:rsidRPr="00D97020" w:rsidRDefault="00856AB8" w:rsidP="00320EA6">
      <w:pPr>
        <w:widowControl w:val="0"/>
        <w:numPr>
          <w:ilvl w:val="0"/>
          <w:numId w:val="10"/>
        </w:num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accesorios T y Y se deben colocar soportes en los extremos de estos accesorios</w:t>
      </w:r>
    </w:p>
    <w:p w:rsidR="00856AB8" w:rsidRPr="00D97020" w:rsidRDefault="00856AB8" w:rsidP="00320EA6">
      <w:pPr>
        <w:widowControl w:val="0"/>
        <w:numPr>
          <w:ilvl w:val="0"/>
          <w:numId w:val="10"/>
        </w:num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En ambientes corrosivos o húmedos, se debe colocar pintura de galvanizado en frío en el lugar de los cortes realizados, con el propósito de evitar la formación de óxidos</w:t>
      </w:r>
    </w:p>
    <w:p w:rsidR="00856AB8" w:rsidRPr="00D97020" w:rsidRDefault="00856AB8" w:rsidP="00320EA6">
      <w:pPr>
        <w:widowControl w:val="0"/>
        <w:numPr>
          <w:ilvl w:val="0"/>
          <w:numId w:val="10"/>
        </w:num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lastRenderedPageBreak/>
        <w:t xml:space="preserve">Las uniones se </w:t>
      </w:r>
      <w:r w:rsidR="00A213B4" w:rsidRPr="00D97020">
        <w:rPr>
          <w:rFonts w:ascii="Times New Roman" w:hAnsi="Times New Roman" w:cs="Times New Roman"/>
          <w:sz w:val="24"/>
          <w:szCs w:val="24"/>
          <w:lang w:eastAsia="es-MX"/>
        </w:rPr>
        <w:t>situarán</w:t>
      </w:r>
      <w:r w:rsidRPr="00D97020">
        <w:rPr>
          <w:rFonts w:ascii="Times New Roman" w:hAnsi="Times New Roman" w:cs="Times New Roman"/>
          <w:sz w:val="24"/>
          <w:szCs w:val="24"/>
          <w:lang w:eastAsia="es-MX"/>
        </w:rPr>
        <w:t xml:space="preserve"> siempre a una distancia no mayor de 0.5 m. de un soporte y jamás superponer la unión y el soporte</w:t>
      </w:r>
    </w:p>
    <w:p w:rsidR="00856AB8" w:rsidRPr="00D97020" w:rsidRDefault="00856AB8" w:rsidP="00320EA6">
      <w:pPr>
        <w:widowControl w:val="0"/>
        <w:numPr>
          <w:ilvl w:val="0"/>
          <w:numId w:val="10"/>
        </w:num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No deben utilizarse como escaleras o para caminar sobre ellas</w:t>
      </w:r>
    </w:p>
    <w:p w:rsidR="00856AB8" w:rsidRPr="00D97020" w:rsidRDefault="00856AB8" w:rsidP="00320EA6">
      <w:pPr>
        <w:widowControl w:val="0"/>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Los soportes para la charola porta cables constaran de lo siguiente: </w:t>
      </w:r>
    </w:p>
    <w:p w:rsidR="00856AB8" w:rsidRPr="00D97020" w:rsidRDefault="00856AB8" w:rsidP="00320EA6">
      <w:pPr>
        <w:widowControl w:val="0"/>
        <w:numPr>
          <w:ilvl w:val="1"/>
          <w:numId w:val="10"/>
        </w:numPr>
        <w:tabs>
          <w:tab w:val="num" w:pos="1440"/>
          <w:tab w:val="left" w:pos="162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 Clip tipo “u” fijado a la losa con anclas de acero de ¼”</w:t>
      </w:r>
    </w:p>
    <w:p w:rsidR="00856AB8" w:rsidRPr="00D97020" w:rsidRDefault="00856AB8" w:rsidP="00320EA6">
      <w:pPr>
        <w:widowControl w:val="0"/>
        <w:numPr>
          <w:ilvl w:val="1"/>
          <w:numId w:val="10"/>
        </w:numPr>
        <w:tabs>
          <w:tab w:val="num" w:pos="1440"/>
          <w:tab w:val="left" w:pos="162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1 o 2 Varillas roscadas de ¼”, 3/8”” o de ½” fabricadas de acero con acabado galvanizado, (esto dependerá del peso a cargar), grapas de sujeción o tramo de canal horizontal el cual se </w:t>
      </w:r>
      <w:r w:rsidR="00A213B4" w:rsidRPr="00D97020">
        <w:rPr>
          <w:rFonts w:ascii="Times New Roman" w:hAnsi="Times New Roman" w:cs="Times New Roman"/>
          <w:sz w:val="24"/>
          <w:szCs w:val="24"/>
          <w:lang w:eastAsia="es-MX"/>
        </w:rPr>
        <w:t>sujetará</w:t>
      </w:r>
      <w:r w:rsidRPr="00D97020">
        <w:rPr>
          <w:rFonts w:ascii="Times New Roman" w:hAnsi="Times New Roman" w:cs="Times New Roman"/>
          <w:sz w:val="24"/>
          <w:szCs w:val="24"/>
          <w:lang w:eastAsia="es-MX"/>
        </w:rPr>
        <w:t xml:space="preserve"> a la charola porta cables con un conector apropiado para tal fin, para lograr un acoplamiento adecuado entre ambas partes</w:t>
      </w:r>
    </w:p>
    <w:p w:rsidR="00856AB8" w:rsidRPr="00D97020" w:rsidRDefault="00856AB8" w:rsidP="00320EA6">
      <w:pPr>
        <w:widowControl w:val="0"/>
        <w:numPr>
          <w:ilvl w:val="1"/>
          <w:numId w:val="10"/>
        </w:numPr>
        <w:tabs>
          <w:tab w:val="left" w:pos="162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Tuercas de ¼”, 3/8” o de ½” de acero galvanizado para unión de las varillas roscadas con los clips y el canal horizontal.</w:t>
      </w:r>
    </w:p>
    <w:p w:rsidR="00856AB8" w:rsidRPr="00D97020" w:rsidRDefault="00856AB8" w:rsidP="00320EA6">
      <w:pPr>
        <w:widowControl w:val="0"/>
        <w:numPr>
          <w:ilvl w:val="0"/>
          <w:numId w:val="10"/>
        </w:num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unir tramos rectos, se deben utilizar conectores de propósito especial (clemas de unión o conector de unión rápida), no se permiten adecuaciones o sustituciones de estos elementos</w:t>
      </w:r>
    </w:p>
    <w:p w:rsidR="00856AB8" w:rsidRPr="00D97020" w:rsidRDefault="00856AB8" w:rsidP="00320EA6">
      <w:pPr>
        <w:widowControl w:val="0"/>
        <w:numPr>
          <w:ilvl w:val="0"/>
          <w:numId w:val="10"/>
        </w:num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Cada conector debe tener tornillos apropiados para lograr un acoplamiento adecuado entre dos tramos rectos</w:t>
      </w:r>
    </w:p>
    <w:p w:rsidR="00856AB8" w:rsidRPr="00D97020" w:rsidRDefault="00856AB8" w:rsidP="00320EA6">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unir accesorios de conexión tales como curvas, accesorios "T'’ y "X", reducción recta, entre otros, con tramos rectos de charola porta cables, se debe utilizar conectores elaborados por el mismo fabricante</w:t>
      </w:r>
    </w:p>
    <w:p w:rsidR="00856AB8" w:rsidRPr="00D97020" w:rsidRDefault="00856AB8" w:rsidP="00320EA6">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Cada conector debe tener tornillos apropiados, en cantidad suficiente para lograr un acoplamiento adecuado entre un tramo recto y un accesorio de conexión</w:t>
      </w:r>
    </w:p>
    <w:p w:rsidR="00856AB8" w:rsidRPr="00D97020" w:rsidRDefault="00856AB8" w:rsidP="00320EA6">
      <w:pPr>
        <w:widowControl w:val="0"/>
        <w:numPr>
          <w:ilvl w:val="0"/>
          <w:numId w:val="10"/>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En los tramos de charola porta cables donde se requiera protección adicional para el cableado estructurado de telecomunicaciones, deben usarse cubiertas o tapas que den la protección requerida, las cuales deben ser de material y acabado similar al utilizado para la charola porta cables pueden ser tapas de fijación rápida</w:t>
      </w:r>
    </w:p>
    <w:p w:rsidR="00856AB8" w:rsidRPr="00D97020" w:rsidRDefault="00856AB8" w:rsidP="00320EA6">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Se permite que las charolas porta cables se extiendan transversalmente a través de separaciones a través de paredes o verticalmente a través de pisos en el interior de un edificio.</w:t>
      </w:r>
    </w:p>
    <w:p w:rsidR="00856AB8" w:rsidRPr="00D97020" w:rsidRDefault="00856AB8" w:rsidP="00320EA6">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penetraciones efectuadas en paredes, techos o pisos resistentes al fuego o en cuartos de equipo o telecomunicaciones, deben protegerse contra el fuego, por métodos adecuados utilizando materiales aprobados e instalados, de acuerdo al estándar ASTM E-814, o equivalente</w:t>
      </w:r>
    </w:p>
    <w:p w:rsidR="00856AB8" w:rsidRPr="00D97020" w:rsidRDefault="00856AB8" w:rsidP="00320EA6">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penetraciones efectuadas en paredes, techos o pisos en zonas distintas al punto anterior, deben contar con buenos acabados y contar con pintura del color existente</w:t>
      </w:r>
    </w:p>
    <w:p w:rsidR="00856AB8" w:rsidRPr="00D97020" w:rsidRDefault="00856AB8" w:rsidP="00320EA6">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 existir un espacio mínimo de 30 cm. entre la parte superior de la charola porta cables y la losa del edificio</w:t>
      </w:r>
    </w:p>
    <w:p w:rsidR="00856AB8" w:rsidRPr="00D97020" w:rsidRDefault="00856AB8" w:rsidP="00320EA6">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Adicionalmente también se debe disponer de un espacio libre mínimo de 50 cm. a partir de cualquiera de los rieles de la charola porta cables hacia otra charola u otro componente de un edificio, para permitir el acceso adecuado al personal de instalación y mantenimiento de la red</w:t>
      </w:r>
    </w:p>
    <w:p w:rsidR="00856AB8" w:rsidRPr="00D97020" w:rsidRDefault="00856AB8" w:rsidP="00320EA6">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Se debe asegurar que otros componentes de un edificio, tales como ductos eléctricos, ductos de aire acondicionado, entre otros, no restrinjan el acceso a las charolas porta cables tipo malla</w:t>
      </w:r>
    </w:p>
    <w:p w:rsidR="00856AB8" w:rsidRPr="00D97020" w:rsidRDefault="00856AB8" w:rsidP="00320EA6">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En caso de que el plafón sea ciego se deberán de fabricar registros en el mismo para permitir el acceso al personal de instalación y mantenimiento de la red, en cada cambio de dirección y en línea recta a cada 10 metros máximo</w:t>
      </w:r>
    </w:p>
    <w:p w:rsidR="00856AB8" w:rsidRPr="00D97020" w:rsidRDefault="00856AB8" w:rsidP="00320EA6">
      <w:pPr>
        <w:widowControl w:val="0"/>
        <w:numPr>
          <w:ilvl w:val="0"/>
          <w:numId w:val="10"/>
        </w:numPr>
        <w:tabs>
          <w:tab w:val="left" w:pos="2448"/>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En tramos rectos y accesorios de charolas porta cables instalados en forma horizontal, y sobre todo en tramos que se instalan de manera vertical, los cables deben sujetarse de manera firme a los hilos de las charolas porta cables. Se deben utilizar cinchos para acomodar los cables en </w:t>
      </w:r>
      <w:r w:rsidRPr="00D97020">
        <w:rPr>
          <w:rFonts w:ascii="Times New Roman" w:hAnsi="Times New Roman" w:cs="Times New Roman"/>
          <w:sz w:val="24"/>
          <w:szCs w:val="24"/>
          <w:lang w:eastAsia="es-MX"/>
        </w:rPr>
        <w:lastRenderedPageBreak/>
        <w:t>"cama" o en "mazo" de acuerdo a la distribución de los servicios. Los cinturones deben apretarse ha tope, de manera que no dañen o afecten los parámetros de rendimiento de los cables, para este propósito se recomienda utilizar cinchos tipo velcro</w:t>
      </w:r>
    </w:p>
    <w:p w:rsidR="00856AB8" w:rsidRPr="00D97020" w:rsidRDefault="00856AB8" w:rsidP="00320EA6">
      <w:pPr>
        <w:widowControl w:val="0"/>
        <w:numPr>
          <w:ilvl w:val="0"/>
          <w:numId w:val="10"/>
        </w:numPr>
        <w:tabs>
          <w:tab w:val="left" w:pos="2448"/>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charolas porta cables metálicas se deben poner a tierra en toda la extensión del sistema de soporte tipo charola utilizando conectores de bronce o cobre con tornillos o puentes de unión de sección transversal adecuada a intervalos no mayores que 15 m. de acuerdo a lo indicado en el artículo 318-7 de la Norma Oficial Mexicana NOM-001-SEDE-2005</w:t>
      </w:r>
    </w:p>
    <w:p w:rsidR="00856AB8" w:rsidRPr="00D97020" w:rsidRDefault="00856AB8" w:rsidP="00320EA6">
      <w:pPr>
        <w:widowControl w:val="0"/>
        <w:numPr>
          <w:ilvl w:val="0"/>
          <w:numId w:val="10"/>
        </w:numPr>
        <w:tabs>
          <w:tab w:val="left" w:pos="2448"/>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 existir una separación adecuada de las trayectorias de ductos eléctricos, de acuerdo a lo indicado en el artículo 800-52 de la Norma Oficial Mexicana NOM-001-SEDE-2005</w:t>
      </w:r>
    </w:p>
    <w:p w:rsidR="00856AB8" w:rsidRPr="00D97020" w:rsidRDefault="00856AB8" w:rsidP="0046558F">
      <w:pPr>
        <w:widowControl w:val="0"/>
        <w:tabs>
          <w:tab w:val="left" w:pos="2448"/>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b/>
          <w:sz w:val="24"/>
          <w:szCs w:val="24"/>
          <w:lang w:eastAsia="es-MX"/>
        </w:rPr>
      </w:pPr>
    </w:p>
    <w:p w:rsidR="00856AB8" w:rsidRPr="00D97020" w:rsidRDefault="00856AB8" w:rsidP="0046558F">
      <w:pPr>
        <w:widowControl w:val="0"/>
        <w:tabs>
          <w:tab w:val="left" w:pos="2448"/>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Tabla de dimensiones de escalera porta cables tipo charola:</w:t>
      </w:r>
    </w:p>
    <w:tbl>
      <w:tblPr>
        <w:tblStyle w:val="Tabladecuadrcula5oscura-nfasis61"/>
        <w:tblW w:w="6300" w:type="dxa"/>
        <w:jc w:val="center"/>
        <w:tblLook w:val="0000" w:firstRow="0" w:lastRow="0" w:firstColumn="0" w:lastColumn="0" w:noHBand="0" w:noVBand="0"/>
      </w:tblPr>
      <w:tblGrid>
        <w:gridCol w:w="2340"/>
        <w:gridCol w:w="3960"/>
      </w:tblGrid>
      <w:tr w:rsidR="00D97020" w:rsidRPr="00D97020" w:rsidTr="00856AB8">
        <w:trPr>
          <w:cnfStyle w:val="000000100000" w:firstRow="0" w:lastRow="0" w:firstColumn="0" w:lastColumn="0" w:oddVBand="0" w:evenVBand="0" w:oddHBand="1" w:evenHBand="0" w:firstRowFirstColumn="0" w:firstRowLastColumn="0" w:lastRowFirstColumn="0" w:lastRowLastColumn="0"/>
          <w:trHeight w:val="630"/>
          <w:jc w:val="center"/>
        </w:trPr>
        <w:tc>
          <w:tcPr>
            <w:cnfStyle w:val="000010000000" w:firstRow="0" w:lastRow="0" w:firstColumn="0" w:lastColumn="0" w:oddVBand="1" w:evenVBand="0" w:oddHBand="0" w:evenHBand="0" w:firstRowFirstColumn="0" w:firstRowLastColumn="0" w:lastRowFirstColumn="0" w:lastRowLastColumn="0"/>
            <w:tcW w:w="2340" w:type="dxa"/>
          </w:tcPr>
          <w:p w:rsidR="00856AB8" w:rsidRPr="00D97020" w:rsidRDefault="00856AB8" w:rsidP="0046558F">
            <w:pPr>
              <w:widowControl w:val="0"/>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
                <w:bCs/>
                <w:sz w:val="24"/>
                <w:szCs w:val="24"/>
                <w:lang w:eastAsia="es-MX"/>
              </w:rPr>
            </w:pPr>
            <w:r w:rsidRPr="00D97020">
              <w:rPr>
                <w:rFonts w:ascii="Times New Roman" w:hAnsi="Times New Roman" w:cs="Times New Roman"/>
                <w:b/>
                <w:bCs/>
                <w:sz w:val="24"/>
                <w:szCs w:val="24"/>
                <w:lang w:eastAsia="es-MX"/>
              </w:rPr>
              <w:t>Peralte</w:t>
            </w:r>
          </w:p>
          <w:p w:rsidR="00856AB8" w:rsidRPr="00D97020" w:rsidRDefault="00856AB8" w:rsidP="0046558F">
            <w:pPr>
              <w:widowControl w:val="0"/>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
                <w:bCs/>
                <w:sz w:val="24"/>
                <w:szCs w:val="24"/>
                <w:lang w:eastAsia="es-MX"/>
              </w:rPr>
            </w:pPr>
            <w:r w:rsidRPr="00D97020">
              <w:rPr>
                <w:rFonts w:ascii="Times New Roman" w:hAnsi="Times New Roman" w:cs="Times New Roman"/>
                <w:b/>
                <w:bCs/>
                <w:sz w:val="24"/>
                <w:szCs w:val="24"/>
                <w:lang w:eastAsia="es-MX"/>
              </w:rPr>
              <w:t>(alto de charola)</w:t>
            </w:r>
          </w:p>
        </w:tc>
        <w:tc>
          <w:tcPr>
            <w:tcW w:w="3960" w:type="dxa"/>
          </w:tcPr>
          <w:p w:rsidR="00856AB8" w:rsidRPr="00D97020" w:rsidRDefault="00856AB8" w:rsidP="0046558F">
            <w:pPr>
              <w:widowControl w:val="0"/>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lang w:eastAsia="es-MX"/>
              </w:rPr>
            </w:pPr>
            <w:r w:rsidRPr="00D97020">
              <w:rPr>
                <w:rFonts w:ascii="Times New Roman" w:hAnsi="Times New Roman" w:cs="Times New Roman"/>
                <w:b/>
                <w:bCs/>
                <w:sz w:val="24"/>
                <w:szCs w:val="24"/>
                <w:lang w:eastAsia="es-MX"/>
              </w:rPr>
              <w:t>Ancho de escalera porta cables tipo malla</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b/>
                <w:bCs/>
                <w:sz w:val="24"/>
                <w:szCs w:val="24"/>
                <w:lang w:eastAsia="es-MX"/>
              </w:rPr>
            </w:pPr>
            <w:r w:rsidRPr="00D97020">
              <w:rPr>
                <w:rFonts w:ascii="Times New Roman" w:hAnsi="Times New Roman" w:cs="Times New Roman"/>
                <w:b/>
                <w:bCs/>
                <w:sz w:val="24"/>
                <w:szCs w:val="24"/>
                <w:lang w:eastAsia="es-MX"/>
              </w:rPr>
              <w:t>cm.</w:t>
            </w: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lang w:eastAsia="es-MX"/>
              </w:rPr>
            </w:pPr>
            <w:r w:rsidRPr="00D97020">
              <w:rPr>
                <w:rFonts w:ascii="Times New Roman" w:hAnsi="Times New Roman" w:cs="Times New Roman"/>
                <w:b/>
                <w:bCs/>
                <w:sz w:val="24"/>
                <w:szCs w:val="24"/>
                <w:lang w:eastAsia="es-MX"/>
              </w:rPr>
              <w:t>cm.</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3 y 3,3</w:t>
            </w: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5</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10</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15</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20</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30</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5,4</w:t>
            </w: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5</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10</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15</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20</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30</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40</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45</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50</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60</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70</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6,6</w:t>
            </w: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5</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10</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15</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20</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25</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30</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40</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60</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70</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10,5</w:t>
            </w: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10</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20</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30</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40</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50</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60</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11.6</w:t>
            </w: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15</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20</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30</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40</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50</w:t>
            </w:r>
          </w:p>
        </w:tc>
      </w:tr>
      <w:tr w:rsidR="00D97020" w:rsidRPr="00D97020" w:rsidTr="00856AB8">
        <w:trPr>
          <w:trHeight w:val="255"/>
          <w:jc w:val="center"/>
        </w:trPr>
        <w:tc>
          <w:tcPr>
            <w:cnfStyle w:val="000010000000" w:firstRow="0" w:lastRow="0" w:firstColumn="0" w:lastColumn="0" w:oddVBand="1" w:evenVBand="0" w:oddHBand="0" w:evenHBand="0" w:firstRowFirstColumn="0" w:firstRowLastColumn="0" w:lastRowFirstColumn="0" w:lastRowLastColumn="0"/>
            <w:tcW w:w="2340" w:type="dxa"/>
            <w:noWrap/>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p>
        </w:tc>
        <w:tc>
          <w:tcPr>
            <w:tcW w:w="3960" w:type="dxa"/>
            <w:noWrap/>
          </w:tcPr>
          <w:p w:rsidR="00856AB8" w:rsidRPr="00D97020" w:rsidRDefault="00856AB8" w:rsidP="0046558F">
            <w:pPr>
              <w:widowControl w:val="0"/>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60</w:t>
            </w:r>
          </w:p>
        </w:tc>
      </w:tr>
    </w:tbl>
    <w:p w:rsidR="00856AB8" w:rsidRPr="00D97020" w:rsidRDefault="00856AB8" w:rsidP="0046558F">
      <w:pPr>
        <w:widowControl w:val="0"/>
        <w:tabs>
          <w:tab w:val="left" w:pos="2448"/>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lang w:val="es-ES_tradnl"/>
        </w:rPr>
      </w:pPr>
      <w:r w:rsidRPr="00D97020">
        <w:rPr>
          <w:rFonts w:ascii="Times New Roman" w:hAnsi="Times New Roman" w:cs="Times New Roman"/>
          <w:color w:val="auto"/>
          <w:sz w:val="24"/>
          <w:szCs w:val="24"/>
          <w:lang w:val="es-ES_tradnl"/>
        </w:rPr>
        <w:t xml:space="preserve"> </w:t>
      </w:r>
      <w:bookmarkStart w:id="10" w:name="_Toc487732215"/>
      <w:r w:rsidRPr="00D97020">
        <w:rPr>
          <w:rFonts w:ascii="Times New Roman" w:hAnsi="Times New Roman" w:cs="Times New Roman"/>
          <w:color w:val="auto"/>
          <w:sz w:val="24"/>
          <w:szCs w:val="24"/>
          <w:lang w:val="es-ES_tradnl"/>
        </w:rPr>
        <w:t>Tubería Conduit</w:t>
      </w:r>
      <w:bookmarkEnd w:id="10"/>
    </w:p>
    <w:p w:rsidR="00856AB8" w:rsidRPr="00D97020" w:rsidRDefault="00856AB8" w:rsidP="00A213B4">
      <w:pPr>
        <w:widowControl w:val="0"/>
        <w:tabs>
          <w:tab w:val="left" w:pos="2448"/>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Los tipos de tubería permitidos para la canalización horizontal colocada arriba del plafón o por piso falso de los edificios son las siguientes:</w:t>
      </w:r>
    </w:p>
    <w:p w:rsidR="00856AB8" w:rsidRPr="00D97020" w:rsidRDefault="00856AB8" w:rsidP="00320EA6">
      <w:pPr>
        <w:widowControl w:val="0"/>
        <w:numPr>
          <w:ilvl w:val="0"/>
          <w:numId w:val="11"/>
        </w:numPr>
        <w:tabs>
          <w:tab w:val="left" w:pos="3888"/>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Tubería (conduit) de acero galvanizado, pared gruesa, con rosca en sus extremos, fabricada de acuerdo a lo indicado en la Norma Mexicana NMX-B-209-1990, o equivalente. Ver especificaciones en la siguiente tabla (#1). Esta tubería se puede utilizar en interiores y exteriores de los edificios</w:t>
      </w:r>
    </w:p>
    <w:p w:rsidR="00856AB8" w:rsidRPr="00D97020" w:rsidRDefault="00856AB8" w:rsidP="00320EA6">
      <w:pPr>
        <w:widowControl w:val="0"/>
        <w:numPr>
          <w:ilvl w:val="0"/>
          <w:numId w:val="11"/>
        </w:numPr>
        <w:tabs>
          <w:tab w:val="left" w:pos="3888"/>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Tubería (conduit) de acero galvanizado, pared delgada, con conectores y coples tipo americano en sus extremos, fabricada de acuerdo a lo indicado en la Norma Mexicana NMX-B210-1990, o equivalente. Esta tubería sólo se usará en los interiores de los edificios. Ver especificaciones en, tabla No. 2</w:t>
      </w:r>
    </w:p>
    <w:p w:rsidR="00856AB8" w:rsidRPr="00D97020" w:rsidRDefault="00856AB8" w:rsidP="0046558F">
      <w:pPr>
        <w:tabs>
          <w:tab w:val="left" w:pos="3888"/>
        </w:tabs>
        <w:ind w:left="360"/>
        <w:jc w:val="both"/>
        <w:rPr>
          <w:rFonts w:ascii="Times New Roman" w:hAnsi="Times New Roman" w:cs="Times New Roman"/>
          <w:sz w:val="24"/>
          <w:szCs w:val="24"/>
          <w:lang w:eastAsia="es-MX"/>
        </w:rPr>
      </w:pPr>
    </w:p>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outlineLvl w:val="0"/>
        <w:rPr>
          <w:rStyle w:val="Textoennegrita"/>
          <w:rFonts w:ascii="Times New Roman" w:hAnsi="Times New Roman" w:cs="Times New Roman"/>
          <w:sz w:val="24"/>
          <w:szCs w:val="24"/>
        </w:rPr>
      </w:pPr>
      <w:bookmarkStart w:id="11" w:name="_Toc145220340"/>
      <w:bookmarkStart w:id="12" w:name="_Toc370897049"/>
      <w:bookmarkStart w:id="13" w:name="_Toc487732216"/>
      <w:r w:rsidRPr="00D97020">
        <w:rPr>
          <w:rStyle w:val="Textoennegrita"/>
          <w:rFonts w:ascii="Times New Roman" w:hAnsi="Times New Roman" w:cs="Times New Roman"/>
          <w:sz w:val="24"/>
          <w:szCs w:val="24"/>
        </w:rPr>
        <w:t>Tabla No. 1 Especificaciones de tubería metálica pared gruesa</w:t>
      </w:r>
      <w:bookmarkEnd w:id="11"/>
      <w:r w:rsidRPr="00D97020">
        <w:rPr>
          <w:rStyle w:val="Textoennegrita"/>
          <w:rFonts w:ascii="Times New Roman" w:hAnsi="Times New Roman" w:cs="Times New Roman"/>
          <w:sz w:val="24"/>
          <w:szCs w:val="24"/>
        </w:rPr>
        <w:t>:</w:t>
      </w:r>
      <w:bookmarkEnd w:id="12"/>
      <w:bookmarkEnd w:id="13"/>
    </w:p>
    <w:tbl>
      <w:tblPr>
        <w:tblStyle w:val="Tabladelista3-nfasis61"/>
        <w:tblW w:w="0" w:type="auto"/>
        <w:tblLayout w:type="fixed"/>
        <w:tblLook w:val="01E0" w:firstRow="1" w:lastRow="1" w:firstColumn="1" w:lastColumn="1" w:noHBand="0" w:noVBand="0"/>
      </w:tblPr>
      <w:tblGrid>
        <w:gridCol w:w="1238"/>
        <w:gridCol w:w="1534"/>
        <w:gridCol w:w="1533"/>
        <w:gridCol w:w="1534"/>
        <w:gridCol w:w="1534"/>
        <w:gridCol w:w="1977"/>
      </w:tblGrid>
      <w:tr w:rsidR="00D97020" w:rsidRPr="00D97020" w:rsidTr="00856AB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gridSpan w:val="6"/>
          </w:tcPr>
          <w:p w:rsidR="00856AB8" w:rsidRPr="00D97020" w:rsidRDefault="00856AB8" w:rsidP="0046558F">
            <w:pPr>
              <w:widowControl w:val="0"/>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Cs w:val="0"/>
                <w:color w:val="auto"/>
                <w:sz w:val="24"/>
                <w:szCs w:val="24"/>
                <w:lang w:eastAsia="es-MX"/>
              </w:rPr>
            </w:pPr>
            <w:r w:rsidRPr="00D97020">
              <w:rPr>
                <w:rFonts w:ascii="Times New Roman" w:hAnsi="Times New Roman" w:cs="Times New Roman"/>
                <w:bCs w:val="0"/>
                <w:color w:val="auto"/>
                <w:sz w:val="24"/>
                <w:szCs w:val="24"/>
                <w:lang w:eastAsia="es-MX"/>
              </w:rPr>
              <w:t>Norma Pared Gruesa con Rosca (Etiqueta Amarilla)</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Cs w:val="0"/>
                <w:sz w:val="24"/>
                <w:szCs w:val="24"/>
                <w:lang w:eastAsia="es-MX"/>
              </w:rPr>
            </w:pPr>
            <w:r w:rsidRPr="00D97020">
              <w:rPr>
                <w:rFonts w:ascii="Times New Roman" w:hAnsi="Times New Roman" w:cs="Times New Roman"/>
                <w:bCs w:val="0"/>
                <w:sz w:val="24"/>
                <w:szCs w:val="24"/>
                <w:lang w:eastAsia="es-MX"/>
              </w:rPr>
              <w:t>Nominal</w:t>
            </w:r>
          </w:p>
        </w:tc>
        <w:tc>
          <w:tcPr>
            <w:cnfStyle w:val="000010000000" w:firstRow="0" w:lastRow="0" w:firstColumn="0" w:lastColumn="0" w:oddVBand="1" w:evenVBand="0" w:oddHBand="0" w:evenHBand="0" w:firstRowFirstColumn="0" w:firstRowLastColumn="0" w:lastRowFirstColumn="0" w:lastRowLastColumn="0"/>
            <w:tcW w:w="3067" w:type="dxa"/>
            <w:gridSpan w:val="2"/>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Diámetro Exterior</w:t>
            </w:r>
          </w:p>
        </w:tc>
        <w:tc>
          <w:tcPr>
            <w:tcW w:w="3068" w:type="dxa"/>
            <w:gridSpan w:val="2"/>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Espesor de Pared</w:t>
            </w:r>
          </w:p>
        </w:tc>
        <w:tc>
          <w:tcPr>
            <w:cnfStyle w:val="000100000000" w:firstRow="0" w:lastRow="0" w:firstColumn="0" w:lastColumn="1" w:oddVBand="0" w:evenVBand="0" w:oddHBand="0" w:evenHBand="0" w:firstRowFirstColumn="0" w:firstRowLastColumn="0" w:lastRowFirstColumn="0" w:lastRowLastColumn="0"/>
            <w:tcW w:w="19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Cs w:val="0"/>
                <w:sz w:val="24"/>
                <w:szCs w:val="24"/>
                <w:lang w:eastAsia="es-MX"/>
              </w:rPr>
            </w:pPr>
            <w:r w:rsidRPr="00D97020">
              <w:rPr>
                <w:rFonts w:ascii="Times New Roman" w:hAnsi="Times New Roman" w:cs="Times New Roman"/>
                <w:bCs w:val="0"/>
                <w:sz w:val="24"/>
                <w:szCs w:val="24"/>
                <w:lang w:eastAsia="es-MX"/>
              </w:rPr>
              <w:t>Peso por Tramo</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Cs w:val="0"/>
                <w:sz w:val="24"/>
                <w:szCs w:val="24"/>
                <w:lang w:val="en-US" w:eastAsia="es-MX"/>
              </w:rPr>
            </w:pPr>
            <w:r w:rsidRPr="00D97020">
              <w:rPr>
                <w:rFonts w:ascii="Times New Roman" w:hAnsi="Times New Roman" w:cs="Times New Roman"/>
                <w:bCs w:val="0"/>
                <w:sz w:val="24"/>
                <w:szCs w:val="24"/>
                <w:lang w:val="en-US" w:eastAsia="es-MX"/>
              </w:rPr>
              <w:t>pulg</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Cs/>
                <w:sz w:val="24"/>
                <w:szCs w:val="24"/>
                <w:lang w:val="en-US" w:eastAsia="es-MX"/>
              </w:rPr>
            </w:pPr>
            <w:r w:rsidRPr="00D97020">
              <w:rPr>
                <w:rFonts w:ascii="Times New Roman" w:hAnsi="Times New Roman" w:cs="Times New Roman"/>
                <w:bCs/>
                <w:sz w:val="24"/>
                <w:szCs w:val="24"/>
                <w:lang w:val="en-US" w:eastAsia="es-MX"/>
              </w:rPr>
              <w:t>mm</w:t>
            </w:r>
          </w:p>
        </w:tc>
        <w:tc>
          <w:tcPr>
            <w:tcW w:w="1533"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lang w:val="en-US" w:eastAsia="es-MX"/>
              </w:rPr>
            </w:pPr>
            <w:r w:rsidRPr="00D97020">
              <w:rPr>
                <w:rFonts w:ascii="Times New Roman" w:hAnsi="Times New Roman" w:cs="Times New Roman"/>
                <w:bCs/>
                <w:sz w:val="24"/>
                <w:szCs w:val="24"/>
                <w:lang w:val="en-US" w:eastAsia="es-MX"/>
              </w:rPr>
              <w:t>pulg</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Cs/>
                <w:sz w:val="24"/>
                <w:szCs w:val="24"/>
                <w:lang w:val="en-US" w:eastAsia="es-MX"/>
              </w:rPr>
            </w:pPr>
            <w:r w:rsidRPr="00D97020">
              <w:rPr>
                <w:rFonts w:ascii="Times New Roman" w:hAnsi="Times New Roman" w:cs="Times New Roman"/>
                <w:bCs/>
                <w:sz w:val="24"/>
                <w:szCs w:val="24"/>
                <w:lang w:val="en-US" w:eastAsia="es-MX"/>
              </w:rPr>
              <w:t>mm</w:t>
            </w:r>
          </w:p>
        </w:tc>
        <w:tc>
          <w:tcPr>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pulg</w:t>
            </w:r>
          </w:p>
        </w:tc>
        <w:tc>
          <w:tcPr>
            <w:cnfStyle w:val="000100000000" w:firstRow="0" w:lastRow="0" w:firstColumn="0" w:lastColumn="1" w:oddVBand="0" w:evenVBand="0" w:oddHBand="0" w:evenHBand="0" w:firstRowFirstColumn="0" w:firstRowLastColumn="0" w:lastRowFirstColumn="0" w:lastRowLastColumn="0"/>
            <w:tcW w:w="19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Cs w:val="0"/>
                <w:sz w:val="24"/>
                <w:szCs w:val="24"/>
                <w:lang w:eastAsia="es-MX"/>
              </w:rPr>
            </w:pPr>
            <w:r w:rsidRPr="00D97020">
              <w:rPr>
                <w:rFonts w:ascii="Times New Roman" w:hAnsi="Times New Roman" w:cs="Times New Roman"/>
                <w:bCs w:val="0"/>
                <w:sz w:val="24"/>
                <w:szCs w:val="24"/>
                <w:lang w:eastAsia="es-MX"/>
              </w:rPr>
              <w:t>Kg.</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¾”</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25,40</w:t>
            </w:r>
          </w:p>
        </w:tc>
        <w:tc>
          <w:tcPr>
            <w:tcW w:w="1533"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1,000</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1,52</w:t>
            </w:r>
          </w:p>
        </w:tc>
        <w:tc>
          <w:tcPr>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0,060</w:t>
            </w:r>
          </w:p>
        </w:tc>
        <w:tc>
          <w:tcPr>
            <w:cnfStyle w:val="000100000000" w:firstRow="0" w:lastRow="0" w:firstColumn="0" w:lastColumn="1" w:oddVBand="0" w:evenVBand="0" w:oddHBand="0" w:evenHBand="0" w:firstRowFirstColumn="0" w:firstRowLastColumn="0" w:lastRowFirstColumn="0" w:lastRowLastColumn="0"/>
            <w:tcW w:w="19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2,747</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31,75</w:t>
            </w:r>
          </w:p>
        </w:tc>
        <w:tc>
          <w:tcPr>
            <w:tcW w:w="1533"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1,250</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1,71</w:t>
            </w:r>
          </w:p>
        </w:tc>
        <w:tc>
          <w:tcPr>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0,067</w:t>
            </w:r>
          </w:p>
        </w:tc>
        <w:tc>
          <w:tcPr>
            <w:cnfStyle w:val="000100000000" w:firstRow="0" w:lastRow="0" w:firstColumn="0" w:lastColumn="1" w:oddVBand="0" w:evenVBand="0" w:oddHBand="0" w:evenHBand="0" w:firstRowFirstColumn="0" w:firstRowLastColumn="0" w:lastRowFirstColumn="0" w:lastRowLastColumn="0"/>
            <w:tcW w:w="19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4,290</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 ¼”</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40,50</w:t>
            </w:r>
          </w:p>
        </w:tc>
        <w:tc>
          <w:tcPr>
            <w:tcW w:w="1533"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1,594</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1,90</w:t>
            </w:r>
          </w:p>
        </w:tc>
        <w:tc>
          <w:tcPr>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0,075</w:t>
            </w:r>
          </w:p>
        </w:tc>
        <w:tc>
          <w:tcPr>
            <w:cnfStyle w:val="000100000000" w:firstRow="0" w:lastRow="0" w:firstColumn="0" w:lastColumn="1" w:oddVBand="0" w:evenVBand="0" w:oddHBand="0" w:evenHBand="0" w:firstRowFirstColumn="0" w:firstRowLastColumn="0" w:lastRowFirstColumn="0" w:lastRowLastColumn="0"/>
            <w:tcW w:w="19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5,548</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 ½”</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46,40</w:t>
            </w:r>
          </w:p>
        </w:tc>
        <w:tc>
          <w:tcPr>
            <w:tcW w:w="1533"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1,826</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1,90</w:t>
            </w:r>
          </w:p>
        </w:tc>
        <w:tc>
          <w:tcPr>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0,075</w:t>
            </w:r>
          </w:p>
        </w:tc>
        <w:tc>
          <w:tcPr>
            <w:cnfStyle w:val="000100000000" w:firstRow="0" w:lastRow="0" w:firstColumn="0" w:lastColumn="1" w:oddVBand="0" w:evenVBand="0" w:oddHBand="0" w:evenHBand="0" w:firstRowFirstColumn="0" w:firstRowLastColumn="0" w:lastRowFirstColumn="0" w:lastRowLastColumn="0"/>
            <w:tcW w:w="19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6,396</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58,87</w:t>
            </w:r>
          </w:p>
        </w:tc>
        <w:tc>
          <w:tcPr>
            <w:tcW w:w="1533"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2,318</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2,28</w:t>
            </w:r>
          </w:p>
        </w:tc>
        <w:tc>
          <w:tcPr>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0,090</w:t>
            </w:r>
          </w:p>
        </w:tc>
        <w:tc>
          <w:tcPr>
            <w:cnfStyle w:val="000100000000" w:firstRow="0" w:lastRow="0" w:firstColumn="0" w:lastColumn="1" w:oddVBand="0" w:evenVBand="0" w:oddHBand="0" w:evenHBand="0" w:firstRowFirstColumn="0" w:firstRowLastColumn="0" w:lastRowFirstColumn="0" w:lastRowLastColumn="0"/>
            <w:tcW w:w="19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9,765</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 ½”</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73,02</w:t>
            </w:r>
          </w:p>
        </w:tc>
        <w:tc>
          <w:tcPr>
            <w:tcW w:w="1533"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2,874</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3,42</w:t>
            </w:r>
          </w:p>
        </w:tc>
        <w:tc>
          <w:tcPr>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0,135</w:t>
            </w:r>
          </w:p>
        </w:tc>
        <w:tc>
          <w:tcPr>
            <w:cnfStyle w:val="000100000000" w:firstRow="0" w:lastRow="0" w:firstColumn="0" w:lastColumn="1" w:oddVBand="0" w:evenVBand="0" w:oddHBand="0" w:evenHBand="0" w:firstRowFirstColumn="0" w:firstRowLastColumn="0" w:lastRowFirstColumn="0" w:lastRowLastColumn="0"/>
            <w:tcW w:w="19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16,428</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88,90</w:t>
            </w:r>
          </w:p>
        </w:tc>
        <w:tc>
          <w:tcPr>
            <w:tcW w:w="1533"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3,500</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3,42</w:t>
            </w:r>
          </w:p>
        </w:tc>
        <w:tc>
          <w:tcPr>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0,135</w:t>
            </w:r>
          </w:p>
        </w:tc>
        <w:tc>
          <w:tcPr>
            <w:cnfStyle w:val="000100000000" w:firstRow="0" w:lastRow="0" w:firstColumn="0" w:lastColumn="1" w:oddVBand="0" w:evenVBand="0" w:oddHBand="0" w:evenHBand="0" w:firstRowFirstColumn="0" w:firstRowLastColumn="0" w:lastRowFirstColumn="0" w:lastRowLastColumn="0"/>
            <w:tcW w:w="19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20,169</w:t>
            </w:r>
          </w:p>
        </w:tc>
      </w:tr>
      <w:tr w:rsidR="00D97020" w:rsidRPr="00D97020" w:rsidTr="00856AB8">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4”</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114,00</w:t>
            </w:r>
          </w:p>
        </w:tc>
        <w:tc>
          <w:tcPr>
            <w:tcW w:w="1533"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4,488</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3,42</w:t>
            </w:r>
          </w:p>
        </w:tc>
        <w:tc>
          <w:tcPr>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0,135</w:t>
            </w:r>
          </w:p>
        </w:tc>
        <w:tc>
          <w:tcPr>
            <w:cnfStyle w:val="000100000010" w:firstRow="0" w:lastRow="0" w:firstColumn="0" w:lastColumn="1" w:oddVBand="0" w:evenVBand="0" w:oddHBand="0" w:evenHBand="0" w:firstRowFirstColumn="0" w:firstRowLastColumn="0" w:lastRowFirstColumn="0" w:lastRowLastColumn="1"/>
            <w:tcW w:w="19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26,931</w:t>
            </w:r>
          </w:p>
        </w:tc>
      </w:tr>
    </w:tbl>
    <w:p w:rsidR="00526BAF" w:rsidRDefault="00526BAF" w:rsidP="00A213B4">
      <w:pPr>
        <w:tabs>
          <w:tab w:val="left" w:pos="3888"/>
        </w:tabs>
        <w:jc w:val="both"/>
        <w:rPr>
          <w:rFonts w:ascii="Times New Roman" w:hAnsi="Times New Roman" w:cs="Times New Roman"/>
          <w:sz w:val="24"/>
          <w:szCs w:val="24"/>
          <w:lang w:eastAsia="es-MX"/>
        </w:rPr>
      </w:pPr>
    </w:p>
    <w:p w:rsidR="002D002B" w:rsidRDefault="002D002B" w:rsidP="00A213B4">
      <w:pPr>
        <w:tabs>
          <w:tab w:val="left" w:pos="3888"/>
        </w:tabs>
        <w:jc w:val="both"/>
        <w:rPr>
          <w:rFonts w:ascii="Times New Roman" w:hAnsi="Times New Roman" w:cs="Times New Roman"/>
          <w:sz w:val="24"/>
          <w:szCs w:val="24"/>
          <w:lang w:eastAsia="es-MX"/>
        </w:rPr>
      </w:pPr>
    </w:p>
    <w:p w:rsidR="002D002B" w:rsidRDefault="002D002B" w:rsidP="00A213B4">
      <w:pPr>
        <w:tabs>
          <w:tab w:val="left" w:pos="3888"/>
        </w:tabs>
        <w:jc w:val="both"/>
        <w:rPr>
          <w:rFonts w:ascii="Times New Roman" w:hAnsi="Times New Roman" w:cs="Times New Roman"/>
          <w:sz w:val="24"/>
          <w:szCs w:val="24"/>
          <w:lang w:eastAsia="es-MX"/>
        </w:rPr>
      </w:pPr>
    </w:p>
    <w:p w:rsidR="002D002B" w:rsidRPr="00526BAF" w:rsidRDefault="002D002B" w:rsidP="00A213B4">
      <w:pPr>
        <w:tabs>
          <w:tab w:val="left" w:pos="3888"/>
        </w:tabs>
        <w:jc w:val="both"/>
        <w:rPr>
          <w:rFonts w:ascii="Times New Roman" w:hAnsi="Times New Roman" w:cs="Times New Roman"/>
          <w:sz w:val="24"/>
          <w:szCs w:val="24"/>
          <w:lang w:eastAsia="es-MX"/>
        </w:rPr>
      </w:pPr>
    </w:p>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outlineLvl w:val="0"/>
        <w:rPr>
          <w:rStyle w:val="Textoennegrita"/>
          <w:rFonts w:ascii="Times New Roman" w:hAnsi="Times New Roman" w:cs="Times New Roman"/>
          <w:sz w:val="24"/>
          <w:szCs w:val="24"/>
        </w:rPr>
      </w:pPr>
      <w:bookmarkStart w:id="14" w:name="_Toc145220341"/>
      <w:bookmarkStart w:id="15" w:name="_Toc370897050"/>
      <w:bookmarkStart w:id="16" w:name="_Toc487732217"/>
      <w:r w:rsidRPr="00D97020">
        <w:rPr>
          <w:rStyle w:val="Textoennegrita"/>
          <w:rFonts w:ascii="Times New Roman" w:hAnsi="Times New Roman" w:cs="Times New Roman"/>
          <w:sz w:val="24"/>
          <w:szCs w:val="24"/>
        </w:rPr>
        <w:lastRenderedPageBreak/>
        <w:t>Tabla No. 2 Especificaciones de tubería metálica pared delgada</w:t>
      </w:r>
      <w:bookmarkEnd w:id="14"/>
      <w:r w:rsidRPr="00D97020">
        <w:rPr>
          <w:rStyle w:val="Textoennegrita"/>
          <w:rFonts w:ascii="Times New Roman" w:hAnsi="Times New Roman" w:cs="Times New Roman"/>
          <w:sz w:val="24"/>
          <w:szCs w:val="24"/>
        </w:rPr>
        <w:t>:</w:t>
      </w:r>
      <w:bookmarkEnd w:id="15"/>
      <w:bookmarkEnd w:id="16"/>
    </w:p>
    <w:tbl>
      <w:tblPr>
        <w:tblStyle w:val="Tabladelista3-nfasis61"/>
        <w:tblW w:w="0" w:type="auto"/>
        <w:tblLayout w:type="fixed"/>
        <w:tblLook w:val="01E0" w:firstRow="1" w:lastRow="1" w:firstColumn="1" w:lastColumn="1" w:noHBand="0" w:noVBand="0"/>
      </w:tblPr>
      <w:tblGrid>
        <w:gridCol w:w="1238"/>
        <w:gridCol w:w="1534"/>
        <w:gridCol w:w="1533"/>
        <w:gridCol w:w="1534"/>
        <w:gridCol w:w="1534"/>
        <w:gridCol w:w="2177"/>
      </w:tblGrid>
      <w:tr w:rsidR="00D97020" w:rsidRPr="00D97020" w:rsidTr="00856AB8">
        <w:trPr>
          <w:cnfStyle w:val="100000000000" w:firstRow="1" w:lastRow="0" w:firstColumn="0" w:lastColumn="0" w:oddVBand="0" w:evenVBand="0" w:oddHBand="0" w:evenHBand="0" w:firstRowFirstColumn="0" w:firstRowLastColumn="0" w:lastRowFirstColumn="0" w:lastRowLastColumn="0"/>
          <w:trHeight w:val="262"/>
        </w:trPr>
        <w:tc>
          <w:tcPr>
            <w:cnfStyle w:val="001000000100" w:firstRow="0" w:lastRow="0" w:firstColumn="1" w:lastColumn="0" w:oddVBand="0" w:evenVBand="0" w:oddHBand="0" w:evenHBand="0" w:firstRowFirstColumn="1" w:firstRowLastColumn="0" w:lastRowFirstColumn="0" w:lastRowLastColumn="0"/>
            <w:tcW w:w="9550" w:type="dxa"/>
            <w:gridSpan w:val="6"/>
          </w:tcPr>
          <w:p w:rsidR="00856AB8" w:rsidRPr="00D97020" w:rsidRDefault="00856AB8" w:rsidP="0046558F">
            <w:pPr>
              <w:widowControl w:val="0"/>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Cs w:val="0"/>
                <w:color w:val="auto"/>
                <w:sz w:val="24"/>
                <w:szCs w:val="24"/>
                <w:lang w:eastAsia="es-MX"/>
              </w:rPr>
            </w:pPr>
            <w:r w:rsidRPr="00D97020">
              <w:rPr>
                <w:rFonts w:ascii="Times New Roman" w:hAnsi="Times New Roman" w:cs="Times New Roman"/>
                <w:bCs w:val="0"/>
                <w:color w:val="auto"/>
                <w:sz w:val="24"/>
                <w:szCs w:val="24"/>
                <w:lang w:eastAsia="es-MX"/>
              </w:rPr>
              <w:t>Norma Pared Delgada sin Rosca</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Cs w:val="0"/>
                <w:sz w:val="24"/>
                <w:szCs w:val="24"/>
                <w:lang w:eastAsia="es-MX"/>
              </w:rPr>
            </w:pPr>
            <w:r w:rsidRPr="00D97020">
              <w:rPr>
                <w:rFonts w:ascii="Times New Roman" w:hAnsi="Times New Roman" w:cs="Times New Roman"/>
                <w:bCs w:val="0"/>
                <w:sz w:val="24"/>
                <w:szCs w:val="24"/>
                <w:lang w:eastAsia="es-MX"/>
              </w:rPr>
              <w:t>Nominal</w:t>
            </w:r>
          </w:p>
        </w:tc>
        <w:tc>
          <w:tcPr>
            <w:cnfStyle w:val="000010000000" w:firstRow="0" w:lastRow="0" w:firstColumn="0" w:lastColumn="0" w:oddVBand="1" w:evenVBand="0" w:oddHBand="0" w:evenHBand="0" w:firstRowFirstColumn="0" w:firstRowLastColumn="0" w:lastRowFirstColumn="0" w:lastRowLastColumn="0"/>
            <w:tcW w:w="3067" w:type="dxa"/>
            <w:gridSpan w:val="2"/>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Diámetro Exterior</w:t>
            </w:r>
          </w:p>
        </w:tc>
        <w:tc>
          <w:tcPr>
            <w:tcW w:w="3068" w:type="dxa"/>
            <w:gridSpan w:val="2"/>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Espesor de Pared</w:t>
            </w:r>
          </w:p>
        </w:tc>
        <w:tc>
          <w:tcPr>
            <w:cnfStyle w:val="000100000000" w:firstRow="0" w:lastRow="0" w:firstColumn="0" w:lastColumn="1" w:oddVBand="0" w:evenVBand="0" w:oddHBand="0" w:evenHBand="0" w:firstRowFirstColumn="0" w:firstRowLastColumn="0" w:lastRowFirstColumn="0" w:lastRowLastColumn="0"/>
            <w:tcW w:w="21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Cs w:val="0"/>
                <w:sz w:val="24"/>
                <w:szCs w:val="24"/>
                <w:lang w:eastAsia="es-MX"/>
              </w:rPr>
            </w:pPr>
            <w:r w:rsidRPr="00D97020">
              <w:rPr>
                <w:rFonts w:ascii="Times New Roman" w:hAnsi="Times New Roman" w:cs="Times New Roman"/>
                <w:bCs w:val="0"/>
                <w:sz w:val="24"/>
                <w:szCs w:val="24"/>
                <w:lang w:eastAsia="es-MX"/>
              </w:rPr>
              <w:t>Masa en Kg./mm., tolerancia +/- 10%</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Cs w:val="0"/>
                <w:sz w:val="24"/>
                <w:szCs w:val="24"/>
                <w:lang w:val="en-US" w:eastAsia="es-MX"/>
              </w:rPr>
            </w:pPr>
            <w:r w:rsidRPr="00D97020">
              <w:rPr>
                <w:rFonts w:ascii="Times New Roman" w:hAnsi="Times New Roman" w:cs="Times New Roman"/>
                <w:bCs w:val="0"/>
                <w:sz w:val="24"/>
                <w:szCs w:val="24"/>
                <w:lang w:val="en-US" w:eastAsia="es-MX"/>
              </w:rPr>
              <w:t>pulg</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Cs/>
                <w:sz w:val="24"/>
                <w:szCs w:val="24"/>
                <w:lang w:val="en-US" w:eastAsia="es-MX"/>
              </w:rPr>
            </w:pPr>
            <w:r w:rsidRPr="00D97020">
              <w:rPr>
                <w:rFonts w:ascii="Times New Roman" w:hAnsi="Times New Roman" w:cs="Times New Roman"/>
                <w:bCs/>
                <w:sz w:val="24"/>
                <w:szCs w:val="24"/>
                <w:lang w:val="en-US" w:eastAsia="es-MX"/>
              </w:rPr>
              <w:t>mm</w:t>
            </w:r>
          </w:p>
        </w:tc>
        <w:tc>
          <w:tcPr>
            <w:tcW w:w="1533"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lang w:val="en-US" w:eastAsia="es-MX"/>
              </w:rPr>
            </w:pPr>
            <w:r w:rsidRPr="00D97020">
              <w:rPr>
                <w:rFonts w:ascii="Times New Roman" w:hAnsi="Times New Roman" w:cs="Times New Roman"/>
                <w:bCs/>
                <w:sz w:val="24"/>
                <w:szCs w:val="24"/>
                <w:lang w:val="en-US" w:eastAsia="es-MX"/>
              </w:rPr>
              <w:t>tolerancia mm</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Cs/>
                <w:sz w:val="24"/>
                <w:szCs w:val="24"/>
                <w:lang w:val="en-US" w:eastAsia="es-MX"/>
              </w:rPr>
            </w:pPr>
            <w:r w:rsidRPr="00D97020">
              <w:rPr>
                <w:rFonts w:ascii="Times New Roman" w:hAnsi="Times New Roman" w:cs="Times New Roman"/>
                <w:bCs/>
                <w:sz w:val="24"/>
                <w:szCs w:val="24"/>
                <w:lang w:val="en-US" w:eastAsia="es-MX"/>
              </w:rPr>
              <w:t>mm</w:t>
            </w:r>
          </w:p>
        </w:tc>
        <w:tc>
          <w:tcPr>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Tolerancia mm.</w:t>
            </w:r>
          </w:p>
        </w:tc>
        <w:tc>
          <w:tcPr>
            <w:cnfStyle w:val="000100000000" w:firstRow="0" w:lastRow="0" w:firstColumn="0" w:lastColumn="1" w:oddVBand="0" w:evenVBand="0" w:oddHBand="0" w:evenHBand="0" w:firstRowFirstColumn="0" w:firstRowLastColumn="0" w:lastRowFirstColumn="0" w:lastRowLastColumn="0"/>
            <w:tcW w:w="21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bCs w:val="0"/>
                <w:sz w:val="24"/>
                <w:szCs w:val="24"/>
                <w:lang w:eastAsia="es-MX"/>
              </w:rPr>
            </w:pPr>
            <w:r w:rsidRPr="00D97020">
              <w:rPr>
                <w:rFonts w:ascii="Times New Roman" w:hAnsi="Times New Roman" w:cs="Times New Roman"/>
                <w:bCs w:val="0"/>
                <w:sz w:val="24"/>
                <w:szCs w:val="24"/>
                <w:lang w:eastAsia="es-MX"/>
              </w:rPr>
              <w:t>Kg.</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¾”</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23,42</w:t>
            </w:r>
          </w:p>
        </w:tc>
        <w:tc>
          <w:tcPr>
            <w:tcW w:w="1533"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+/- 0.13</w:t>
            </w:r>
          </w:p>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1,06</w:t>
            </w:r>
          </w:p>
        </w:tc>
        <w:tc>
          <w:tcPr>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+/- 0.13</w:t>
            </w:r>
          </w:p>
        </w:tc>
        <w:tc>
          <w:tcPr>
            <w:cnfStyle w:val="000100000000" w:firstRow="0" w:lastRow="0" w:firstColumn="0" w:lastColumn="1" w:oddVBand="0" w:evenVBand="0" w:oddHBand="0" w:evenHBand="0" w:firstRowFirstColumn="0" w:firstRowLastColumn="0" w:lastRowFirstColumn="0" w:lastRowLastColumn="0"/>
            <w:tcW w:w="21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2,747</w:t>
            </w:r>
          </w:p>
        </w:tc>
      </w:tr>
      <w:tr w:rsidR="00D97020" w:rsidRPr="00D97020" w:rsidTr="00856AB8">
        <w:trPr>
          <w:trHeight w:val="424"/>
        </w:trPr>
        <w:tc>
          <w:tcPr>
            <w:cnfStyle w:val="001000000000" w:firstRow="0" w:lastRow="0" w:firstColumn="1" w:lastColumn="0" w:oddVBand="0" w:evenVBand="0" w:oddHBand="0" w:evenHBand="0" w:firstRowFirstColumn="0" w:firstRowLastColumn="0" w:lastRowFirstColumn="0"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29,54</w:t>
            </w:r>
          </w:p>
        </w:tc>
        <w:tc>
          <w:tcPr>
            <w:tcW w:w="1533" w:type="dxa"/>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+/- 0.13</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1,52</w:t>
            </w:r>
          </w:p>
        </w:tc>
        <w:tc>
          <w:tcPr>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+/- 0.13</w:t>
            </w:r>
          </w:p>
        </w:tc>
        <w:tc>
          <w:tcPr>
            <w:cnfStyle w:val="000100000000" w:firstRow="0" w:lastRow="0" w:firstColumn="0" w:lastColumn="1" w:oddVBand="0" w:evenVBand="0" w:oddHBand="0" w:evenHBand="0" w:firstRowFirstColumn="0" w:firstRowLastColumn="0" w:lastRowFirstColumn="0" w:lastRowLastColumn="0"/>
            <w:tcW w:w="21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4,290</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 ¼”</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38,35</w:t>
            </w:r>
          </w:p>
        </w:tc>
        <w:tc>
          <w:tcPr>
            <w:tcW w:w="1533" w:type="dxa"/>
          </w:tcPr>
          <w:p w:rsidR="00856AB8" w:rsidRPr="00D97020" w:rsidRDefault="00856AB8" w:rsidP="0046558F">
            <w:pPr>
              <w:widowControl w:val="0"/>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+/- 0.13</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1,52</w:t>
            </w:r>
          </w:p>
        </w:tc>
        <w:tc>
          <w:tcPr>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+/- 0.13</w:t>
            </w:r>
          </w:p>
        </w:tc>
        <w:tc>
          <w:tcPr>
            <w:cnfStyle w:val="000100000000" w:firstRow="0" w:lastRow="0" w:firstColumn="0" w:lastColumn="1" w:oddVBand="0" w:evenVBand="0" w:oddHBand="0" w:evenHBand="0" w:firstRowFirstColumn="0" w:firstRowLastColumn="0" w:lastRowFirstColumn="0" w:lastRowLastColumn="0"/>
            <w:tcW w:w="21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5,548</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 ½”</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44,20</w:t>
            </w:r>
          </w:p>
        </w:tc>
        <w:tc>
          <w:tcPr>
            <w:tcW w:w="1533" w:type="dxa"/>
          </w:tcPr>
          <w:p w:rsidR="00856AB8" w:rsidRPr="00D97020" w:rsidRDefault="00856AB8" w:rsidP="0046558F">
            <w:pPr>
              <w:widowControl w:val="0"/>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+/- 0.13</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eastAsia="es-MX"/>
              </w:rPr>
              <w:t>1,52</w:t>
            </w:r>
          </w:p>
        </w:tc>
        <w:tc>
          <w:tcPr>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+/- 0.13</w:t>
            </w:r>
          </w:p>
        </w:tc>
        <w:tc>
          <w:tcPr>
            <w:cnfStyle w:val="000100000000" w:firstRow="0" w:lastRow="0" w:firstColumn="0" w:lastColumn="1" w:oddVBand="0" w:evenVBand="0" w:oddHBand="0" w:evenHBand="0" w:firstRowFirstColumn="0" w:firstRowLastColumn="0" w:lastRowFirstColumn="0" w:lastRowLastColumn="0"/>
            <w:tcW w:w="21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6,396</w:t>
            </w:r>
          </w:p>
        </w:tc>
      </w:tr>
      <w:tr w:rsidR="00D97020" w:rsidRPr="00D97020" w:rsidTr="00856AB8">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1238"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55,80</w:t>
            </w:r>
          </w:p>
        </w:tc>
        <w:tc>
          <w:tcPr>
            <w:tcW w:w="1533" w:type="dxa"/>
          </w:tcPr>
          <w:p w:rsidR="00856AB8" w:rsidRPr="00D97020" w:rsidRDefault="00856AB8" w:rsidP="0046558F">
            <w:pPr>
              <w:widowControl w:val="0"/>
              <w:overflowPunct w:val="0"/>
              <w:autoSpaceDE w:val="0"/>
              <w:autoSpaceDN w:val="0"/>
              <w:adjustRightInd w:val="0"/>
              <w:jc w:val="center"/>
              <w:textAlignment w:val="baseline"/>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+/- 0.13</w:t>
            </w:r>
          </w:p>
        </w:tc>
        <w:tc>
          <w:tcPr>
            <w:cnfStyle w:val="000010000000" w:firstRow="0" w:lastRow="0" w:firstColumn="0" w:lastColumn="0" w:oddVBand="1" w:evenVBand="0" w:oddHBand="0" w:evenHBand="0" w:firstRowFirstColumn="0" w:firstRowLastColumn="0" w:lastRowFirstColumn="0" w:lastRowLastColumn="0"/>
            <w:tcW w:w="1534" w:type="dxa"/>
          </w:tcPr>
          <w:p w:rsidR="00856AB8" w:rsidRPr="00D97020" w:rsidRDefault="00856AB8" w:rsidP="0046558F">
            <w:pPr>
              <w:widowControl w:val="0"/>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eastAsia="es-MX"/>
              </w:rPr>
              <w:t>1,52</w:t>
            </w:r>
          </w:p>
        </w:tc>
        <w:tc>
          <w:tcPr>
            <w:tcW w:w="1534"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+/- 0.13</w:t>
            </w:r>
          </w:p>
        </w:tc>
        <w:tc>
          <w:tcPr>
            <w:cnfStyle w:val="000100000010" w:firstRow="0" w:lastRow="0" w:firstColumn="0" w:lastColumn="1" w:oddVBand="0" w:evenVBand="0" w:oddHBand="0" w:evenHBand="0" w:firstRowFirstColumn="0" w:firstRowLastColumn="0" w:lastRowFirstColumn="0" w:lastRowLastColumn="1"/>
            <w:tcW w:w="2177" w:type="dxa"/>
          </w:tcPr>
          <w:p w:rsidR="00856AB8" w:rsidRPr="00D97020" w:rsidRDefault="00856AB8" w:rsidP="0046558F">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9,765</w:t>
            </w:r>
          </w:p>
        </w:tc>
      </w:tr>
    </w:tbl>
    <w:p w:rsidR="00856AB8" w:rsidRPr="00D97020" w:rsidRDefault="00856AB8" w:rsidP="002A5F35">
      <w:pPr>
        <w:widowControl w:val="0"/>
        <w:tabs>
          <w:tab w:val="left" w:pos="2448"/>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2A5F35">
      <w:pPr>
        <w:widowControl w:val="0"/>
        <w:tabs>
          <w:tab w:val="left" w:pos="2448"/>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bookmarkStart w:id="17" w:name="_Toc145220342"/>
      <w:bookmarkStart w:id="18" w:name="_Toc370897051"/>
      <w:r w:rsidRPr="00D97020">
        <w:rPr>
          <w:rFonts w:ascii="Times New Roman" w:hAnsi="Times New Roman" w:cs="Times New Roman"/>
          <w:sz w:val="24"/>
          <w:szCs w:val="24"/>
          <w:lang w:eastAsia="es-MX"/>
        </w:rPr>
        <w:t>Las tuberías (conduit) deben cumplir con las siguientes características:</w:t>
      </w:r>
      <w:bookmarkEnd w:id="17"/>
      <w:bookmarkEnd w:id="18"/>
    </w:p>
    <w:p w:rsidR="00856AB8" w:rsidRPr="00D97020" w:rsidRDefault="00856AB8" w:rsidP="002A5F35">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bookmarkStart w:id="19" w:name="_Toc145220343"/>
      <w:bookmarkStart w:id="20" w:name="_Toc370897052"/>
      <w:r w:rsidRPr="00D97020">
        <w:rPr>
          <w:rFonts w:ascii="Times New Roman" w:hAnsi="Times New Roman" w:cs="Times New Roman"/>
          <w:sz w:val="24"/>
          <w:szCs w:val="24"/>
          <w:lang w:eastAsia="es-MX"/>
        </w:rPr>
        <w:t>Los tubos deben estar fabricados en tramos con una longitud mínima de 3.05 m</w:t>
      </w:r>
      <w:bookmarkEnd w:id="19"/>
      <w:bookmarkEnd w:id="20"/>
    </w:p>
    <w:p w:rsidR="00856AB8" w:rsidRPr="00D97020" w:rsidRDefault="00856AB8" w:rsidP="00320EA6">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Deben tener soportes para evitar tensiones mecánicas sobre los cables dichos soportes se deben instalar a una separación máxima de 2.0 metros</w:t>
      </w:r>
    </w:p>
    <w:p w:rsidR="00856AB8" w:rsidRPr="00D97020" w:rsidRDefault="00856AB8" w:rsidP="00320EA6">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Los soportes para la tubería conduit constaran de los siguiente: </w:t>
      </w:r>
    </w:p>
    <w:p w:rsidR="00856AB8" w:rsidRPr="00D97020" w:rsidRDefault="00856AB8" w:rsidP="00320EA6">
      <w:pPr>
        <w:widowControl w:val="0"/>
        <w:numPr>
          <w:ilvl w:val="1"/>
          <w:numId w:val="12"/>
        </w:num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Clip tipo “u” fijado a la losa con anclas de acero de ¼”</w:t>
      </w:r>
    </w:p>
    <w:p w:rsidR="00856AB8" w:rsidRPr="00D97020" w:rsidRDefault="00856AB8" w:rsidP="00320EA6">
      <w:pPr>
        <w:widowControl w:val="0"/>
        <w:numPr>
          <w:ilvl w:val="1"/>
          <w:numId w:val="12"/>
        </w:num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Abrazadera ajustable tipo pera fabricada de acero con acabado galvanizado </w:t>
      </w:r>
    </w:p>
    <w:p w:rsidR="00856AB8" w:rsidRPr="00D97020" w:rsidRDefault="00856AB8" w:rsidP="00320EA6">
      <w:pPr>
        <w:widowControl w:val="0"/>
        <w:numPr>
          <w:ilvl w:val="1"/>
          <w:numId w:val="12"/>
        </w:num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Varilla roscada de 3/8” fabricada de acero con acabado galvanizado, fijada al clip y a la abrazadera con tuercas de 3/8” de acero al carbón galvanizado</w:t>
      </w:r>
    </w:p>
    <w:p w:rsidR="00856AB8" w:rsidRPr="00D97020" w:rsidRDefault="00856AB8" w:rsidP="00320EA6">
      <w:pPr>
        <w:widowControl w:val="0"/>
        <w:numPr>
          <w:ilvl w:val="1"/>
          <w:numId w:val="12"/>
        </w:num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sujetar mas de un tubo se deberán utilizar 2 clip tipo “u”, 2 varillas roscadas y un tramo de canal horizontal</w:t>
      </w:r>
    </w:p>
    <w:p w:rsidR="00856AB8" w:rsidRPr="00D97020" w:rsidRDefault="00856AB8" w:rsidP="00320EA6">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Deben sujetarse firmemente a menos de un metro de cada caja de registro u otra terminación cualquiera</w:t>
      </w:r>
    </w:p>
    <w:p w:rsidR="00856AB8" w:rsidRPr="00D97020" w:rsidRDefault="00856AB8" w:rsidP="00320EA6">
      <w:pPr>
        <w:widowControl w:val="0"/>
        <w:numPr>
          <w:ilvl w:val="0"/>
          <w:numId w:val="12"/>
        </w:num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Se pueden extender transversalmente a través de paredes o verticalmente a través de pisos en el interior de un edificio</w:t>
      </w:r>
    </w:p>
    <w:p w:rsidR="00856AB8" w:rsidRPr="00D97020" w:rsidRDefault="00856AB8" w:rsidP="00320EA6">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penetraciones efectuadas en paredes, techos o pisos resistentes al fuego, así como en cuartos de equipo o telecomunicaciones, deben protegerse contra el fuego, por métodos adecuados utilizando materiales aprobados e instalados, de acuerdo al estándar ASTM E-814, o equivalente</w:t>
      </w:r>
    </w:p>
    <w:p w:rsidR="00856AB8" w:rsidRPr="00D97020" w:rsidRDefault="00856AB8" w:rsidP="00320EA6">
      <w:pPr>
        <w:widowControl w:val="0"/>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Las penetraciones efectuadas en paredes, techos o pisos en zonas distintas al punto anterior, deben contar con buenos acabados y contar con pintura del color existente </w:t>
      </w:r>
    </w:p>
    <w:p w:rsidR="00856AB8" w:rsidRPr="00D97020" w:rsidRDefault="00856AB8" w:rsidP="00320EA6">
      <w:pPr>
        <w:widowControl w:val="0"/>
        <w:numPr>
          <w:ilvl w:val="0"/>
          <w:numId w:val="12"/>
        </w:numPr>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Deben poner a tierra de acuerdo a lo indicado en el artículo 250 de la Norma Oficial Mexicana NOM-001-SEDE-2005</w:t>
      </w:r>
    </w:p>
    <w:p w:rsidR="00856AB8" w:rsidRPr="00D97020" w:rsidRDefault="00856AB8" w:rsidP="00320EA6">
      <w:pPr>
        <w:widowControl w:val="0"/>
        <w:numPr>
          <w:ilvl w:val="0"/>
          <w:numId w:val="12"/>
        </w:numPr>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 existir una separación adecuada con respecto a las trayectorias de instalaciones eléctricas, de acuerdo a lo indicado en el artículo 800-52 de la Norma Oficial Mexicana NOM-001-SEDE-2005</w:t>
      </w:r>
    </w:p>
    <w:p w:rsidR="00856AB8" w:rsidRPr="00D97020" w:rsidRDefault="00856AB8" w:rsidP="00320EA6">
      <w:pPr>
        <w:widowControl w:val="0"/>
        <w:numPr>
          <w:ilvl w:val="0"/>
          <w:numId w:val="12"/>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Para determinar el tamaño adecuado de los tubos requeridos para la instalación del cableado de telecomunicaciones se debe utilizar la información que se especifica en la Tabla No. 3</w:t>
      </w:r>
    </w:p>
    <w:p w:rsidR="00856AB8" w:rsidRPr="00D97020" w:rsidRDefault="00856AB8" w:rsidP="00320EA6">
      <w:pPr>
        <w:widowControl w:val="0"/>
        <w:numPr>
          <w:ilvl w:val="0"/>
          <w:numId w:val="12"/>
        </w:num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Para unir dos, tramos rectos de tubería (conduit pared gruesa), o para una curva con un tramo </w:t>
      </w:r>
      <w:r w:rsidRPr="00D97020">
        <w:rPr>
          <w:rFonts w:ascii="Times New Roman" w:hAnsi="Times New Roman" w:cs="Times New Roman"/>
          <w:sz w:val="24"/>
          <w:szCs w:val="24"/>
          <w:lang w:eastAsia="es-MX"/>
        </w:rPr>
        <w:lastRenderedPageBreak/>
        <w:t>recto, se debe utilizar un cople con rosca tipo NPT en su interior, fabricado del mismo material que el tubo (conduit)</w:t>
      </w:r>
    </w:p>
    <w:p w:rsidR="00856AB8" w:rsidRPr="00D97020" w:rsidRDefault="00856AB8" w:rsidP="00320EA6">
      <w:pPr>
        <w:widowControl w:val="0"/>
        <w:numPr>
          <w:ilvl w:val="0"/>
          <w:numId w:val="12"/>
        </w:num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unir dos, tramos rectos de tubería (conduit pared delgada), o para una curva con un tramo recto, se debe utilizar un cople tipo americano, fabricado del mismo material que el tubo (conduit)</w:t>
      </w:r>
    </w:p>
    <w:p w:rsidR="00856AB8" w:rsidRPr="00D97020" w:rsidRDefault="00856AB8" w:rsidP="00320EA6">
      <w:pPr>
        <w:widowControl w:val="0"/>
        <w:numPr>
          <w:ilvl w:val="0"/>
          <w:numId w:val="12"/>
        </w:num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curvas deben estar fabricadas del mismo material que el tubo (conduit), y su radio interno de curvatura debe ser de al menos 6 veces el diámetro interno de la tubería (conduit)</w:t>
      </w:r>
    </w:p>
    <w:p w:rsidR="00856AB8" w:rsidRPr="00D97020" w:rsidRDefault="00856AB8" w:rsidP="00320EA6">
      <w:pPr>
        <w:widowControl w:val="0"/>
        <w:numPr>
          <w:ilvl w:val="0"/>
          <w:numId w:val="12"/>
        </w:num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Se debe colocar un juego de contratuerca y monitor, con rosca tipo NPT, en los extremos de la tubería (conduit pared gruesa) que terminen en cajas de registro y cajas para salida de telecomunicaciones</w:t>
      </w:r>
    </w:p>
    <w:p w:rsidR="00856AB8" w:rsidRPr="00D97020" w:rsidRDefault="00856AB8" w:rsidP="0046558F">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b/>
          <w:bCs/>
          <w:sz w:val="24"/>
          <w:szCs w:val="24"/>
        </w:rPr>
      </w:pPr>
    </w:p>
    <w:p w:rsidR="00856AB8" w:rsidRPr="002A5F35" w:rsidRDefault="00856AB8" w:rsidP="002A5F35">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outlineLvl w:val="0"/>
        <w:rPr>
          <w:rStyle w:val="Textoennegrita"/>
          <w:rFonts w:ascii="Times New Roman" w:hAnsi="Times New Roman" w:cs="Times New Roman"/>
          <w:sz w:val="24"/>
          <w:szCs w:val="24"/>
        </w:rPr>
      </w:pPr>
      <w:bookmarkStart w:id="21" w:name="_Toc145220344"/>
      <w:bookmarkStart w:id="22" w:name="_Toc487732218"/>
      <w:r w:rsidRPr="002A5F35">
        <w:rPr>
          <w:rStyle w:val="Textoennegrita"/>
          <w:rFonts w:ascii="Times New Roman" w:hAnsi="Times New Roman" w:cs="Times New Roman"/>
          <w:sz w:val="24"/>
          <w:szCs w:val="24"/>
        </w:rPr>
        <w:t>Tabla No. 3 Dimensionamiento de tubería</w:t>
      </w:r>
      <w:bookmarkEnd w:id="21"/>
      <w:r w:rsidRPr="002A5F35">
        <w:rPr>
          <w:rStyle w:val="Textoennegrita"/>
          <w:rFonts w:ascii="Times New Roman" w:hAnsi="Times New Roman" w:cs="Times New Roman"/>
          <w:sz w:val="24"/>
          <w:szCs w:val="24"/>
        </w:rPr>
        <w:t>:</w:t>
      </w:r>
      <w:bookmarkEnd w:id="22"/>
    </w:p>
    <w:p w:rsidR="00856AB8" w:rsidRPr="00D97020" w:rsidRDefault="00856AB8" w:rsidP="0046558F">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b/>
          <w:bCs/>
          <w:sz w:val="24"/>
          <w:szCs w:val="24"/>
        </w:rPr>
      </w:pPr>
    </w:p>
    <w:tbl>
      <w:tblPr>
        <w:tblStyle w:val="Tabladelista3-nfasis61"/>
        <w:tblW w:w="8784" w:type="dxa"/>
        <w:jc w:val="center"/>
        <w:tblLayout w:type="fixed"/>
        <w:tblLook w:val="01E0" w:firstRow="1" w:lastRow="1" w:firstColumn="1" w:lastColumn="1" w:noHBand="0" w:noVBand="0"/>
      </w:tblPr>
      <w:tblGrid>
        <w:gridCol w:w="906"/>
        <w:gridCol w:w="932"/>
        <w:gridCol w:w="992"/>
        <w:gridCol w:w="567"/>
        <w:gridCol w:w="567"/>
        <w:gridCol w:w="567"/>
        <w:gridCol w:w="709"/>
        <w:gridCol w:w="567"/>
        <w:gridCol w:w="567"/>
        <w:gridCol w:w="567"/>
        <w:gridCol w:w="567"/>
        <w:gridCol w:w="567"/>
        <w:gridCol w:w="709"/>
      </w:tblGrid>
      <w:tr w:rsidR="00D97020" w:rsidRPr="00D97020" w:rsidTr="00856AB8">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830" w:type="dxa"/>
            <w:gridSpan w:val="3"/>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color w:val="auto"/>
                <w:sz w:val="24"/>
                <w:szCs w:val="24"/>
                <w:lang w:eastAsia="es-MX"/>
              </w:rPr>
            </w:pPr>
            <w:r w:rsidRPr="00D97020">
              <w:rPr>
                <w:rFonts w:ascii="Times New Roman" w:hAnsi="Times New Roman" w:cs="Times New Roman"/>
                <w:color w:val="auto"/>
                <w:sz w:val="24"/>
                <w:szCs w:val="24"/>
                <w:lang w:eastAsia="es-MX"/>
              </w:rPr>
              <w:t>Tubería</w:t>
            </w:r>
          </w:p>
        </w:tc>
        <w:tc>
          <w:tcPr>
            <w:cnfStyle w:val="000100001000" w:firstRow="0" w:lastRow="0" w:firstColumn="0" w:lastColumn="1" w:oddVBand="0" w:evenVBand="0" w:oddHBand="0" w:evenHBand="0" w:firstRowFirstColumn="0" w:firstRowLastColumn="1" w:lastRowFirstColumn="0" w:lastRowLastColumn="0"/>
            <w:tcW w:w="5954" w:type="dxa"/>
            <w:gridSpan w:val="10"/>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color w:val="auto"/>
                <w:sz w:val="24"/>
                <w:szCs w:val="24"/>
                <w:lang w:eastAsia="es-MX"/>
              </w:rPr>
            </w:pPr>
            <w:r w:rsidRPr="00D97020">
              <w:rPr>
                <w:rFonts w:ascii="Times New Roman" w:hAnsi="Times New Roman" w:cs="Times New Roman"/>
                <w:color w:val="auto"/>
                <w:sz w:val="24"/>
                <w:szCs w:val="24"/>
                <w:lang w:eastAsia="es-MX"/>
              </w:rPr>
              <w:t>Número de Cables</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6"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Diámetro interno</w:t>
            </w:r>
          </w:p>
        </w:tc>
        <w:tc>
          <w:tcPr>
            <w:cnfStyle w:val="000010000000" w:firstRow="0" w:lastRow="0" w:firstColumn="0" w:lastColumn="0" w:oddVBand="1" w:evenVBand="0" w:oddHBand="0" w:evenHBand="0" w:firstRowFirstColumn="0" w:firstRowLastColumn="0" w:lastRowFirstColumn="0" w:lastRowLastColumn="0"/>
            <w:tcW w:w="93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Diámetro Interno</w:t>
            </w:r>
          </w:p>
        </w:tc>
        <w:tc>
          <w:tcPr>
            <w:tcW w:w="99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Diámetro Comercial</w:t>
            </w:r>
          </w:p>
        </w:tc>
        <w:tc>
          <w:tcPr>
            <w:cnfStyle w:val="000100000000" w:firstRow="0" w:lastRow="0" w:firstColumn="0" w:lastColumn="1" w:oddVBand="0" w:evenVBand="0" w:oddHBand="0" w:evenHBand="0" w:firstRowFirstColumn="0" w:firstRowLastColumn="0" w:lastRowFirstColumn="0" w:lastRowLastColumn="0"/>
            <w:tcW w:w="5954" w:type="dxa"/>
            <w:gridSpan w:val="10"/>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Diámetro exterior del cable mm. (pulg.)</w:t>
            </w:r>
          </w:p>
        </w:tc>
      </w:tr>
      <w:tr w:rsidR="00D97020" w:rsidRPr="00D97020" w:rsidTr="00856AB8">
        <w:trPr>
          <w:jc w:val="center"/>
        </w:trPr>
        <w:tc>
          <w:tcPr>
            <w:cnfStyle w:val="001000000000" w:firstRow="0" w:lastRow="0" w:firstColumn="1" w:lastColumn="0" w:oddVBand="0" w:evenVBand="0" w:oddHBand="0" w:evenHBand="0" w:firstRowFirstColumn="0" w:firstRowLastColumn="0" w:lastRowFirstColumn="0" w:lastRowLastColumn="0"/>
            <w:tcW w:w="906"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mm.</w:t>
            </w:r>
          </w:p>
        </w:tc>
        <w:tc>
          <w:tcPr>
            <w:cnfStyle w:val="000010000000" w:firstRow="0" w:lastRow="0" w:firstColumn="0" w:lastColumn="0" w:oddVBand="1" w:evenVBand="0" w:oddHBand="0" w:evenHBand="0" w:firstRowFirstColumn="0" w:firstRowLastColumn="0" w:lastRowFirstColumn="0" w:lastRowLastColumn="0"/>
            <w:tcW w:w="93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(pulg)</w:t>
            </w:r>
          </w:p>
        </w:tc>
        <w:tc>
          <w:tcPr>
            <w:tcW w:w="99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(pulg)</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3.3</w:t>
            </w:r>
          </w:p>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(.13)</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4.6</w:t>
            </w:r>
          </w:p>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(.18)</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5.6</w:t>
            </w:r>
          </w:p>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(.22)</w:t>
            </w:r>
          </w:p>
        </w:tc>
        <w:tc>
          <w:tcPr>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6.1</w:t>
            </w:r>
          </w:p>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(.24)</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7.4</w:t>
            </w:r>
          </w:p>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(.29)</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7.9</w:t>
            </w:r>
          </w:p>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(.31)</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9.4</w:t>
            </w:r>
          </w:p>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(.37)</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13.5</w:t>
            </w:r>
          </w:p>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(.53)</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15.8</w:t>
            </w:r>
          </w:p>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(.62)</w:t>
            </w:r>
          </w:p>
        </w:tc>
        <w:tc>
          <w:tcPr>
            <w:cnfStyle w:val="000100000000" w:firstRow="0" w:lastRow="0" w:firstColumn="0" w:lastColumn="1" w:oddVBand="0" w:evenVBand="0" w:oddHBand="0" w:evenHBand="0" w:firstRowFirstColumn="0" w:firstRowLastColumn="0" w:lastRowFirstColumn="0" w:lastRowLastColumn="0"/>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17.8</w:t>
            </w:r>
          </w:p>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(.70)</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6"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p>
        </w:tc>
        <w:tc>
          <w:tcPr>
            <w:cnfStyle w:val="000010000000" w:firstRow="0" w:lastRow="0" w:firstColumn="0" w:lastColumn="0" w:oddVBand="1" w:evenVBand="0" w:oddHBand="0" w:evenHBand="0" w:firstRowFirstColumn="0" w:firstRowLastColumn="0" w:lastRowFirstColumn="0" w:lastRowLastColumn="0"/>
            <w:tcW w:w="93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p>
        </w:tc>
        <w:tc>
          <w:tcPr>
            <w:tcW w:w="99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p>
        </w:tc>
        <w:tc>
          <w:tcPr>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p>
        </w:tc>
        <w:tc>
          <w:tcPr>
            <w:cnfStyle w:val="000100000000" w:firstRow="0" w:lastRow="0" w:firstColumn="0" w:lastColumn="1" w:oddVBand="0" w:evenVBand="0" w:oddHBand="0" w:evenHBand="0" w:firstRowFirstColumn="0" w:firstRowLastColumn="0" w:lastRowFirstColumn="0" w:lastRowLastColumn="0"/>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p>
        </w:tc>
      </w:tr>
      <w:tr w:rsidR="00D97020" w:rsidRPr="00D97020" w:rsidTr="00856AB8">
        <w:trPr>
          <w:jc w:val="center"/>
        </w:trPr>
        <w:tc>
          <w:tcPr>
            <w:cnfStyle w:val="001000000000" w:firstRow="0" w:lastRow="0" w:firstColumn="1" w:lastColumn="0" w:oddVBand="0" w:evenVBand="0" w:oddHBand="0" w:evenHBand="0" w:firstRowFirstColumn="0" w:firstRowLastColumn="0" w:lastRowFirstColumn="0" w:lastRowLastColumn="0"/>
            <w:tcW w:w="906"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20.9</w:t>
            </w:r>
          </w:p>
        </w:tc>
        <w:tc>
          <w:tcPr>
            <w:cnfStyle w:val="000010000000" w:firstRow="0" w:lastRow="0" w:firstColumn="0" w:lastColumn="0" w:oddVBand="1" w:evenVBand="0" w:oddHBand="0" w:evenHBand="0" w:firstRowFirstColumn="0" w:firstRowLastColumn="0" w:lastRowFirstColumn="0" w:lastRowLastColumn="0"/>
            <w:tcW w:w="93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0.82</w:t>
            </w:r>
          </w:p>
        </w:tc>
        <w:tc>
          <w:tcPr>
            <w:tcW w:w="99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¾</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6</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5</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4</w:t>
            </w:r>
          </w:p>
        </w:tc>
        <w:tc>
          <w:tcPr>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3</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2</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0</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0</w:t>
            </w:r>
          </w:p>
        </w:tc>
        <w:tc>
          <w:tcPr>
            <w:cnfStyle w:val="000100000000" w:firstRow="0" w:lastRow="0" w:firstColumn="0" w:lastColumn="1" w:oddVBand="0" w:evenVBand="0" w:oddHBand="0" w:evenHBand="0" w:firstRowFirstColumn="0" w:firstRowLastColumn="0" w:lastRowFirstColumn="0" w:lastRowLastColumn="0"/>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0</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6"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26.6</w:t>
            </w:r>
          </w:p>
        </w:tc>
        <w:tc>
          <w:tcPr>
            <w:cnfStyle w:val="000010000000" w:firstRow="0" w:lastRow="0" w:firstColumn="0" w:lastColumn="0" w:oddVBand="1" w:evenVBand="0" w:oddHBand="0" w:evenHBand="0" w:firstRowFirstColumn="0" w:firstRowLastColumn="0" w:lastRowFirstColumn="0" w:lastRowLastColumn="0"/>
            <w:tcW w:w="93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1.05</w:t>
            </w:r>
          </w:p>
        </w:tc>
        <w:tc>
          <w:tcPr>
            <w:tcW w:w="99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8</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8</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7</w:t>
            </w:r>
          </w:p>
        </w:tc>
        <w:tc>
          <w:tcPr>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6</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3</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0</w:t>
            </w:r>
          </w:p>
        </w:tc>
        <w:tc>
          <w:tcPr>
            <w:cnfStyle w:val="000100000000" w:firstRow="0" w:lastRow="0" w:firstColumn="0" w:lastColumn="1" w:oddVBand="0" w:evenVBand="0" w:oddHBand="0" w:evenHBand="0" w:firstRowFirstColumn="0" w:firstRowLastColumn="0" w:lastRowFirstColumn="0" w:lastRowLastColumn="0"/>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0</w:t>
            </w:r>
          </w:p>
        </w:tc>
      </w:tr>
      <w:tr w:rsidR="00D97020" w:rsidRPr="00D97020" w:rsidTr="00856AB8">
        <w:trPr>
          <w:jc w:val="center"/>
        </w:trPr>
        <w:tc>
          <w:tcPr>
            <w:cnfStyle w:val="001000000000" w:firstRow="0" w:lastRow="0" w:firstColumn="1" w:lastColumn="0" w:oddVBand="0" w:evenVBand="0" w:oddHBand="0" w:evenHBand="0" w:firstRowFirstColumn="0" w:firstRowLastColumn="0" w:lastRowFirstColumn="0" w:lastRowLastColumn="0"/>
            <w:tcW w:w="906"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35.1</w:t>
            </w:r>
          </w:p>
        </w:tc>
        <w:tc>
          <w:tcPr>
            <w:cnfStyle w:val="000010000000" w:firstRow="0" w:lastRow="0" w:firstColumn="0" w:lastColumn="0" w:oddVBand="1" w:evenVBand="0" w:oddHBand="0" w:evenHBand="0" w:firstRowFirstColumn="0" w:firstRowLastColumn="0" w:lastRowFirstColumn="0" w:lastRowLastColumn="0"/>
            <w:tcW w:w="93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1.38</w:t>
            </w:r>
          </w:p>
        </w:tc>
        <w:tc>
          <w:tcPr>
            <w:tcW w:w="99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 ¼</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16</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14</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12</w:t>
            </w:r>
          </w:p>
        </w:tc>
        <w:tc>
          <w:tcPr>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10</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6</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4</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w:t>
            </w:r>
          </w:p>
        </w:tc>
        <w:tc>
          <w:tcPr>
            <w:cnfStyle w:val="000100000000" w:firstRow="0" w:lastRow="0" w:firstColumn="0" w:lastColumn="1" w:oddVBand="0" w:evenVBand="0" w:oddHBand="0" w:evenHBand="0" w:firstRowFirstColumn="0" w:firstRowLastColumn="0" w:lastRowFirstColumn="0" w:lastRowLastColumn="0"/>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6"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40.9</w:t>
            </w:r>
          </w:p>
        </w:tc>
        <w:tc>
          <w:tcPr>
            <w:cnfStyle w:val="000010000000" w:firstRow="0" w:lastRow="0" w:firstColumn="0" w:lastColumn="0" w:oddVBand="1" w:evenVBand="0" w:oddHBand="0" w:evenHBand="0" w:firstRowFirstColumn="0" w:firstRowLastColumn="0" w:lastRowFirstColumn="0" w:lastRowLastColumn="0"/>
            <w:tcW w:w="93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1.61</w:t>
            </w:r>
          </w:p>
        </w:tc>
        <w:tc>
          <w:tcPr>
            <w:tcW w:w="99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 ½</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20</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18</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16</w:t>
            </w:r>
          </w:p>
        </w:tc>
        <w:tc>
          <w:tcPr>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15</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7</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6</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4</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2</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w:t>
            </w:r>
          </w:p>
        </w:tc>
        <w:tc>
          <w:tcPr>
            <w:cnfStyle w:val="000100000000" w:firstRow="0" w:lastRow="0" w:firstColumn="0" w:lastColumn="1" w:oddVBand="0" w:evenVBand="0" w:oddHBand="0" w:evenHBand="0" w:firstRowFirstColumn="0" w:firstRowLastColumn="0" w:lastRowFirstColumn="0" w:lastRowLastColumn="0"/>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w:t>
            </w:r>
          </w:p>
        </w:tc>
      </w:tr>
      <w:tr w:rsidR="00D97020" w:rsidRPr="00D97020" w:rsidTr="00856AB8">
        <w:trPr>
          <w:jc w:val="center"/>
        </w:trPr>
        <w:tc>
          <w:tcPr>
            <w:cnfStyle w:val="001000000000" w:firstRow="0" w:lastRow="0" w:firstColumn="1" w:lastColumn="0" w:oddVBand="0" w:evenVBand="0" w:oddHBand="0" w:evenHBand="0" w:firstRowFirstColumn="0" w:firstRowLastColumn="0" w:lastRowFirstColumn="0" w:lastRowLastColumn="0"/>
            <w:tcW w:w="906"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52.5</w:t>
            </w:r>
          </w:p>
        </w:tc>
        <w:tc>
          <w:tcPr>
            <w:cnfStyle w:val="000010000000" w:firstRow="0" w:lastRow="0" w:firstColumn="0" w:lastColumn="0" w:oddVBand="1" w:evenVBand="0" w:oddHBand="0" w:evenHBand="0" w:firstRowFirstColumn="0" w:firstRowLastColumn="0" w:lastRowFirstColumn="0" w:lastRowLastColumn="0"/>
            <w:tcW w:w="93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2.07</w:t>
            </w:r>
          </w:p>
        </w:tc>
        <w:tc>
          <w:tcPr>
            <w:tcW w:w="99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2</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30</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26</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22</w:t>
            </w:r>
          </w:p>
        </w:tc>
        <w:tc>
          <w:tcPr>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20</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14</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12</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7</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4</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w:t>
            </w:r>
          </w:p>
        </w:tc>
        <w:tc>
          <w:tcPr>
            <w:cnfStyle w:val="000100000000" w:firstRow="0" w:lastRow="0" w:firstColumn="0" w:lastColumn="1" w:oddVBand="0" w:evenVBand="0" w:oddHBand="0" w:evenHBand="0" w:firstRowFirstColumn="0" w:firstRowLastColumn="0" w:lastRowFirstColumn="0" w:lastRowLastColumn="0"/>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6"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62.7</w:t>
            </w:r>
          </w:p>
        </w:tc>
        <w:tc>
          <w:tcPr>
            <w:cnfStyle w:val="000010000000" w:firstRow="0" w:lastRow="0" w:firstColumn="0" w:lastColumn="0" w:oddVBand="1" w:evenVBand="0" w:oddHBand="0" w:evenHBand="0" w:firstRowFirstColumn="0" w:firstRowLastColumn="0" w:lastRowFirstColumn="0" w:lastRowLastColumn="0"/>
            <w:tcW w:w="93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2.47</w:t>
            </w:r>
          </w:p>
        </w:tc>
        <w:tc>
          <w:tcPr>
            <w:tcW w:w="99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2 ½</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45</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40</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36</w:t>
            </w:r>
          </w:p>
        </w:tc>
        <w:tc>
          <w:tcPr>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30</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17</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14</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12</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6</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w:t>
            </w:r>
          </w:p>
        </w:tc>
        <w:tc>
          <w:tcPr>
            <w:cnfStyle w:val="000100000000" w:firstRow="0" w:lastRow="0" w:firstColumn="0" w:lastColumn="1" w:oddVBand="0" w:evenVBand="0" w:oddHBand="0" w:evenHBand="0" w:firstRowFirstColumn="0" w:firstRowLastColumn="0" w:lastRowFirstColumn="0" w:lastRowLastColumn="0"/>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w:t>
            </w:r>
          </w:p>
        </w:tc>
      </w:tr>
      <w:tr w:rsidR="00D97020" w:rsidRPr="00D97020" w:rsidTr="00856AB8">
        <w:trPr>
          <w:jc w:val="center"/>
        </w:trPr>
        <w:tc>
          <w:tcPr>
            <w:cnfStyle w:val="001000000000" w:firstRow="0" w:lastRow="0" w:firstColumn="1" w:lastColumn="0" w:oddVBand="0" w:evenVBand="0" w:oddHBand="0" w:evenHBand="0" w:firstRowFirstColumn="0" w:firstRowLastColumn="0" w:lastRowFirstColumn="0" w:lastRowLastColumn="0"/>
            <w:tcW w:w="906"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77.9</w:t>
            </w:r>
          </w:p>
        </w:tc>
        <w:tc>
          <w:tcPr>
            <w:cnfStyle w:val="000010000000" w:firstRow="0" w:lastRow="0" w:firstColumn="0" w:lastColumn="0" w:oddVBand="1" w:evenVBand="0" w:oddHBand="0" w:evenHBand="0" w:firstRowFirstColumn="0" w:firstRowLastColumn="0" w:lastRowFirstColumn="0" w:lastRowLastColumn="0"/>
            <w:tcW w:w="93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3.07</w:t>
            </w:r>
          </w:p>
        </w:tc>
        <w:tc>
          <w:tcPr>
            <w:tcW w:w="99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3</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70</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60</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50</w:t>
            </w:r>
          </w:p>
        </w:tc>
        <w:tc>
          <w:tcPr>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40</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20</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20</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17</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7</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6</w:t>
            </w:r>
          </w:p>
        </w:tc>
        <w:tc>
          <w:tcPr>
            <w:cnfStyle w:val="000100000000" w:firstRow="0" w:lastRow="0" w:firstColumn="0" w:lastColumn="1" w:oddVBand="0" w:evenVBand="0" w:oddHBand="0" w:evenHBand="0" w:firstRowFirstColumn="0" w:firstRowLastColumn="0" w:lastRowFirstColumn="0" w:lastRowLastColumn="0"/>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6</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6"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90.1</w:t>
            </w:r>
          </w:p>
        </w:tc>
        <w:tc>
          <w:tcPr>
            <w:cnfStyle w:val="000010000000" w:firstRow="0" w:lastRow="0" w:firstColumn="0" w:lastColumn="0" w:oddVBand="1" w:evenVBand="0" w:oddHBand="0" w:evenHBand="0" w:firstRowFirstColumn="0" w:firstRowLastColumn="0" w:lastRowFirstColumn="0" w:lastRowLastColumn="0"/>
            <w:tcW w:w="93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3.55</w:t>
            </w:r>
          </w:p>
        </w:tc>
        <w:tc>
          <w:tcPr>
            <w:tcW w:w="99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3 ½</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w:t>
            </w:r>
          </w:p>
        </w:tc>
        <w:tc>
          <w:tcPr>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22</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12</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7</w:t>
            </w:r>
          </w:p>
        </w:tc>
        <w:tc>
          <w:tcPr>
            <w:cnfStyle w:val="000100000000" w:firstRow="0" w:lastRow="0" w:firstColumn="0" w:lastColumn="1" w:oddVBand="0" w:evenVBand="0" w:oddHBand="0" w:evenHBand="0" w:firstRowFirstColumn="0" w:firstRowLastColumn="0" w:lastRowFirstColumn="0" w:lastRowLastColumn="0"/>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6</w:t>
            </w:r>
          </w:p>
        </w:tc>
      </w:tr>
      <w:tr w:rsidR="00D97020" w:rsidRPr="00D97020" w:rsidTr="00856AB8">
        <w:trPr>
          <w:cnfStyle w:val="010000000000" w:firstRow="0" w:lastRow="1" w:firstColumn="0" w:lastColumn="0" w:oddVBand="0" w:evenVBand="0" w:oddHBand="0" w:evenHBand="0" w:firstRowFirstColumn="0" w:firstRowLastColumn="0" w:lastRowFirstColumn="0" w:lastRowLastColumn="0"/>
          <w:jc w:val="center"/>
        </w:trPr>
        <w:tc>
          <w:tcPr>
            <w:cnfStyle w:val="001000000001" w:firstRow="0" w:lastRow="0" w:firstColumn="1" w:lastColumn="0" w:oddVBand="0" w:evenVBand="0" w:oddHBand="0" w:evenHBand="0" w:firstRowFirstColumn="0" w:firstRowLastColumn="0" w:lastRowFirstColumn="1" w:lastRowLastColumn="0"/>
            <w:tcW w:w="906"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102.3</w:t>
            </w:r>
          </w:p>
        </w:tc>
        <w:tc>
          <w:tcPr>
            <w:cnfStyle w:val="000010000000" w:firstRow="0" w:lastRow="0" w:firstColumn="0" w:lastColumn="0" w:oddVBand="1" w:evenVBand="0" w:oddHBand="0" w:evenHBand="0" w:firstRowFirstColumn="0" w:firstRowLastColumn="0" w:lastRowFirstColumn="0" w:lastRowLastColumn="0"/>
            <w:tcW w:w="93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4.02</w:t>
            </w:r>
          </w:p>
        </w:tc>
        <w:tc>
          <w:tcPr>
            <w:tcW w:w="992"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4</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w:t>
            </w:r>
          </w:p>
        </w:tc>
        <w:tc>
          <w:tcPr>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30</w:t>
            </w:r>
          </w:p>
        </w:tc>
        <w:tc>
          <w:tcPr>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14</w:t>
            </w:r>
          </w:p>
        </w:tc>
        <w:tc>
          <w:tcPr>
            <w:cnfStyle w:val="000010000000" w:firstRow="0" w:lastRow="0" w:firstColumn="0" w:lastColumn="0" w:oddVBand="1" w:evenVBand="0" w:oddHBand="0" w:evenHBand="0" w:firstRowFirstColumn="0" w:firstRowLastColumn="0" w:lastRowFirstColumn="0" w:lastRowLastColumn="0"/>
            <w:tcW w:w="567"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12</w:t>
            </w:r>
          </w:p>
        </w:tc>
        <w:tc>
          <w:tcPr>
            <w:cnfStyle w:val="000100000010" w:firstRow="0" w:lastRow="0" w:firstColumn="0" w:lastColumn="1" w:oddVBand="0" w:evenVBand="0" w:oddHBand="0" w:evenHBand="0" w:firstRowFirstColumn="0" w:firstRowLastColumn="0" w:lastRowFirstColumn="0" w:lastRowLastColumn="1"/>
            <w:tcW w:w="709" w:type="dxa"/>
          </w:tcPr>
          <w:p w:rsidR="00856AB8" w:rsidRPr="00D97020" w:rsidRDefault="00856AB8" w:rsidP="0046558F">
            <w:pPr>
              <w:widowControl w:val="0"/>
              <w:tabs>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7</w:t>
            </w:r>
          </w:p>
        </w:tc>
      </w:tr>
    </w:tbl>
    <w:p w:rsidR="00856AB8" w:rsidRPr="00D97020" w:rsidRDefault="00856AB8" w:rsidP="0046558F">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320EA6">
      <w:pPr>
        <w:widowControl w:val="0"/>
        <w:numPr>
          <w:ilvl w:val="0"/>
          <w:numId w:val="1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Se debe colocar un conector tipo americano con un juego de contratuerca y monitor, con rosca tipo NPT, en los extremos de la tubería (conduit pared delgada) que terminen en cajas de registro y cajas para salida de telecomunicaciones y escaleras porta cables</w:t>
      </w:r>
    </w:p>
    <w:p w:rsidR="00856AB8" w:rsidRPr="00D97020" w:rsidRDefault="00856AB8" w:rsidP="00320EA6">
      <w:pPr>
        <w:widowControl w:val="0"/>
        <w:numPr>
          <w:ilvl w:val="0"/>
          <w:numId w:val="1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Se debe colocar un monitor en los extremos de la tubería (conduit) que terminen en las escaleras porta cables y registros convencionales</w:t>
      </w:r>
    </w:p>
    <w:p w:rsidR="00856AB8" w:rsidRPr="00D97020" w:rsidRDefault="00856AB8" w:rsidP="00320EA6">
      <w:pPr>
        <w:widowControl w:val="0"/>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sujetar las tuberías (conduit) que terminan en la escalera porta cables, se debe utilizar una abrazadera de charola a tubo (conduit)</w:t>
      </w:r>
    </w:p>
    <w:p w:rsidR="00856AB8" w:rsidRDefault="00856AB8" w:rsidP="0046558F">
      <w:pPr>
        <w:widowControl w:val="0"/>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374"/>
        <w:jc w:val="both"/>
        <w:textAlignment w:val="baseline"/>
        <w:rPr>
          <w:rFonts w:ascii="Times New Roman" w:hAnsi="Times New Roman" w:cs="Times New Roman"/>
          <w:sz w:val="24"/>
          <w:szCs w:val="24"/>
          <w:lang w:eastAsia="es-MX"/>
        </w:rPr>
      </w:pPr>
    </w:p>
    <w:p w:rsidR="00F51AD2" w:rsidRPr="00D97020" w:rsidRDefault="00F51AD2" w:rsidP="0046558F">
      <w:pPr>
        <w:widowControl w:val="0"/>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374"/>
        <w:jc w:val="both"/>
        <w:textAlignment w:val="baseline"/>
        <w:rPr>
          <w:rFonts w:ascii="Times New Roman" w:hAnsi="Times New Roman" w:cs="Times New Roman"/>
          <w:sz w:val="24"/>
          <w:szCs w:val="24"/>
          <w:lang w:eastAsia="es-MX"/>
        </w:rPr>
      </w:pPr>
    </w:p>
    <w:p w:rsidR="00856AB8" w:rsidRPr="00D97020" w:rsidRDefault="00856AB8" w:rsidP="0046558F">
      <w:pPr>
        <w:widowControl w:val="0"/>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374"/>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lastRenderedPageBreak/>
        <w:t>La abrazadera debe cumplir con lo siguiente:</w:t>
      </w:r>
    </w:p>
    <w:p w:rsidR="00856AB8" w:rsidRPr="00D97020" w:rsidRDefault="00856AB8" w:rsidP="00320EA6">
      <w:pPr>
        <w:widowControl w:val="0"/>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 proporcionar una continuidad eléctrica entre la tubería (conduit) y la escalera porta cables</w:t>
      </w:r>
    </w:p>
    <w:p w:rsidR="00856AB8" w:rsidRPr="00D97020" w:rsidRDefault="00856AB8" w:rsidP="00320EA6">
      <w:pPr>
        <w:widowControl w:val="0"/>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El cuerpo de la abrazadera no debe permitir el deslizamiento del tubo (conduit) o de la escalera porta cables</w:t>
      </w:r>
    </w:p>
    <w:p w:rsidR="00856AB8" w:rsidRPr="00D97020" w:rsidRDefault="00856AB8" w:rsidP="00320EA6">
      <w:pPr>
        <w:widowControl w:val="0"/>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 permitir la correcta instalación de los cables, respetando sus radios de curvatura</w:t>
      </w:r>
    </w:p>
    <w:p w:rsidR="00856AB8" w:rsidRPr="00D97020" w:rsidRDefault="00856AB8" w:rsidP="00320EA6">
      <w:pPr>
        <w:widowControl w:val="0"/>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Debe estar fabricado de acero con acabado galvanizado </w:t>
      </w:r>
    </w:p>
    <w:p w:rsidR="00856AB8" w:rsidRPr="00D97020" w:rsidRDefault="00856AB8" w:rsidP="00320EA6">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cajas de registro y sus respectivas tapas, deben estar fabricadas de acuerdo a lo indicado en la Norma Mexicana NMX-J-023/1-1997-ANCE, o equivalente, y las dimensiones recomendadas se especifican en la tabla No. 4</w:t>
      </w:r>
    </w:p>
    <w:p w:rsidR="00856AB8" w:rsidRPr="00D97020" w:rsidRDefault="00856AB8" w:rsidP="00320EA6">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cajas registro no se deben utilizar para cambios de dirección, estas se deberán de colocar antes o después de una curva con el propósito de proteger el cableado durante la instalación del mismo</w:t>
      </w:r>
    </w:p>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2A5F35" w:rsidRDefault="00856AB8" w:rsidP="002A5F35">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outlineLvl w:val="0"/>
        <w:rPr>
          <w:rStyle w:val="Textoennegrita"/>
          <w:rFonts w:ascii="Times New Roman" w:hAnsi="Times New Roman" w:cs="Times New Roman"/>
          <w:sz w:val="24"/>
          <w:szCs w:val="24"/>
        </w:rPr>
      </w:pPr>
      <w:bookmarkStart w:id="23" w:name="_Toc145220345"/>
      <w:bookmarkStart w:id="24" w:name="_Toc487732219"/>
      <w:r w:rsidRPr="002A5F35">
        <w:rPr>
          <w:rStyle w:val="Textoennegrita"/>
          <w:rFonts w:ascii="Times New Roman" w:hAnsi="Times New Roman" w:cs="Times New Roman"/>
          <w:sz w:val="24"/>
          <w:szCs w:val="24"/>
        </w:rPr>
        <w:t>Tabla No. 4 Dimensiones de cajas de registro</w:t>
      </w:r>
      <w:bookmarkEnd w:id="23"/>
      <w:r w:rsidRPr="002A5F35">
        <w:rPr>
          <w:rStyle w:val="Textoennegrita"/>
          <w:rFonts w:ascii="Times New Roman" w:hAnsi="Times New Roman" w:cs="Times New Roman"/>
          <w:sz w:val="24"/>
          <w:szCs w:val="24"/>
        </w:rPr>
        <w:t>:</w:t>
      </w:r>
      <w:bookmarkEnd w:id="24"/>
    </w:p>
    <w:tbl>
      <w:tblPr>
        <w:tblStyle w:val="Tabladecuadrcula4-nfasis61"/>
        <w:tblW w:w="5717" w:type="dxa"/>
        <w:jc w:val="center"/>
        <w:tblLook w:val="01E0" w:firstRow="1" w:lastRow="1" w:firstColumn="1" w:lastColumn="1" w:noHBand="0" w:noVBand="0"/>
      </w:tblPr>
      <w:tblGrid>
        <w:gridCol w:w="1077"/>
        <w:gridCol w:w="1077"/>
        <w:gridCol w:w="1020"/>
        <w:gridCol w:w="972"/>
        <w:gridCol w:w="765"/>
        <w:gridCol w:w="806"/>
      </w:tblGrid>
      <w:tr w:rsidR="00D97020" w:rsidRPr="00D97020" w:rsidTr="00856AB8">
        <w:trPr>
          <w:cnfStyle w:val="100000000000" w:firstRow="1" w:lastRow="0" w:firstColumn="0" w:lastColumn="0" w:oddVBand="0" w:evenVBand="0" w:oddHBand="0" w:evenHBand="0" w:firstRowFirstColumn="0" w:firstRowLastColumn="0" w:lastRowFirstColumn="0" w:lastRowLastColumn="0"/>
          <w:trHeight w:val="250"/>
          <w:jc w:val="center"/>
        </w:trPr>
        <w:tc>
          <w:tcPr>
            <w:cnfStyle w:val="001000000000" w:firstRow="0" w:lastRow="0" w:firstColumn="1" w:lastColumn="0" w:oddVBand="0" w:evenVBand="0" w:oddHBand="0" w:evenHBand="0" w:firstRowFirstColumn="0" w:firstRowLastColumn="0" w:lastRowFirstColumn="0" w:lastRowLastColumn="0"/>
            <w:tcW w:w="0" w:type="auto"/>
            <w:gridSpan w:val="2"/>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color w:val="auto"/>
                <w:sz w:val="24"/>
                <w:szCs w:val="24"/>
                <w:lang w:eastAsia="es-MX"/>
              </w:rPr>
            </w:pPr>
            <w:r w:rsidRPr="00D97020">
              <w:rPr>
                <w:rFonts w:ascii="Times New Roman" w:hAnsi="Times New Roman" w:cs="Times New Roman"/>
                <w:color w:val="auto"/>
                <w:sz w:val="24"/>
                <w:szCs w:val="24"/>
                <w:lang w:eastAsia="es-MX"/>
              </w:rPr>
              <w:t>Diámetro nominal</w:t>
            </w:r>
          </w:p>
        </w:tc>
        <w:tc>
          <w:tcPr>
            <w:cnfStyle w:val="000010000000" w:firstRow="0" w:lastRow="0" w:firstColumn="0" w:lastColumn="0" w:oddVBand="1" w:evenVBand="0" w:oddHBand="0" w:evenHBand="0" w:firstRowFirstColumn="0" w:firstRowLastColumn="0" w:lastRowFirstColumn="0" w:lastRowLastColumn="0"/>
            <w:tcW w:w="0" w:type="auto"/>
            <w:gridSpan w:val="2"/>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color w:val="auto"/>
                <w:sz w:val="24"/>
                <w:szCs w:val="24"/>
                <w:lang w:eastAsia="es-MX"/>
              </w:rPr>
            </w:pPr>
            <w:r w:rsidRPr="00D97020">
              <w:rPr>
                <w:rFonts w:ascii="Times New Roman" w:hAnsi="Times New Roman" w:cs="Times New Roman"/>
                <w:color w:val="auto"/>
                <w:sz w:val="24"/>
                <w:szCs w:val="24"/>
                <w:lang w:eastAsia="es-MX"/>
              </w:rPr>
              <w:t>Largo y ancho</w:t>
            </w:r>
          </w:p>
        </w:tc>
        <w:tc>
          <w:tcPr>
            <w:cnfStyle w:val="000100000000" w:firstRow="0" w:lastRow="0" w:firstColumn="0" w:lastColumn="1" w:oddVBand="0" w:evenVBand="0" w:oddHBand="0" w:evenHBand="0" w:firstRowFirstColumn="0" w:firstRowLastColumn="0" w:lastRowFirstColumn="0" w:lastRowLastColumn="0"/>
            <w:tcW w:w="0" w:type="auto"/>
            <w:gridSpan w:val="2"/>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color w:val="auto"/>
                <w:sz w:val="24"/>
                <w:szCs w:val="24"/>
                <w:lang w:eastAsia="es-MX"/>
              </w:rPr>
            </w:pPr>
            <w:r w:rsidRPr="00D97020">
              <w:rPr>
                <w:rFonts w:ascii="Times New Roman" w:hAnsi="Times New Roman" w:cs="Times New Roman"/>
                <w:color w:val="auto"/>
                <w:sz w:val="24"/>
                <w:szCs w:val="24"/>
                <w:lang w:eastAsia="es-MX"/>
              </w:rPr>
              <w:t>Profundidad</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25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Mm</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pulg</w:t>
            </w:r>
          </w:p>
        </w:tc>
        <w:tc>
          <w:tcPr>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cm</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pulg</w:t>
            </w:r>
          </w:p>
        </w:tc>
        <w:tc>
          <w:tcPr>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cm</w:t>
            </w:r>
          </w:p>
        </w:tc>
        <w:tc>
          <w:tcPr>
            <w:cnfStyle w:val="000100000000" w:firstRow="0" w:lastRow="0" w:firstColumn="0" w:lastColumn="1" w:oddVBand="0"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pulg</w:t>
            </w:r>
          </w:p>
        </w:tc>
      </w:tr>
      <w:tr w:rsidR="00D97020" w:rsidRPr="00D97020" w:rsidTr="00856AB8">
        <w:trPr>
          <w:trHeight w:val="25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p>
        </w:tc>
        <w:tc>
          <w:tcPr>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p>
        </w:tc>
        <w:tc>
          <w:tcPr>
            <w:cnfStyle w:val="000100000000" w:firstRow="0" w:lastRow="0" w:firstColumn="0" w:lastColumn="1" w:oddVBand="0"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749"/>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19</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a</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25</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¾</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a</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w:t>
            </w:r>
          </w:p>
        </w:tc>
        <w:tc>
          <w:tcPr>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12 X 12</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4 ¾</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X</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4 ¾</w:t>
            </w:r>
          </w:p>
        </w:tc>
        <w:tc>
          <w:tcPr>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6</w:t>
            </w:r>
          </w:p>
        </w:tc>
        <w:tc>
          <w:tcPr>
            <w:cnfStyle w:val="000100000000" w:firstRow="0" w:lastRow="0" w:firstColumn="0" w:lastColumn="1" w:oddVBand="0"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2 ¼</w:t>
            </w:r>
          </w:p>
        </w:tc>
      </w:tr>
      <w:tr w:rsidR="00D97020" w:rsidRPr="00D97020" w:rsidTr="00856AB8">
        <w:trPr>
          <w:trHeight w:val="731"/>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25</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a</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32</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a</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 ¼</w:t>
            </w:r>
          </w:p>
        </w:tc>
        <w:tc>
          <w:tcPr>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12 X 12</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4 ¾</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X</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4 ¾</w:t>
            </w:r>
          </w:p>
        </w:tc>
        <w:tc>
          <w:tcPr>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6</w:t>
            </w:r>
          </w:p>
        </w:tc>
        <w:tc>
          <w:tcPr>
            <w:cnfStyle w:val="000100000000" w:firstRow="0" w:lastRow="0" w:firstColumn="0" w:lastColumn="1" w:oddVBand="0"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2 ¼</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749"/>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32</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a</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38</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 ¼</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 ½</w:t>
            </w:r>
          </w:p>
        </w:tc>
        <w:tc>
          <w:tcPr>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15 X 15</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6 X 6</w:t>
            </w:r>
          </w:p>
        </w:tc>
        <w:tc>
          <w:tcPr>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8.4</w:t>
            </w:r>
          </w:p>
        </w:tc>
        <w:tc>
          <w:tcPr>
            <w:cnfStyle w:val="000100000000" w:firstRow="0" w:lastRow="0" w:firstColumn="0" w:lastColumn="1" w:oddVBand="0"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3 ¼</w:t>
            </w:r>
          </w:p>
        </w:tc>
      </w:tr>
      <w:tr w:rsidR="00D97020" w:rsidRPr="00D97020" w:rsidTr="00856AB8">
        <w:trPr>
          <w:trHeight w:val="499"/>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38</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a</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51</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 ½</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a</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2</w:t>
            </w:r>
          </w:p>
        </w:tc>
        <w:tc>
          <w:tcPr>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18 X 18</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7 1/16</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X</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7 1/16</w:t>
            </w:r>
          </w:p>
        </w:tc>
        <w:tc>
          <w:tcPr>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9.5</w:t>
            </w:r>
          </w:p>
        </w:tc>
        <w:tc>
          <w:tcPr>
            <w:cnfStyle w:val="000100000000" w:firstRow="0" w:lastRow="0" w:firstColumn="0" w:lastColumn="1" w:oddVBand="0"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3 ¼</w:t>
            </w:r>
          </w:p>
        </w:tc>
      </w:tr>
      <w:tr w:rsidR="00D97020" w:rsidRPr="00D97020" w:rsidTr="00856AB8">
        <w:trPr>
          <w:cnfStyle w:val="010000000000" w:firstRow="0" w:lastRow="1" w:firstColumn="0" w:lastColumn="0" w:oddVBand="0" w:evenVBand="0" w:oddHBand="0" w:evenHBand="0" w:firstRowFirstColumn="0" w:firstRowLastColumn="0" w:lastRowFirstColumn="0" w:lastRowLastColumn="0"/>
          <w:trHeight w:val="128"/>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63</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a</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76</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2 ½</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a</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3</w:t>
            </w:r>
          </w:p>
        </w:tc>
        <w:tc>
          <w:tcPr>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29 X 29</w:t>
            </w:r>
          </w:p>
        </w:tc>
        <w:tc>
          <w:tcPr>
            <w:cnfStyle w:val="000010000000" w:firstRow="0" w:lastRow="0" w:firstColumn="0" w:lastColumn="0" w:oddVBand="1"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11 7/19</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X</w:t>
            </w:r>
          </w:p>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11 7/16</w:t>
            </w:r>
          </w:p>
        </w:tc>
        <w:tc>
          <w:tcPr>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12.0</w:t>
            </w:r>
          </w:p>
        </w:tc>
        <w:tc>
          <w:tcPr>
            <w:cnfStyle w:val="000100000000" w:firstRow="0" w:lastRow="0" w:firstColumn="0" w:lastColumn="1" w:oddVBand="0" w:evenVBand="0" w:oddHBand="0" w:evenHBand="0" w:firstRowFirstColumn="0" w:firstRowLastColumn="0" w:lastRowFirstColumn="0" w:lastRowLastColumn="0"/>
            <w:tcW w:w="0" w:type="auto"/>
            <w:vAlign w:val="center"/>
          </w:tcPr>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4 ¾</w:t>
            </w:r>
          </w:p>
        </w:tc>
      </w:tr>
    </w:tbl>
    <w:p w:rsidR="00856AB8" w:rsidRPr="00D97020" w:rsidRDefault="00856AB8" w:rsidP="0046558F">
      <w:pPr>
        <w:widowControl w:val="0"/>
        <w:tabs>
          <w:tab w:val="left" w:pos="2016"/>
          <w:tab w:val="right" w:pos="3168"/>
          <w:tab w:val="left" w:pos="3456"/>
          <w:tab w:val="left" w:pos="4176"/>
          <w:tab w:val="right" w:pos="4896"/>
          <w:tab w:val="left" w:pos="5184"/>
          <w:tab w:val="right" w:pos="6192"/>
          <w:tab w:val="left" w:pos="6768"/>
        </w:tab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320EA6">
      <w:pPr>
        <w:widowControl w:val="0"/>
        <w:numPr>
          <w:ilvl w:val="0"/>
          <w:numId w:val="1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Para interconectar las cajas de registro con las bajantes efectuadas con canaletas o bajadas para servicios de telecomunicaciones, se permite utilizar la siguiente tubería:</w:t>
      </w:r>
    </w:p>
    <w:p w:rsidR="00856AB8" w:rsidRPr="00D97020" w:rsidRDefault="00856AB8" w:rsidP="00320EA6">
      <w:pPr>
        <w:widowControl w:val="0"/>
        <w:numPr>
          <w:ilvl w:val="1"/>
          <w:numId w:val="1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Tubo (conduit) metálico flexible que cumpla con las especificaciones indicadas en los puntos 350-1 al 350-24 de la Norma Oficial Mexicana NOM-001-SEDE-2005</w:t>
      </w:r>
    </w:p>
    <w:p w:rsidR="00856AB8" w:rsidRPr="00D97020" w:rsidRDefault="00856AB8" w:rsidP="00320EA6">
      <w:pPr>
        <w:widowControl w:val="0"/>
        <w:numPr>
          <w:ilvl w:val="1"/>
          <w:numId w:val="1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Tubo (conduit) metálico flexible, hermético a los líquidos que cumpla con las especificaciones indicadas en los puntos 351-1 al 351-11 de la Norma Oficial Mexicana NOM-001-SEDE-2005</w:t>
      </w:r>
    </w:p>
    <w:p w:rsidR="00856AB8" w:rsidRPr="00D97020" w:rsidRDefault="00856AB8" w:rsidP="00320EA6">
      <w:pPr>
        <w:widowControl w:val="0"/>
        <w:numPr>
          <w:ilvl w:val="0"/>
          <w:numId w:val="15"/>
        </w:numPr>
        <w:tabs>
          <w:tab w:val="left" w:pos="748"/>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lastRenderedPageBreak/>
        <w:t>Las cajas para salida de telecomunicaciones</w:t>
      </w:r>
      <w:r w:rsidRPr="00D97020">
        <w:rPr>
          <w:rFonts w:ascii="Times New Roman" w:hAnsi="Times New Roman" w:cs="Times New Roman"/>
          <w:b/>
          <w:sz w:val="24"/>
          <w:szCs w:val="24"/>
          <w:lang w:eastAsia="es-MX"/>
        </w:rPr>
        <w:t xml:space="preserve"> </w:t>
      </w:r>
      <w:r w:rsidRPr="00D97020">
        <w:rPr>
          <w:rFonts w:ascii="Times New Roman" w:hAnsi="Times New Roman" w:cs="Times New Roman"/>
          <w:sz w:val="24"/>
          <w:szCs w:val="24"/>
          <w:lang w:eastAsia="es-MX"/>
        </w:rPr>
        <w:t>deben estar fabricadas de acuerdo a lo indicado en la Norma Mexicana NMX-J-023/1-1997-ANCE. En la tabla No. 5 se indican las dimensiones mínimas que deben tener las cajas para salida de telecomunicaciones</w:t>
      </w:r>
    </w:p>
    <w:p w:rsidR="00856AB8" w:rsidRPr="00D97020" w:rsidRDefault="00856AB8" w:rsidP="0046558F">
      <w:pPr>
        <w:widowControl w:val="0"/>
        <w:tabs>
          <w:tab w:val="left" w:pos="2736"/>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2A5F35" w:rsidRDefault="00856AB8" w:rsidP="002A5F35">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outlineLvl w:val="0"/>
        <w:rPr>
          <w:rStyle w:val="Textoennegrita"/>
          <w:rFonts w:ascii="Times New Roman" w:hAnsi="Times New Roman" w:cs="Times New Roman"/>
          <w:sz w:val="24"/>
          <w:szCs w:val="24"/>
        </w:rPr>
      </w:pPr>
      <w:bookmarkStart w:id="25" w:name="_Toc145220346"/>
      <w:bookmarkStart w:id="26" w:name="_Toc370897053"/>
      <w:bookmarkStart w:id="27" w:name="_Toc487732220"/>
      <w:r w:rsidRPr="002A5F35">
        <w:rPr>
          <w:rStyle w:val="Textoennegrita"/>
          <w:rFonts w:ascii="Times New Roman" w:hAnsi="Times New Roman" w:cs="Times New Roman"/>
          <w:sz w:val="24"/>
          <w:szCs w:val="24"/>
        </w:rPr>
        <w:t>Tabla No. 5 Dimensiones de caja para salida de telecomunicaciones</w:t>
      </w:r>
      <w:bookmarkEnd w:id="25"/>
      <w:r w:rsidRPr="002A5F35">
        <w:rPr>
          <w:rStyle w:val="Textoennegrita"/>
          <w:rFonts w:ascii="Times New Roman" w:hAnsi="Times New Roman" w:cs="Times New Roman"/>
          <w:sz w:val="24"/>
          <w:szCs w:val="24"/>
        </w:rPr>
        <w:t>:</w:t>
      </w:r>
      <w:bookmarkEnd w:id="26"/>
      <w:bookmarkEnd w:id="27"/>
    </w:p>
    <w:tbl>
      <w:tblPr>
        <w:tblStyle w:val="Tabladelista3-nfasis61"/>
        <w:tblW w:w="0" w:type="auto"/>
        <w:jc w:val="center"/>
        <w:tblLook w:val="01E0" w:firstRow="1" w:lastRow="1" w:firstColumn="1" w:lastColumn="1" w:noHBand="0" w:noVBand="0"/>
      </w:tblPr>
      <w:tblGrid>
        <w:gridCol w:w="2904"/>
        <w:gridCol w:w="1584"/>
        <w:gridCol w:w="2057"/>
        <w:gridCol w:w="2431"/>
      </w:tblGrid>
      <w:tr w:rsidR="00D97020" w:rsidRPr="00D97020" w:rsidTr="00856AB8">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904" w:type="dxa"/>
            <w:vAlign w:val="center"/>
          </w:tcPr>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color w:val="auto"/>
                <w:sz w:val="24"/>
                <w:szCs w:val="24"/>
                <w:lang w:eastAsia="es-MX"/>
              </w:rPr>
            </w:pPr>
            <w:r w:rsidRPr="00D97020">
              <w:rPr>
                <w:rFonts w:ascii="Times New Roman" w:hAnsi="Times New Roman" w:cs="Times New Roman"/>
                <w:color w:val="auto"/>
                <w:sz w:val="24"/>
                <w:szCs w:val="24"/>
                <w:lang w:eastAsia="es-MX"/>
              </w:rPr>
              <w:t>Diámetro del tubo de acometida (mm.)</w:t>
            </w:r>
          </w:p>
        </w:tc>
        <w:tc>
          <w:tcPr>
            <w:cnfStyle w:val="000010000000" w:firstRow="0" w:lastRow="0" w:firstColumn="0" w:lastColumn="0" w:oddVBand="1" w:evenVBand="0" w:oddHBand="0" w:evenHBand="0" w:firstRowFirstColumn="0" w:firstRowLastColumn="0" w:lastRowFirstColumn="0" w:lastRowLastColumn="0"/>
            <w:tcW w:w="1584" w:type="dxa"/>
            <w:vAlign w:val="center"/>
          </w:tcPr>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color w:val="auto"/>
                <w:sz w:val="24"/>
                <w:szCs w:val="24"/>
                <w:lang w:eastAsia="es-MX"/>
              </w:rPr>
            </w:pPr>
            <w:r w:rsidRPr="00D97020">
              <w:rPr>
                <w:rFonts w:ascii="Times New Roman" w:hAnsi="Times New Roman" w:cs="Times New Roman"/>
                <w:color w:val="auto"/>
                <w:sz w:val="24"/>
                <w:szCs w:val="24"/>
                <w:lang w:eastAsia="es-MX"/>
              </w:rPr>
              <w:t>Largo (mm.)</w:t>
            </w:r>
          </w:p>
        </w:tc>
        <w:tc>
          <w:tcPr>
            <w:tcW w:w="2057" w:type="dxa"/>
            <w:vAlign w:val="center"/>
          </w:tcPr>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eastAsia="es-MX"/>
              </w:rPr>
            </w:pPr>
            <w:r w:rsidRPr="00D97020">
              <w:rPr>
                <w:rFonts w:ascii="Times New Roman" w:hAnsi="Times New Roman" w:cs="Times New Roman"/>
                <w:color w:val="auto"/>
                <w:sz w:val="24"/>
                <w:szCs w:val="24"/>
                <w:lang w:eastAsia="es-MX"/>
              </w:rPr>
              <w:t>Ancho (mm.)</w:t>
            </w:r>
          </w:p>
        </w:tc>
        <w:tc>
          <w:tcPr>
            <w:cnfStyle w:val="000100001000" w:firstRow="0" w:lastRow="0" w:firstColumn="0" w:lastColumn="1" w:oddVBand="0" w:evenVBand="0" w:oddHBand="0" w:evenHBand="0" w:firstRowFirstColumn="0" w:firstRowLastColumn="1" w:lastRowFirstColumn="0" w:lastRowLastColumn="0"/>
            <w:tcW w:w="2431" w:type="dxa"/>
            <w:vAlign w:val="center"/>
          </w:tcPr>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color w:val="auto"/>
                <w:sz w:val="24"/>
                <w:szCs w:val="24"/>
                <w:lang w:eastAsia="es-MX"/>
              </w:rPr>
            </w:pPr>
            <w:r w:rsidRPr="00D97020">
              <w:rPr>
                <w:rFonts w:ascii="Times New Roman" w:hAnsi="Times New Roman" w:cs="Times New Roman"/>
                <w:color w:val="auto"/>
                <w:sz w:val="24"/>
                <w:szCs w:val="24"/>
                <w:lang w:eastAsia="es-MX"/>
              </w:rPr>
              <w:t>Profundidad (mm.)</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04" w:type="dxa"/>
          </w:tcPr>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19</w:t>
            </w:r>
          </w:p>
        </w:tc>
        <w:tc>
          <w:tcPr>
            <w:cnfStyle w:val="000010000000" w:firstRow="0" w:lastRow="0" w:firstColumn="0" w:lastColumn="0" w:oddVBand="1" w:evenVBand="0" w:oddHBand="0" w:evenHBand="0" w:firstRowFirstColumn="0" w:firstRowLastColumn="0" w:lastRowFirstColumn="0" w:lastRowLastColumn="0"/>
            <w:tcW w:w="1584" w:type="dxa"/>
          </w:tcPr>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75</w:t>
            </w:r>
          </w:p>
        </w:tc>
        <w:tc>
          <w:tcPr>
            <w:tcW w:w="2057" w:type="dxa"/>
          </w:tcPr>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50</w:t>
            </w:r>
          </w:p>
        </w:tc>
        <w:tc>
          <w:tcPr>
            <w:cnfStyle w:val="000100000000" w:firstRow="0" w:lastRow="0" w:firstColumn="0" w:lastColumn="1" w:oddVBand="0" w:evenVBand="0" w:oddHBand="0" w:evenHBand="0" w:firstRowFirstColumn="0" w:firstRowLastColumn="0" w:lastRowFirstColumn="0" w:lastRowLastColumn="0"/>
            <w:tcW w:w="2431" w:type="dxa"/>
          </w:tcPr>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64</w:t>
            </w:r>
          </w:p>
        </w:tc>
      </w:tr>
      <w:tr w:rsidR="00D97020" w:rsidRPr="00D97020" w:rsidTr="00856AB8">
        <w:trPr>
          <w:jc w:val="center"/>
        </w:trPr>
        <w:tc>
          <w:tcPr>
            <w:cnfStyle w:val="001000000000" w:firstRow="0" w:lastRow="0" w:firstColumn="1" w:lastColumn="0" w:oddVBand="0" w:evenVBand="0" w:oddHBand="0" w:evenHBand="0" w:firstRowFirstColumn="0" w:firstRowLastColumn="0" w:lastRowFirstColumn="0" w:lastRowLastColumn="0"/>
            <w:tcW w:w="2904" w:type="dxa"/>
          </w:tcPr>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25</w:t>
            </w:r>
          </w:p>
        </w:tc>
        <w:tc>
          <w:tcPr>
            <w:cnfStyle w:val="000010000000" w:firstRow="0" w:lastRow="0" w:firstColumn="0" w:lastColumn="0" w:oddVBand="1" w:evenVBand="0" w:oddHBand="0" w:evenHBand="0" w:firstRowFirstColumn="0" w:firstRowLastColumn="0" w:lastRowFirstColumn="0" w:lastRowLastColumn="0"/>
            <w:tcW w:w="1584" w:type="dxa"/>
          </w:tcPr>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100</w:t>
            </w:r>
          </w:p>
        </w:tc>
        <w:tc>
          <w:tcPr>
            <w:tcW w:w="2057" w:type="dxa"/>
          </w:tcPr>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100</w:t>
            </w:r>
          </w:p>
        </w:tc>
        <w:tc>
          <w:tcPr>
            <w:cnfStyle w:val="000100000000" w:firstRow="0" w:lastRow="0" w:firstColumn="0" w:lastColumn="1" w:oddVBand="0" w:evenVBand="0" w:oddHBand="0" w:evenHBand="0" w:firstRowFirstColumn="0" w:firstRowLastColumn="0" w:lastRowFirstColumn="0" w:lastRowLastColumn="0"/>
            <w:tcW w:w="2431" w:type="dxa"/>
          </w:tcPr>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57</w:t>
            </w:r>
          </w:p>
        </w:tc>
      </w:tr>
      <w:tr w:rsidR="00D97020" w:rsidRPr="00D97020" w:rsidTr="00856AB8">
        <w:trPr>
          <w:cnfStyle w:val="010000000000" w:firstRow="0" w:lastRow="1" w:firstColumn="0" w:lastColumn="0" w:oddVBand="0" w:evenVBand="0" w:oddHBand="0" w:evenHBand="0" w:firstRowFirstColumn="0" w:firstRowLastColumn="0" w:lastRowFirstColumn="0" w:lastRowLastColumn="0"/>
          <w:jc w:val="center"/>
        </w:trPr>
        <w:tc>
          <w:tcPr>
            <w:cnfStyle w:val="001000000001" w:firstRow="0" w:lastRow="0" w:firstColumn="1" w:lastColumn="0" w:oddVBand="0" w:evenVBand="0" w:oddHBand="0" w:evenHBand="0" w:firstRowFirstColumn="0" w:firstRowLastColumn="0" w:lastRowFirstColumn="1" w:lastRowLastColumn="0"/>
            <w:tcW w:w="2904" w:type="dxa"/>
          </w:tcPr>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32</w:t>
            </w:r>
          </w:p>
        </w:tc>
        <w:tc>
          <w:tcPr>
            <w:cnfStyle w:val="000010000000" w:firstRow="0" w:lastRow="0" w:firstColumn="0" w:lastColumn="0" w:oddVBand="1" w:evenVBand="0" w:oddHBand="0" w:evenHBand="0" w:firstRowFirstColumn="0" w:firstRowLastColumn="0" w:lastRowFirstColumn="0" w:lastRowLastColumn="0"/>
            <w:tcW w:w="1584" w:type="dxa"/>
          </w:tcPr>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120</w:t>
            </w:r>
          </w:p>
        </w:tc>
        <w:tc>
          <w:tcPr>
            <w:tcW w:w="2057" w:type="dxa"/>
          </w:tcPr>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cnfStyle w:val="010000000000" w:firstRow="0" w:lastRow="1"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120</w:t>
            </w:r>
          </w:p>
        </w:tc>
        <w:tc>
          <w:tcPr>
            <w:cnfStyle w:val="000100000010" w:firstRow="0" w:lastRow="0" w:firstColumn="0" w:lastColumn="1" w:oddVBand="0" w:evenVBand="0" w:oddHBand="0" w:evenHBand="0" w:firstRowFirstColumn="0" w:firstRowLastColumn="0" w:lastRowFirstColumn="0" w:lastRowLastColumn="1"/>
            <w:tcW w:w="2431" w:type="dxa"/>
          </w:tcPr>
          <w:p w:rsidR="00856AB8" w:rsidRPr="00D97020" w:rsidRDefault="00856AB8" w:rsidP="004655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64</w:t>
            </w:r>
          </w:p>
        </w:tc>
      </w:tr>
    </w:tbl>
    <w:p w:rsidR="00856AB8" w:rsidRPr="00D97020" w:rsidRDefault="00856AB8" w:rsidP="0046558F">
      <w:pPr>
        <w:widowControl w:val="0"/>
        <w:suppressAutoHyphens/>
        <w:ind w:left="709"/>
        <w:jc w:val="both"/>
        <w:rPr>
          <w:rFonts w:ascii="Times New Roman" w:hAnsi="Times New Roman" w:cs="Times New Roman"/>
          <w:sz w:val="24"/>
          <w:szCs w:val="24"/>
          <w:lang w:val="es-ES_tradnl"/>
        </w:rPr>
      </w:pPr>
    </w:p>
    <w:p w:rsidR="00856AB8" w:rsidRPr="00D97020" w:rsidRDefault="00856AB8" w:rsidP="0046558F">
      <w:pPr>
        <w:widowControl w:val="0"/>
        <w:tabs>
          <w:tab w:val="left" w:pos="3600"/>
        </w:tab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efectuar las bajantes empotradas en muro, pared de tabla-roca o piso, también se puede utilizar la siguiente tubería:</w:t>
      </w:r>
    </w:p>
    <w:p w:rsidR="00856AB8" w:rsidRPr="00D97020" w:rsidRDefault="00856AB8" w:rsidP="00320EA6">
      <w:pPr>
        <w:widowControl w:val="0"/>
        <w:numPr>
          <w:ilvl w:val="0"/>
          <w:numId w:val="16"/>
        </w:numPr>
        <w:tabs>
          <w:tab w:val="left" w:pos="748"/>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Tubería rígida no metálica, de policloruro de vinilo (PVC), que cumpla con las especificaciones Indicadas en el artículo 347 de la Norma Oficial Mexicana NOM-001-SEDE-2005</w:t>
      </w:r>
    </w:p>
    <w:p w:rsidR="00856AB8" w:rsidRPr="00D97020" w:rsidRDefault="00856AB8" w:rsidP="0046558F">
      <w:pPr>
        <w:widowControl w:val="0"/>
        <w:suppressAutoHyphens/>
        <w:ind w:left="709"/>
        <w:jc w:val="both"/>
        <w:rPr>
          <w:rFonts w:ascii="Times New Roman" w:hAnsi="Times New Roman" w:cs="Times New Roman"/>
          <w:sz w:val="24"/>
          <w:szCs w:val="24"/>
        </w:rPr>
      </w:pPr>
    </w:p>
    <w:p w:rsidR="00856AB8" w:rsidRPr="00D97020" w:rsidRDefault="00856AB8" w:rsidP="0046558F">
      <w:pPr>
        <w:widowControl w:val="0"/>
        <w:tabs>
          <w:tab w:val="left" w:pos="2304"/>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NOTA: Los cables para la instalación eléctrica y de telecomunicaciones, deben alojarse en diferentes tuberías, para evitar que existan problemas de interferencia electromagnética.</w:t>
      </w:r>
    </w:p>
    <w:p w:rsidR="00856AB8" w:rsidRPr="00D97020" w:rsidRDefault="00856AB8" w:rsidP="00982529">
      <w:pPr>
        <w:widowControl w:val="0"/>
        <w:suppressAutoHyphens/>
        <w:jc w:val="both"/>
        <w:rPr>
          <w:rFonts w:ascii="Times New Roman" w:hAnsi="Times New Roman" w:cs="Times New Roman"/>
          <w:sz w:val="24"/>
          <w:szCs w:val="24"/>
        </w:rPr>
      </w:pPr>
    </w:p>
    <w:p w:rsidR="00856AB8" w:rsidRPr="00D97020" w:rsidRDefault="00856AB8" w:rsidP="00982529">
      <w:pPr>
        <w:pStyle w:val="MMGTopic2"/>
        <w:ind w:right="0"/>
        <w:rPr>
          <w:rFonts w:ascii="Times New Roman" w:hAnsi="Times New Roman" w:cs="Times New Roman"/>
          <w:color w:val="auto"/>
          <w:sz w:val="24"/>
          <w:szCs w:val="24"/>
        </w:rPr>
      </w:pPr>
      <w:bookmarkStart w:id="28" w:name="_Toc487732221"/>
      <w:r w:rsidRPr="00D97020">
        <w:rPr>
          <w:rFonts w:ascii="Times New Roman" w:hAnsi="Times New Roman" w:cs="Times New Roman"/>
          <w:color w:val="auto"/>
          <w:sz w:val="24"/>
          <w:szCs w:val="24"/>
        </w:rPr>
        <w:t>Canaletas</w:t>
      </w:r>
      <w:bookmarkEnd w:id="28"/>
    </w:p>
    <w:p w:rsidR="00856AB8" w:rsidRPr="00D97020" w:rsidRDefault="00856AB8" w:rsidP="0046558F">
      <w:pPr>
        <w:widowControl w:val="0"/>
        <w:tabs>
          <w:tab w:val="left" w:pos="1008"/>
          <w:tab w:val="left" w:pos="2304"/>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La canaleta es un ducto diseñado para alojar cables de telecomunicaciones y generalmente se instala en las áreas de trabajo. No obstante, en un edificio que no tenga plafón modular o piso falso, la canaleta se puede utilizar como trayectoria principal de la canalización horizontal. </w:t>
      </w:r>
    </w:p>
    <w:p w:rsidR="00856AB8" w:rsidRPr="00D97020" w:rsidRDefault="00856AB8" w:rsidP="0046558F">
      <w:pPr>
        <w:widowControl w:val="0"/>
        <w:tabs>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canaletas no metálicas deben estar fabricadas de materiales que cumplan con lo estipulado en el artículo 352-21 de la Norma Oficial Mexicana NOM-001-SEDE-2005.</w:t>
      </w:r>
    </w:p>
    <w:p w:rsidR="00856AB8" w:rsidRPr="00D97020" w:rsidRDefault="00856AB8" w:rsidP="0046558F">
      <w:pPr>
        <w:widowControl w:val="0"/>
        <w:tabs>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canaletas metálicas deben estar fabricadas en acero galvanizado resistente a la corrosión o aluminio anodizado, y deben cumplir con lo indicado en eL artículo 352, inciso a), de la Norma oficial Mexicana NOM-001 -SEDE-2005.</w:t>
      </w:r>
    </w:p>
    <w:p w:rsidR="00856AB8" w:rsidRPr="00D97020" w:rsidRDefault="00856AB8" w:rsidP="0046558F">
      <w:pPr>
        <w:widowControl w:val="0"/>
        <w:tabs>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canaletas en general deben contar con las siguientes características:</w:t>
      </w:r>
    </w:p>
    <w:p w:rsidR="00856AB8" w:rsidRPr="00D97020" w:rsidRDefault="00856AB8" w:rsidP="00320EA6">
      <w:pPr>
        <w:widowControl w:val="0"/>
        <w:numPr>
          <w:ilvl w:val="0"/>
          <w:numId w:val="17"/>
        </w:numPr>
        <w:tabs>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Deben estar fabricadas en tramos rectos con una longitud entre 1.5 y 3 m. Se permite una tolerancia de ± 5% para las dimensiones de la canaleta</w:t>
      </w:r>
    </w:p>
    <w:p w:rsidR="00856AB8" w:rsidRPr="00D97020" w:rsidRDefault="00856AB8" w:rsidP="00320EA6">
      <w:pPr>
        <w:widowControl w:val="0"/>
        <w:numPr>
          <w:ilvl w:val="0"/>
          <w:numId w:val="17"/>
        </w:numPr>
        <w:tabs>
          <w:tab w:val="left" w:pos="2304"/>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El ancho de la canaleta será de acuerdo a los requerimientos del proyecto y existencia a nivel </w:t>
      </w:r>
      <w:r w:rsidRPr="00D97020">
        <w:rPr>
          <w:rFonts w:ascii="Times New Roman" w:hAnsi="Times New Roman" w:cs="Times New Roman"/>
          <w:sz w:val="24"/>
          <w:szCs w:val="24"/>
          <w:lang w:eastAsia="es-MX"/>
        </w:rPr>
        <w:lastRenderedPageBreak/>
        <w:t>comercial</w:t>
      </w:r>
    </w:p>
    <w:p w:rsidR="00856AB8" w:rsidRPr="00D97020" w:rsidRDefault="00856AB8" w:rsidP="00320EA6">
      <w:pPr>
        <w:widowControl w:val="0"/>
        <w:numPr>
          <w:ilvl w:val="0"/>
          <w:numId w:val="17"/>
        </w:numPr>
        <w:tabs>
          <w:tab w:val="left" w:pos="374"/>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No deben presentar bordes cortantes que puedan dañar el aislamiento o cubierta de los cables de telecomunicaciones</w:t>
      </w:r>
    </w:p>
    <w:p w:rsidR="00856AB8" w:rsidRPr="00D97020" w:rsidRDefault="00856AB8" w:rsidP="00320EA6">
      <w:pPr>
        <w:widowControl w:val="0"/>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Deben contar con accesorios de conexión u otros elementos apropiados, tales como: esquinero exterior, esquinero interior, pieza unión, tapa final, accesorios para efectuar derivaciones en un mismo plano, derivación para efectuar instalaciones en un plano perpendicular, que permitan efectuar cambios de dirección y elevación de trayectorias</w:t>
      </w:r>
    </w:p>
    <w:p w:rsidR="00856AB8" w:rsidRPr="00D97020" w:rsidRDefault="00856AB8" w:rsidP="00320EA6">
      <w:pPr>
        <w:widowControl w:val="0"/>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Los accesorios de conexión deben tener un radio de curvatura apropiado para la instalación de los cables de telecomunicaciones</w:t>
      </w:r>
    </w:p>
    <w:p w:rsidR="00856AB8" w:rsidRPr="00D97020" w:rsidRDefault="00856AB8" w:rsidP="00320EA6">
      <w:pPr>
        <w:widowControl w:val="0"/>
        <w:numPr>
          <w:ilvl w:val="0"/>
          <w:numId w:val="17"/>
        </w:num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Deben fijarse a la superficie de las paredes, con el fin de evitar tensiones mecánicas sobre los cables de telecomunicaciones, no se permite fijar las canaletas a la pared a través de adhesivos o pegamentos</w:t>
      </w:r>
    </w:p>
    <w:p w:rsidR="00856AB8" w:rsidRPr="00D97020" w:rsidRDefault="00856AB8" w:rsidP="00320EA6">
      <w:pPr>
        <w:widowControl w:val="0"/>
        <w:numPr>
          <w:ilvl w:val="0"/>
          <w:numId w:val="17"/>
        </w:num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fijarlas a las paredes de tablaroca, debe utilizarse un taquete especial para tablaroca con una separación máxima de 0.40 m, alternando cada pija entre las vías de la canaleta</w:t>
      </w:r>
    </w:p>
    <w:p w:rsidR="00856AB8" w:rsidRPr="00D97020" w:rsidRDefault="00856AB8" w:rsidP="00320EA6">
      <w:pPr>
        <w:widowControl w:val="0"/>
        <w:numPr>
          <w:ilvl w:val="0"/>
          <w:numId w:val="17"/>
        </w:num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fijarlas en muros de concreto de un edificio, se deben utilizar taquetes de plástico y pijas metálicas de las medidas requeridas para la canaleta considerada en el proyecto</w:t>
      </w:r>
    </w:p>
    <w:p w:rsidR="00856AB8" w:rsidRPr="00D97020" w:rsidRDefault="00856AB8" w:rsidP="00320EA6">
      <w:pPr>
        <w:widowControl w:val="0"/>
        <w:numPr>
          <w:ilvl w:val="0"/>
          <w:numId w:val="17"/>
        </w:num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Se permite que se extiendan transversalmente a través de paredes, si el tramo que atraviesa la pared es continuo, en este caso en ambos lados de la pared, se debe mantener el acceso al cableado de telecomunicaciones, tal como lo indica el artículo 352-5 de la Norma Oficial Mexicana NOM-001-SEDE-2005</w:t>
      </w:r>
    </w:p>
    <w:p w:rsidR="00856AB8" w:rsidRPr="00D97020" w:rsidRDefault="00856AB8" w:rsidP="00320EA6">
      <w:pPr>
        <w:widowControl w:val="0"/>
        <w:numPr>
          <w:ilvl w:val="0"/>
          <w:numId w:val="17"/>
        </w:numPr>
        <w:tabs>
          <w:tab w:val="left" w:pos="2592"/>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suma del área de la sección transversal de todos los cables incluyendo su aislamiento, en cualquier sección de la canaleta no debe superar el 40% del área interior de dicha canaleta</w:t>
      </w:r>
    </w:p>
    <w:p w:rsidR="00856AB8" w:rsidRPr="00D97020" w:rsidRDefault="00856AB8" w:rsidP="0046558F">
      <w:pPr>
        <w:widowControl w:val="0"/>
        <w:tabs>
          <w:tab w:val="left" w:pos="2592"/>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374"/>
        <w:jc w:val="both"/>
        <w:textAlignment w:val="baseline"/>
        <w:rPr>
          <w:rFonts w:ascii="Times New Roman" w:hAnsi="Times New Roman" w:cs="Times New Roman"/>
          <w:sz w:val="24"/>
          <w:szCs w:val="24"/>
          <w:lang w:eastAsia="es-MX"/>
        </w:rPr>
      </w:pPr>
    </w:p>
    <w:p w:rsidR="00856AB8" w:rsidRPr="00D97020" w:rsidRDefault="00856AB8" w:rsidP="0046558F">
      <w:pPr>
        <w:widowControl w:val="0"/>
        <w:tabs>
          <w:tab w:val="left" w:pos="2304"/>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Nota:</w:t>
      </w:r>
      <w:r w:rsidRPr="00D97020">
        <w:rPr>
          <w:rFonts w:ascii="Times New Roman" w:hAnsi="Times New Roman" w:cs="Times New Roman"/>
          <w:sz w:val="24"/>
          <w:szCs w:val="24"/>
          <w:lang w:eastAsia="es-MX"/>
        </w:rPr>
        <w:t xml:space="preserve"> Cuando se utilicen las canaletas para la instalación de cables eléctricos y de telecomunicaciones, éstas deben tener en su interior una barrera física fabricada del mismo material, para separar los cableados y evitar que existan problemas de interferencia electromagnética.</w:t>
      </w:r>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rPr>
      </w:pPr>
      <w:bookmarkStart w:id="29" w:name="_Toc487732222"/>
      <w:r w:rsidRPr="00D97020">
        <w:rPr>
          <w:rFonts w:ascii="Times New Roman" w:hAnsi="Times New Roman" w:cs="Times New Roman"/>
          <w:color w:val="auto"/>
          <w:sz w:val="24"/>
          <w:szCs w:val="24"/>
        </w:rPr>
        <w:t>Área de Trabajo de Usuarios Finales</w:t>
      </w:r>
      <w:bookmarkEnd w:id="29"/>
    </w:p>
    <w:p w:rsidR="00856AB8" w:rsidRPr="00D97020" w:rsidRDefault="00856AB8" w:rsidP="0046558F">
      <w:pPr>
        <w:widowControl w:val="0"/>
        <w:suppressAutoHyphens/>
        <w:jc w:val="both"/>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Con el propósito de proteger y asegurar los remates y trayectorias del cableado, se deberán incluir en cada una de las salidas de datos:</w:t>
      </w:r>
    </w:p>
    <w:p w:rsidR="00856AB8" w:rsidRPr="00D97020" w:rsidRDefault="00856AB8" w:rsidP="00320EA6">
      <w:pPr>
        <w:widowControl w:val="0"/>
        <w:numPr>
          <w:ilvl w:val="0"/>
          <w:numId w:val="3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Caja rectangular de PVC listada con UL 94 V – 0 ó metálica (donde aplique), faceplate (tapa) con dos salidas mínimo o las salidas necesarias según aplique</w:t>
      </w:r>
    </w:p>
    <w:p w:rsidR="00856AB8" w:rsidRPr="00D97020" w:rsidRDefault="00856AB8" w:rsidP="00320EA6">
      <w:pPr>
        <w:widowControl w:val="0"/>
        <w:numPr>
          <w:ilvl w:val="0"/>
          <w:numId w:val="3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 contar con un jack RJ-45 de 8 posiciones Categoría 6 mínimo con terminación de pares T – 568/A de acuerdo al punto 6.2.1 de la TIA/EIA-568-B.1</w:t>
      </w:r>
    </w:p>
    <w:p w:rsidR="00856AB8" w:rsidRPr="00D97020" w:rsidRDefault="00856AB8" w:rsidP="00320EA6">
      <w:pPr>
        <w:widowControl w:val="0"/>
        <w:numPr>
          <w:ilvl w:val="0"/>
          <w:numId w:val="3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El jack debe conectarse a un cable de par trenzado de 100 Ω, de la misma categoría, cuyas características de transmisión deben ser desde 1 hasta 250 MHz, mínimo</w:t>
      </w:r>
    </w:p>
    <w:p w:rsidR="00856AB8" w:rsidRPr="00D97020" w:rsidRDefault="00856AB8" w:rsidP="00320EA6">
      <w:pPr>
        <w:widowControl w:val="0"/>
        <w:numPr>
          <w:ilvl w:val="0"/>
          <w:numId w:val="3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Incluir accesorios de montaje</w:t>
      </w:r>
    </w:p>
    <w:p w:rsidR="00856AB8" w:rsidRPr="00D97020" w:rsidRDefault="00856AB8" w:rsidP="00320EA6">
      <w:pPr>
        <w:widowControl w:val="0"/>
        <w:numPr>
          <w:ilvl w:val="0"/>
          <w:numId w:val="35"/>
        </w:num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iCs/>
          <w:sz w:val="24"/>
          <w:szCs w:val="24"/>
          <w:lang w:eastAsia="es-MX"/>
        </w:rPr>
      </w:pPr>
      <w:r w:rsidRPr="00D97020">
        <w:rPr>
          <w:rFonts w:ascii="Times New Roman" w:hAnsi="Times New Roman" w:cs="Times New Roman"/>
          <w:sz w:val="24"/>
          <w:szCs w:val="24"/>
          <w:lang w:eastAsia="es-MX"/>
        </w:rPr>
        <w:t>Cajas de registro para piso falso, mismo acabado del piso en su superficie</w:t>
      </w:r>
      <w:r w:rsidRPr="00D97020">
        <w:rPr>
          <w:rFonts w:ascii="Times New Roman" w:hAnsi="Times New Roman" w:cs="Times New Roman"/>
          <w:iCs/>
          <w:sz w:val="24"/>
          <w:szCs w:val="24"/>
          <w:lang w:eastAsia="es-MX"/>
        </w:rPr>
        <w:t xml:space="preserve">, </w:t>
      </w:r>
      <w:r w:rsidRPr="00D97020">
        <w:rPr>
          <w:rFonts w:ascii="Times New Roman" w:hAnsi="Times New Roman" w:cs="Times New Roman"/>
          <w:sz w:val="24"/>
          <w:szCs w:val="24"/>
          <w:lang w:eastAsia="es-MX"/>
        </w:rPr>
        <w:t xml:space="preserve">deben utilizarse para recibir la tubería (conduit) roscada </w:t>
      </w:r>
      <w:r w:rsidRPr="00D97020">
        <w:rPr>
          <w:rFonts w:ascii="Times New Roman" w:hAnsi="Times New Roman" w:cs="Times New Roman"/>
          <w:iCs/>
          <w:sz w:val="24"/>
          <w:szCs w:val="24"/>
          <w:lang w:eastAsia="es-MX"/>
        </w:rPr>
        <w:t>librando el espesor del piso</w:t>
      </w:r>
    </w:p>
    <w:p w:rsidR="00856AB8" w:rsidRPr="00D97020" w:rsidRDefault="00856AB8" w:rsidP="00320EA6">
      <w:pPr>
        <w:widowControl w:val="0"/>
        <w:numPr>
          <w:ilvl w:val="1"/>
          <w:numId w:val="36"/>
        </w:numPr>
        <w:tabs>
          <w:tab w:val="left" w:pos="1152"/>
          <w:tab w:val="left" w:pos="2448"/>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Estas cajas registro deben proporcionar el espacio necesario para permitir los radios </w:t>
      </w:r>
      <w:r w:rsidRPr="00D97020">
        <w:rPr>
          <w:rFonts w:ascii="Times New Roman" w:hAnsi="Times New Roman" w:cs="Times New Roman"/>
          <w:sz w:val="24"/>
          <w:szCs w:val="24"/>
          <w:lang w:eastAsia="es-MX"/>
        </w:rPr>
        <w:lastRenderedPageBreak/>
        <w:t>de curvatura de los cables de telecomunicaciones que se instalarán en su int</w:t>
      </w:r>
      <w:r w:rsidR="00C76779" w:rsidRPr="00D97020">
        <w:rPr>
          <w:rFonts w:ascii="Times New Roman" w:hAnsi="Times New Roman" w:cs="Times New Roman"/>
          <w:sz w:val="24"/>
          <w:szCs w:val="24"/>
          <w:lang w:eastAsia="es-MX"/>
        </w:rPr>
        <w:t>erior, las cajas deben ser de fá</w:t>
      </w:r>
      <w:r w:rsidRPr="00D97020">
        <w:rPr>
          <w:rFonts w:ascii="Times New Roman" w:hAnsi="Times New Roman" w:cs="Times New Roman"/>
          <w:sz w:val="24"/>
          <w:szCs w:val="24"/>
          <w:lang w:eastAsia="es-MX"/>
        </w:rPr>
        <w:t>brica, no se admiten cajas fabricadas en campo.</w:t>
      </w:r>
    </w:p>
    <w:p w:rsidR="00856AB8" w:rsidRPr="00D97020" w:rsidRDefault="00856AB8" w:rsidP="00320EA6">
      <w:pPr>
        <w:widowControl w:val="0"/>
        <w:numPr>
          <w:ilvl w:val="0"/>
          <w:numId w:val="3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Cajas para empotrar en piso de concreto que cuenten con las siguientes características:</w:t>
      </w:r>
    </w:p>
    <w:p w:rsidR="00856AB8" w:rsidRPr="00D97020" w:rsidRDefault="00856AB8" w:rsidP="00320EA6">
      <w:pPr>
        <w:widowControl w:val="0"/>
        <w:numPr>
          <w:ilvl w:val="1"/>
          <w:numId w:val="37"/>
        </w:numPr>
        <w:tabs>
          <w:tab w:val="left" w:pos="1152"/>
          <w:tab w:val="left" w:pos="2448"/>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Con base metálica (de acero) adecuado para empotrase en concreto de una nueva construcción o existente</w:t>
      </w:r>
    </w:p>
    <w:p w:rsidR="00856AB8" w:rsidRPr="00D97020" w:rsidRDefault="00856AB8" w:rsidP="00320EA6">
      <w:pPr>
        <w:widowControl w:val="0"/>
        <w:numPr>
          <w:ilvl w:val="1"/>
          <w:numId w:val="37"/>
        </w:numPr>
        <w:tabs>
          <w:tab w:val="left" w:pos="1152"/>
          <w:tab w:val="left" w:pos="2448"/>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Con entradas para diferentes diámetros de tuberías</w:t>
      </w:r>
    </w:p>
    <w:p w:rsidR="00856AB8" w:rsidRPr="00D97020" w:rsidRDefault="00856AB8" w:rsidP="00320EA6">
      <w:pPr>
        <w:widowControl w:val="0"/>
        <w:numPr>
          <w:ilvl w:val="1"/>
          <w:numId w:val="37"/>
        </w:numPr>
        <w:tabs>
          <w:tab w:val="left" w:pos="1152"/>
          <w:tab w:val="left" w:pos="2448"/>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Con profundidad variable de 1.5 “ a 3.5” o mayor</w:t>
      </w:r>
    </w:p>
    <w:p w:rsidR="00856AB8" w:rsidRPr="00D97020" w:rsidRDefault="00856AB8" w:rsidP="00320EA6">
      <w:pPr>
        <w:widowControl w:val="0"/>
        <w:numPr>
          <w:ilvl w:val="1"/>
          <w:numId w:val="37"/>
        </w:numPr>
        <w:tabs>
          <w:tab w:val="left" w:pos="1152"/>
          <w:tab w:val="left" w:pos="2448"/>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Contar con tapas metálicas en color preferentemente negro o gris, que soporte tráfico pesado</w:t>
      </w:r>
    </w:p>
    <w:p w:rsidR="00856AB8" w:rsidRPr="00D97020" w:rsidRDefault="00856AB8" w:rsidP="00320EA6">
      <w:pPr>
        <w:widowControl w:val="0"/>
        <w:numPr>
          <w:ilvl w:val="1"/>
          <w:numId w:val="37"/>
        </w:numPr>
        <w:tabs>
          <w:tab w:val="left" w:pos="1152"/>
          <w:tab w:val="left" w:pos="2448"/>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tapas deben contar con perforaciones que permitan la salida de cables de conexión y permanecer cerradas</w:t>
      </w:r>
    </w:p>
    <w:p w:rsidR="00856AB8" w:rsidRPr="00D97020" w:rsidRDefault="00856AB8" w:rsidP="00320EA6">
      <w:pPr>
        <w:widowControl w:val="0"/>
        <w:numPr>
          <w:ilvl w:val="1"/>
          <w:numId w:val="37"/>
        </w:numPr>
        <w:tabs>
          <w:tab w:val="left" w:pos="1152"/>
          <w:tab w:val="left" w:pos="2448"/>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cajas deben contar con espacios para la conexión de 2 a 4 módulos (gants), ya sea para servicios eléctricos o de comunicaciones</w:t>
      </w:r>
    </w:p>
    <w:p w:rsidR="00856AB8" w:rsidRPr="00D97020" w:rsidRDefault="00856AB8" w:rsidP="00320EA6">
      <w:pPr>
        <w:widowControl w:val="0"/>
        <w:numPr>
          <w:ilvl w:val="1"/>
          <w:numId w:val="37"/>
        </w:numPr>
        <w:tabs>
          <w:tab w:val="left" w:pos="1152"/>
          <w:tab w:val="left" w:pos="2448"/>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 Que cuenten con los accesorios de conexión adecuados a la estructura de la caja</w:t>
      </w:r>
    </w:p>
    <w:p w:rsidR="00856AB8" w:rsidRPr="00D97020" w:rsidRDefault="00856AB8" w:rsidP="00320EA6">
      <w:pPr>
        <w:widowControl w:val="0"/>
        <w:numPr>
          <w:ilvl w:val="1"/>
          <w:numId w:val="37"/>
        </w:numPr>
        <w:tabs>
          <w:tab w:val="left" w:pos="1152"/>
          <w:tab w:val="left" w:pos="2448"/>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Estas cajas registro deben proporcionar el espacio necesario para permitir los radios de curvatura de los cables de telecomunicaciones que se instalarán en su interior, las cajas deben ser de fabrica, no se admiten cajas fabricadas en campo</w:t>
      </w:r>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46558F">
      <w:pPr>
        <w:widowControl w:val="0"/>
        <w:suppressAutoHyphens/>
        <w:jc w:val="both"/>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Para la Entrega – Recepción de los nodos de datos, se llevarán a cabo las pruebas (por canal, con los cables de parcheo de fabrica en ambos extremos) al 100% de los nodos instalados, con equipo Scanner Nivel IIe mínimo.</w:t>
      </w:r>
    </w:p>
    <w:p w:rsidR="00856AB8" w:rsidRPr="00D97020" w:rsidRDefault="00856AB8" w:rsidP="0046558F">
      <w:pPr>
        <w:widowControl w:val="0"/>
        <w:suppressAutoHyphens/>
        <w:jc w:val="both"/>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 xml:space="preserve">Se </w:t>
      </w:r>
      <w:r w:rsidR="00A213B4" w:rsidRPr="00D97020">
        <w:rPr>
          <w:rFonts w:ascii="Times New Roman" w:hAnsi="Times New Roman" w:cs="Times New Roman"/>
          <w:sz w:val="24"/>
          <w:szCs w:val="24"/>
          <w:lang w:val="es-ES_tradnl"/>
        </w:rPr>
        <w:t>evaluarán</w:t>
      </w:r>
      <w:r w:rsidRPr="00D97020">
        <w:rPr>
          <w:rFonts w:ascii="Times New Roman" w:hAnsi="Times New Roman" w:cs="Times New Roman"/>
          <w:sz w:val="24"/>
          <w:szCs w:val="24"/>
          <w:lang w:val="es-ES_tradnl"/>
        </w:rPr>
        <w:t xml:space="preserve"> conforme a los parámetros de prueba especificados en la ANSI/TIA/EIA-568-B.1, B.2, la ANSI/TIA/EIA TSB95 ANSI/TIA/EIA-568-B.2-1. Se entregarán los resultados impresos en la Memoria Técnica. </w:t>
      </w:r>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rPr>
      </w:pPr>
      <w:bookmarkStart w:id="30" w:name="_Toc487732223"/>
      <w:r w:rsidRPr="00D97020">
        <w:rPr>
          <w:rFonts w:ascii="Times New Roman" w:hAnsi="Times New Roman" w:cs="Times New Roman"/>
          <w:color w:val="auto"/>
          <w:sz w:val="24"/>
          <w:szCs w:val="24"/>
        </w:rPr>
        <w:t>Cordones de Parcheo</w:t>
      </w:r>
      <w:bookmarkEnd w:id="30"/>
    </w:p>
    <w:p w:rsidR="00856AB8" w:rsidRPr="00D97020" w:rsidRDefault="00856AB8" w:rsidP="0046558F">
      <w:pPr>
        <w:widowControl w:val="0"/>
        <w:suppressAutoHyphens/>
        <w:jc w:val="both"/>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De cable UTP Categoría 6 mínimo manufacturados en fábrica, deberán tener rotulado en la cubierta exterior la marca del fabricante y categoría.</w:t>
      </w:r>
    </w:p>
    <w:p w:rsidR="00856AB8" w:rsidRPr="00D97020" w:rsidRDefault="00856AB8" w:rsidP="0046558F">
      <w:pPr>
        <w:widowControl w:val="0"/>
        <w:suppressAutoHyphens/>
        <w:jc w:val="both"/>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Los cordones categoría 6 deben cumplir los requisitos de los puntos 6.1 a 6.3 de ANSI/TIA/EIA-568.2 y los puntos 7.2.1.3 y 7.4.4 de ANSI/TIA/EIA-568.2.1</w:t>
      </w:r>
    </w:p>
    <w:p w:rsidR="00856AB8" w:rsidRPr="00D97020" w:rsidRDefault="00856AB8" w:rsidP="0046558F">
      <w:pPr>
        <w:widowControl w:val="0"/>
        <w:suppressAutoHyphens/>
        <w:jc w:val="both"/>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 xml:space="preserve">La longitud máxima en el área de trabajo, esto es, de la roseta al equipo de computo, será de 9 a 10 pies (2.7 a 3.00 metros) de longitud y deberá estar rematado por ambos extremos con conectores plug RJ-45, además de contar con “protección”, para facilitar la identificación de los servicios y evitar radios de curvatura excedidos, deben ser del mismo color en los extremos. </w:t>
      </w:r>
    </w:p>
    <w:p w:rsidR="00856AB8" w:rsidRPr="00D97020" w:rsidRDefault="00856AB8" w:rsidP="0046558F">
      <w:pPr>
        <w:widowControl w:val="0"/>
        <w:suppressAutoHyphens/>
        <w:jc w:val="both"/>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En el gabinete, los cables de parcheo que van de la terminación mecánica de conexión transversal al equipo activo (switch), estos deberán contar con una longitud de 3 a 4 pies (0.9 a 1.20 metros).</w:t>
      </w:r>
    </w:p>
    <w:p w:rsidR="00856AB8" w:rsidRPr="00D97020" w:rsidRDefault="00856AB8" w:rsidP="0046558F">
      <w:pPr>
        <w:pStyle w:val="MMGTopic2"/>
        <w:ind w:right="0"/>
        <w:rPr>
          <w:rFonts w:ascii="Times New Roman" w:hAnsi="Times New Roman" w:cs="Times New Roman"/>
          <w:color w:val="auto"/>
          <w:sz w:val="24"/>
          <w:szCs w:val="24"/>
        </w:rPr>
      </w:pPr>
      <w:bookmarkStart w:id="31" w:name="_Toc84244855"/>
      <w:bookmarkStart w:id="32" w:name="_Toc487732224"/>
      <w:r w:rsidRPr="00D97020">
        <w:rPr>
          <w:rFonts w:ascii="Times New Roman" w:hAnsi="Times New Roman" w:cs="Times New Roman"/>
          <w:color w:val="auto"/>
          <w:sz w:val="24"/>
          <w:szCs w:val="24"/>
        </w:rPr>
        <w:lastRenderedPageBreak/>
        <w:t>Panel de Parcheo para Cable UTP categoría 6 mínimo para Datos</w:t>
      </w:r>
      <w:bookmarkEnd w:id="31"/>
      <w:bookmarkEnd w:id="32"/>
    </w:p>
    <w:p w:rsidR="00856AB8" w:rsidRPr="00D97020" w:rsidRDefault="00856AB8" w:rsidP="0046558F">
      <w:pPr>
        <w:widowControl w:val="0"/>
        <w:suppressAutoHyphens/>
        <w:jc w:val="both"/>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El cableado horizontal debe ser terminado en accesorios de conexión que cumplan con los requerimientos de la ANSI/TIA/EIA-568-B.2 y B.3, y/o ANSI/TIA/EIA-568B.2-1, debe soportar la transmisión de alta velocidad y la combinación de requerimientos de datos. El panel de parcheo debe cumplir con las siguientes características:</w:t>
      </w:r>
    </w:p>
    <w:p w:rsidR="00856AB8" w:rsidRPr="00D97020" w:rsidRDefault="00856AB8" w:rsidP="00320EA6">
      <w:pPr>
        <w:widowControl w:val="0"/>
        <w:numPr>
          <w:ilvl w:val="0"/>
          <w:numId w:val="38"/>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Panel de parcheo para categoría 6 de 24 puertos mínimo, con identificación frontal y posterior, conectores IDC y jack de 8 posiciones, que soporte la tecnología Ethernet en el orden de 1 Gigabit, con terminación de pares T – 568/A</w:t>
      </w:r>
    </w:p>
    <w:p w:rsidR="00856AB8" w:rsidRPr="00D97020" w:rsidRDefault="00856AB8" w:rsidP="00320EA6">
      <w:pPr>
        <w:widowControl w:val="0"/>
        <w:numPr>
          <w:ilvl w:val="0"/>
          <w:numId w:val="38"/>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El cable de par trenzado de 100 Ω categoría 6 debe conectarse a un panel de parcheo, de la misma categoría, cuyas características de transmisión deben ser desde 1 hasta 250 MHz, mínimo</w:t>
      </w:r>
    </w:p>
    <w:p w:rsidR="00856AB8" w:rsidRPr="00D97020" w:rsidRDefault="00856AB8" w:rsidP="00320EA6">
      <w:pPr>
        <w:widowControl w:val="0"/>
        <w:numPr>
          <w:ilvl w:val="0"/>
          <w:numId w:val="38"/>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fácil montaje en gabinete de 19 pulgadas</w:t>
      </w:r>
    </w:p>
    <w:p w:rsidR="00856AB8" w:rsidRPr="00D97020" w:rsidRDefault="00856AB8" w:rsidP="00320EA6">
      <w:pPr>
        <w:widowControl w:val="0"/>
        <w:numPr>
          <w:ilvl w:val="0"/>
          <w:numId w:val="38"/>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Los conectores deben incluir códigos de colores para mostrar la configuración de pares individuales</w:t>
      </w:r>
    </w:p>
    <w:p w:rsidR="00856AB8" w:rsidRPr="00D97020" w:rsidRDefault="00856AB8" w:rsidP="00320EA6">
      <w:pPr>
        <w:widowControl w:val="0"/>
        <w:numPr>
          <w:ilvl w:val="0"/>
          <w:numId w:val="38"/>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Los paneles a instalar por parte del </w:t>
      </w:r>
      <w:r w:rsidR="000B3757" w:rsidRPr="00D97020">
        <w:rPr>
          <w:rFonts w:ascii="Times New Roman" w:hAnsi="Times New Roman" w:cs="Times New Roman"/>
          <w:sz w:val="24"/>
          <w:szCs w:val="24"/>
          <w:lang w:eastAsia="es-MX"/>
        </w:rPr>
        <w:t>Inversionista Proveedor</w:t>
      </w:r>
      <w:r w:rsidRPr="00D97020">
        <w:rPr>
          <w:rFonts w:ascii="Times New Roman" w:hAnsi="Times New Roman" w:cs="Times New Roman"/>
          <w:sz w:val="24"/>
          <w:szCs w:val="24"/>
          <w:lang w:eastAsia="es-MX"/>
        </w:rPr>
        <w:t xml:space="preserve"> deberán soportar el 30% de crecimiento sobre los nodos a instalar</w:t>
      </w:r>
    </w:p>
    <w:p w:rsidR="00856AB8" w:rsidRPr="00D97020" w:rsidRDefault="00856AB8" w:rsidP="00320EA6">
      <w:pPr>
        <w:widowControl w:val="0"/>
        <w:numPr>
          <w:ilvl w:val="0"/>
          <w:numId w:val="38"/>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Cada panel de parcheo, deberá incluir un organizador de cables de dos unidades de rack mínimo, en material plástico ó metálico además de identificar los servicios de datos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rPr>
      </w:pPr>
      <w:bookmarkStart w:id="33" w:name="_Toc487732225"/>
      <w:r w:rsidRPr="00D97020">
        <w:rPr>
          <w:rFonts w:ascii="Times New Roman" w:hAnsi="Times New Roman" w:cs="Times New Roman"/>
          <w:color w:val="auto"/>
          <w:sz w:val="24"/>
          <w:szCs w:val="24"/>
        </w:rPr>
        <w:t>Punto de Consolidación y Salida Multiusuario</w:t>
      </w:r>
      <w:bookmarkEnd w:id="33"/>
    </w:p>
    <w:p w:rsidR="00856AB8" w:rsidRDefault="00856AB8" w:rsidP="00526BA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bookmarkStart w:id="34" w:name="_Toc84244857"/>
      <w:bookmarkStart w:id="35" w:name="_Toc370897059"/>
      <w:r w:rsidRPr="00D97020">
        <w:rPr>
          <w:rFonts w:ascii="Times New Roman" w:hAnsi="Times New Roman" w:cs="Times New Roman"/>
          <w:sz w:val="24"/>
          <w:szCs w:val="24"/>
          <w:lang w:eastAsia="es-MX"/>
        </w:rPr>
        <w:t>Estas dos soluciones de cableado se dan como alternativa y se aplicaran de acuerdo al criterio y definición del personal responsable del proyecto, a continuación se dan las definiciones y características.</w:t>
      </w:r>
      <w:bookmarkEnd w:id="34"/>
      <w:bookmarkEnd w:id="35"/>
      <w:r w:rsidRPr="00D97020">
        <w:rPr>
          <w:rFonts w:ascii="Times New Roman" w:hAnsi="Times New Roman" w:cs="Times New Roman"/>
          <w:sz w:val="24"/>
          <w:szCs w:val="24"/>
          <w:lang w:eastAsia="es-MX"/>
        </w:rPr>
        <w:t xml:space="preserve"> </w:t>
      </w:r>
    </w:p>
    <w:p w:rsidR="00A213B4" w:rsidRPr="00D97020" w:rsidRDefault="00A213B4" w:rsidP="00526BA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p>
    <w:p w:rsidR="00856AB8" w:rsidRPr="00D97020" w:rsidRDefault="00856AB8" w:rsidP="0046558F">
      <w:pPr>
        <w:pStyle w:val="MMTopic3"/>
        <w:rPr>
          <w:rFonts w:ascii="Times New Roman" w:hAnsi="Times New Roman" w:cs="Times New Roman"/>
          <w:color w:val="auto"/>
          <w:sz w:val="24"/>
          <w:szCs w:val="24"/>
        </w:rPr>
      </w:pPr>
      <w:r w:rsidRPr="00D97020">
        <w:rPr>
          <w:rFonts w:ascii="Times New Roman" w:hAnsi="Times New Roman" w:cs="Times New Roman"/>
          <w:color w:val="auto"/>
          <w:sz w:val="24"/>
          <w:szCs w:val="24"/>
        </w:rPr>
        <w:t>Salida Multiusuario</w:t>
      </w:r>
    </w:p>
    <w:p w:rsidR="00856AB8" w:rsidRPr="00D97020" w:rsidRDefault="00856AB8" w:rsidP="0046558F">
      <w:pPr>
        <w:widowControl w:val="0"/>
        <w:overflowPunct w:val="0"/>
        <w:autoSpaceDE w:val="0"/>
        <w:autoSpaceDN w:val="0"/>
        <w:adjustRightInd w:val="0"/>
        <w:spacing w:after="120"/>
        <w:ind w:left="360"/>
        <w:jc w:val="both"/>
        <w:textAlignment w:val="baseline"/>
        <w:rPr>
          <w:rFonts w:ascii="Times New Roman" w:hAnsi="Times New Roman" w:cs="Times New Roman"/>
          <w:b/>
          <w:sz w:val="24"/>
          <w:szCs w:val="24"/>
          <w:lang w:eastAsia="es-MX"/>
        </w:rPr>
      </w:pP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Se trata de una salida múltiple</w:t>
      </w:r>
      <w:r w:rsidRPr="00D97020">
        <w:rPr>
          <w:rFonts w:ascii="Times New Roman" w:hAnsi="Times New Roman" w:cs="Times New Roman"/>
          <w:b/>
          <w:sz w:val="24"/>
          <w:szCs w:val="24"/>
          <w:lang w:eastAsia="es-MX"/>
        </w:rPr>
        <w:t xml:space="preserve"> </w:t>
      </w:r>
      <w:r w:rsidRPr="00D97020">
        <w:rPr>
          <w:rFonts w:ascii="Times New Roman" w:hAnsi="Times New Roman" w:cs="Times New Roman"/>
          <w:sz w:val="24"/>
          <w:szCs w:val="24"/>
          <w:lang w:eastAsia="es-MX"/>
        </w:rPr>
        <w:t xml:space="preserve">con servicios de datos que tienen la finalidad de atender a un grupo de equipos de una manera ordenada donde se espera que existan movimientos frecuentes y facilitar los cambios terminando los cables en un punto común. Se </w:t>
      </w:r>
      <w:r w:rsidR="00A213B4" w:rsidRPr="00D97020">
        <w:rPr>
          <w:rFonts w:ascii="Times New Roman" w:hAnsi="Times New Roman" w:cs="Times New Roman"/>
          <w:sz w:val="24"/>
          <w:szCs w:val="24"/>
          <w:lang w:eastAsia="es-MX"/>
        </w:rPr>
        <w:t>usará</w:t>
      </w:r>
      <w:r w:rsidRPr="00D97020">
        <w:rPr>
          <w:rFonts w:ascii="Times New Roman" w:hAnsi="Times New Roman" w:cs="Times New Roman"/>
          <w:b/>
          <w:sz w:val="24"/>
          <w:szCs w:val="24"/>
          <w:lang w:eastAsia="es-MX"/>
        </w:rPr>
        <w:t xml:space="preserve"> </w:t>
      </w:r>
      <w:r w:rsidRPr="00D97020">
        <w:rPr>
          <w:rFonts w:ascii="Times New Roman" w:hAnsi="Times New Roman" w:cs="Times New Roman"/>
          <w:sz w:val="24"/>
          <w:szCs w:val="24"/>
          <w:lang w:eastAsia="es-MX"/>
        </w:rPr>
        <w:t>principalmente</w:t>
      </w:r>
      <w:r w:rsidRPr="00D97020">
        <w:rPr>
          <w:rFonts w:ascii="Times New Roman" w:hAnsi="Times New Roman" w:cs="Times New Roman"/>
          <w:b/>
          <w:sz w:val="24"/>
          <w:szCs w:val="24"/>
          <w:lang w:eastAsia="es-MX"/>
        </w:rPr>
        <w:t xml:space="preserve"> </w:t>
      </w:r>
      <w:r w:rsidRPr="00D97020">
        <w:rPr>
          <w:rFonts w:ascii="Times New Roman" w:hAnsi="Times New Roman" w:cs="Times New Roman"/>
          <w:sz w:val="24"/>
          <w:szCs w:val="24"/>
          <w:lang w:eastAsia="es-MX"/>
        </w:rPr>
        <w:t xml:space="preserve">en oficinas abiertas. </w:t>
      </w: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La salida multiusuario contara con las siguientes características y recomendaciones:  </w:t>
      </w:r>
    </w:p>
    <w:p w:rsidR="00856AB8" w:rsidRPr="00D97020" w:rsidRDefault="00856AB8" w:rsidP="00320EA6">
      <w:pPr>
        <w:widowControl w:val="0"/>
        <w:numPr>
          <w:ilvl w:val="0"/>
          <w:numId w:val="39"/>
        </w:numPr>
        <w:tabs>
          <w:tab w:val="num" w:pos="1080"/>
        </w:tabs>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 limitarse a servir a un máximo de 12 áreas de trabajo y debe tener la capacidad de alojar hasta 24 cables</w:t>
      </w:r>
    </w:p>
    <w:p w:rsidR="00856AB8" w:rsidRPr="00D97020" w:rsidRDefault="00856AB8" w:rsidP="00320EA6">
      <w:pPr>
        <w:widowControl w:val="0"/>
        <w:numPr>
          <w:ilvl w:val="0"/>
          <w:numId w:val="39"/>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 considerarse la distancia máxima del cordón del área de trabajo y prever la capacidad adicional en cada salida multiusuario</w:t>
      </w:r>
    </w:p>
    <w:p w:rsidR="00856AB8" w:rsidRPr="00D97020" w:rsidRDefault="00856AB8" w:rsidP="00320EA6">
      <w:pPr>
        <w:widowControl w:val="0"/>
        <w:numPr>
          <w:ilvl w:val="0"/>
          <w:numId w:val="39"/>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Deben localizarse de manera totalmente accesible y en un lugar permanente, como en las columnas del edificio o en las paredes fijas, y no en techos o cualquier otra área obstruida</w:t>
      </w:r>
    </w:p>
    <w:p w:rsidR="00856AB8" w:rsidRPr="00D97020" w:rsidRDefault="00856AB8" w:rsidP="00320EA6">
      <w:pPr>
        <w:widowControl w:val="0"/>
        <w:numPr>
          <w:ilvl w:val="0"/>
          <w:numId w:val="39"/>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No deben ubicarse sobre muebles modulares a menos que estos sean fijados permanentemente a </w:t>
      </w:r>
      <w:r w:rsidRPr="00D97020">
        <w:rPr>
          <w:rFonts w:ascii="Times New Roman" w:hAnsi="Times New Roman" w:cs="Times New Roman"/>
          <w:sz w:val="24"/>
          <w:szCs w:val="24"/>
          <w:lang w:eastAsia="es-MX"/>
        </w:rPr>
        <w:lastRenderedPageBreak/>
        <w:t>la estructura del edificio</w:t>
      </w:r>
    </w:p>
    <w:p w:rsidR="00856AB8" w:rsidRPr="00D97020" w:rsidRDefault="00856AB8" w:rsidP="00320EA6">
      <w:pPr>
        <w:widowControl w:val="0"/>
        <w:numPr>
          <w:ilvl w:val="0"/>
          <w:numId w:val="39"/>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Se recomienda que tengan fácil acceso y su localización esté visiblemente marcada, facilitando el mantenimiento</w:t>
      </w:r>
    </w:p>
    <w:p w:rsidR="00856AB8" w:rsidRPr="00D97020" w:rsidRDefault="00856AB8" w:rsidP="00320EA6">
      <w:pPr>
        <w:widowControl w:val="0"/>
        <w:numPr>
          <w:ilvl w:val="0"/>
          <w:numId w:val="39"/>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val="es-ES" w:eastAsia="es-MX"/>
        </w:rPr>
        <w:t>Debe estar marcada con la longitud máxima permisible para el cordón del área de trabajo</w:t>
      </w:r>
    </w:p>
    <w:p w:rsidR="00856AB8" w:rsidRPr="00D97020" w:rsidRDefault="00856AB8" w:rsidP="00320EA6">
      <w:pPr>
        <w:widowControl w:val="0"/>
        <w:numPr>
          <w:ilvl w:val="0"/>
          <w:numId w:val="39"/>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Los cordones del área de trabajo utilizados bajo el contexto de salida </w:t>
      </w:r>
      <w:r w:rsidR="00A213B4" w:rsidRPr="00D97020">
        <w:rPr>
          <w:rFonts w:ascii="Times New Roman" w:hAnsi="Times New Roman" w:cs="Times New Roman"/>
          <w:sz w:val="24"/>
          <w:szCs w:val="24"/>
          <w:lang w:eastAsia="es-MX"/>
        </w:rPr>
        <w:t>multiusuario en</w:t>
      </w:r>
      <w:r w:rsidRPr="00D97020">
        <w:rPr>
          <w:rFonts w:ascii="Times New Roman" w:hAnsi="Times New Roman" w:cs="Times New Roman"/>
          <w:sz w:val="24"/>
          <w:szCs w:val="24"/>
          <w:lang w:eastAsia="es-MX"/>
        </w:rPr>
        <w:t xml:space="preserve"> una oficina abierta, deben cumplir con los siguientes criterios:</w:t>
      </w:r>
    </w:p>
    <w:p w:rsidR="00856AB8" w:rsidRPr="00D97020" w:rsidRDefault="00856AB8" w:rsidP="00320EA6">
      <w:pPr>
        <w:widowControl w:val="0"/>
        <w:numPr>
          <w:ilvl w:val="1"/>
          <w:numId w:val="39"/>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longitud máxima combinada del cordón del área de trabajo, el cordón de parcheo y el cordón de equipo, será mayor a 10 y menor a 27 metros</w:t>
      </w:r>
    </w:p>
    <w:p w:rsidR="00856AB8" w:rsidRPr="00D97020" w:rsidRDefault="00856AB8" w:rsidP="00320EA6">
      <w:pPr>
        <w:widowControl w:val="0"/>
        <w:numPr>
          <w:ilvl w:val="1"/>
          <w:numId w:val="39"/>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longitud máxima del cordón del área de trabajo, será mayor a 5 y menor a 22 metros</w:t>
      </w:r>
    </w:p>
    <w:p w:rsidR="00856AB8" w:rsidRPr="00D97020" w:rsidRDefault="00856AB8" w:rsidP="00320EA6">
      <w:pPr>
        <w:widowControl w:val="0"/>
        <w:numPr>
          <w:ilvl w:val="1"/>
          <w:numId w:val="39"/>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La longitud del cable horizontal mas la longitud máxima combinada del cordón del área de trabajo, el cordón de parcheo y el cordón de equipo no </w:t>
      </w:r>
      <w:r w:rsidR="00A213B4" w:rsidRPr="00D97020">
        <w:rPr>
          <w:rFonts w:ascii="Times New Roman" w:hAnsi="Times New Roman" w:cs="Times New Roman"/>
          <w:sz w:val="24"/>
          <w:szCs w:val="24"/>
          <w:lang w:eastAsia="es-MX"/>
        </w:rPr>
        <w:t>deberá ser</w:t>
      </w:r>
      <w:r w:rsidRPr="00D97020">
        <w:rPr>
          <w:rFonts w:ascii="Times New Roman" w:hAnsi="Times New Roman" w:cs="Times New Roman"/>
          <w:sz w:val="24"/>
          <w:szCs w:val="24"/>
          <w:lang w:eastAsia="es-MX"/>
        </w:rPr>
        <w:t xml:space="preserve"> mayor a 100 metros</w:t>
      </w:r>
    </w:p>
    <w:p w:rsidR="00856AB8" w:rsidRPr="00D97020" w:rsidRDefault="00856AB8" w:rsidP="00320EA6">
      <w:pPr>
        <w:widowControl w:val="0"/>
        <w:numPr>
          <w:ilvl w:val="1"/>
          <w:numId w:val="39"/>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Pueden guiarse a través de las vías o canales dentro de los módulos de trabajo (canalización de los muebles modulares)</w:t>
      </w:r>
    </w:p>
    <w:p w:rsidR="00856AB8" w:rsidRPr="00D97020" w:rsidRDefault="00856AB8" w:rsidP="00320EA6">
      <w:pPr>
        <w:widowControl w:val="0"/>
        <w:numPr>
          <w:ilvl w:val="1"/>
          <w:numId w:val="39"/>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Deben conectarse directamente a los equipos sin ninguna conexión intermedia adicional</w:t>
      </w:r>
    </w:p>
    <w:p w:rsidR="00856AB8" w:rsidRPr="00D97020" w:rsidRDefault="00856AB8" w:rsidP="00320EA6">
      <w:pPr>
        <w:widowControl w:val="0"/>
        <w:numPr>
          <w:ilvl w:val="1"/>
          <w:numId w:val="39"/>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Deben estar elaborados y certificados en fábrica</w:t>
      </w:r>
    </w:p>
    <w:p w:rsidR="00856AB8" w:rsidRPr="00D97020" w:rsidRDefault="00856AB8" w:rsidP="00A213B4">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p w:rsidR="00856AB8" w:rsidRPr="00D97020" w:rsidRDefault="00856AB8" w:rsidP="0046558F">
      <w:pPr>
        <w:pStyle w:val="MMTopic3"/>
        <w:rPr>
          <w:rFonts w:ascii="Times New Roman" w:hAnsi="Times New Roman" w:cs="Times New Roman"/>
          <w:color w:val="auto"/>
          <w:sz w:val="24"/>
          <w:szCs w:val="24"/>
        </w:rPr>
      </w:pPr>
      <w:r w:rsidRPr="00D97020">
        <w:rPr>
          <w:rFonts w:ascii="Times New Roman" w:hAnsi="Times New Roman" w:cs="Times New Roman"/>
          <w:color w:val="auto"/>
          <w:sz w:val="24"/>
          <w:szCs w:val="24"/>
        </w:rPr>
        <w:t>Punto de Consolidación</w:t>
      </w: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Es un punto de interconexión dentro del cableado horizontal, utilizando los accesorios de conexión, diseñados para una vida útil de por lo menos 200 ciclos de reconexión, y difiere de la salida multiusuario, en que requiere de una conexión adicional para cada corrida de cable horizontal. </w:t>
      </w: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Se usa principalmente en aquellos sitios en donde se tenga un alto número de usuarios o no se tenga definida la ubicación del mobiliario y/o existan constantes cambios de personal debido a situaciones de trabajo. </w:t>
      </w: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El punto de consolidación contara con las siguientes características y recomendaciones:  </w:t>
      </w:r>
    </w:p>
    <w:p w:rsidR="00856AB8" w:rsidRPr="00D97020" w:rsidRDefault="00856AB8" w:rsidP="00320EA6">
      <w:pPr>
        <w:widowControl w:val="0"/>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montaje en pared</w:t>
      </w:r>
    </w:p>
    <w:p w:rsidR="00856AB8" w:rsidRPr="00D97020" w:rsidRDefault="00856AB8" w:rsidP="00320EA6">
      <w:pPr>
        <w:widowControl w:val="0"/>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Capacidad mínima de 2 bases de 100 pares, tipo 110</w:t>
      </w:r>
    </w:p>
    <w:p w:rsidR="00856AB8" w:rsidRPr="00D97020" w:rsidRDefault="00856AB8" w:rsidP="00320EA6">
      <w:pPr>
        <w:widowControl w:val="0"/>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Aperturas para tubo conduit en la parte inferior y superior, así como en las paredes laterales</w:t>
      </w:r>
    </w:p>
    <w:p w:rsidR="00856AB8" w:rsidRPr="00D97020" w:rsidRDefault="00856AB8" w:rsidP="00320EA6">
      <w:pPr>
        <w:widowControl w:val="0"/>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Puerta con chapa</w:t>
      </w:r>
    </w:p>
    <w:p w:rsidR="00856AB8" w:rsidRPr="00D97020" w:rsidRDefault="00856AB8" w:rsidP="00320EA6">
      <w:pPr>
        <w:widowControl w:val="0"/>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Que cumpla con el estándar TIA/EIA-568-B-1</w:t>
      </w:r>
    </w:p>
    <w:p w:rsidR="00856AB8" w:rsidRPr="00D97020" w:rsidRDefault="00856AB8" w:rsidP="00320EA6">
      <w:pPr>
        <w:widowControl w:val="0"/>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No debe existir ninguna conexión de cruce</w:t>
      </w:r>
    </w:p>
    <w:p w:rsidR="00856AB8" w:rsidRPr="00D97020" w:rsidRDefault="00856AB8" w:rsidP="00320EA6">
      <w:pPr>
        <w:widowControl w:val="0"/>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No debe existir más de un punto de consolidación en una corrida de cable horizontal</w:t>
      </w:r>
    </w:p>
    <w:p w:rsidR="00856AB8" w:rsidRPr="00D97020" w:rsidRDefault="00856AB8" w:rsidP="00320EA6">
      <w:pPr>
        <w:widowControl w:val="0"/>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val="es-ES" w:eastAsia="es-MX"/>
        </w:rPr>
        <w:t>Un punto de transición y un punto de consolidación no deben utilizarse en el mismo enlace de cableado horizontal</w:t>
      </w:r>
    </w:p>
    <w:p w:rsidR="00856AB8" w:rsidRPr="00D97020" w:rsidRDefault="00856AB8" w:rsidP="00320EA6">
      <w:pPr>
        <w:widowControl w:val="0"/>
        <w:numPr>
          <w:ilvl w:val="0"/>
          <w:numId w:val="40"/>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el cableado de cobre y para reducir los efectos de pérdida de (NEXT), y pérdida de retorno, se recomienda localizar el punto de consolidación a por lo menos 15 metros del distribuidor de cables de piso</w:t>
      </w:r>
    </w:p>
    <w:p w:rsidR="00856AB8" w:rsidRPr="00D97020" w:rsidRDefault="00856AB8" w:rsidP="00320EA6">
      <w:pPr>
        <w:widowControl w:val="0"/>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lastRenderedPageBreak/>
        <w:t>Debe ser instalado en una oficina abierta, donde se deben alimentar cada grupo de módulos de trabajo, con por lo menos un punto de consolidación</w:t>
      </w:r>
    </w:p>
    <w:p w:rsidR="00856AB8" w:rsidRPr="00D97020" w:rsidRDefault="00856AB8" w:rsidP="00320EA6">
      <w:pPr>
        <w:widowControl w:val="0"/>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 limitar a servir un máximo de 24 áreas de trabajo, basado en un mínimo de dos salidas/conectores de telecomunicaciones por área, 3 m</w:t>
      </w:r>
      <w:r w:rsidRPr="00D97020">
        <w:rPr>
          <w:rFonts w:ascii="Times New Roman" w:hAnsi="Times New Roman" w:cs="Times New Roman"/>
          <w:sz w:val="24"/>
          <w:szCs w:val="24"/>
          <w:vertAlign w:val="superscript"/>
          <w:lang w:eastAsia="es-MX"/>
        </w:rPr>
        <w:t>2</w:t>
      </w:r>
      <w:r w:rsidRPr="00D97020">
        <w:rPr>
          <w:rFonts w:ascii="Times New Roman" w:hAnsi="Times New Roman" w:cs="Times New Roman"/>
          <w:sz w:val="24"/>
          <w:szCs w:val="24"/>
          <w:lang w:eastAsia="es-MX"/>
        </w:rPr>
        <w:t xml:space="preserve"> de oficina por cada una, y debe tener la capacidad de alojar hasta 48 cables</w:t>
      </w:r>
    </w:p>
    <w:p w:rsidR="00856AB8" w:rsidRPr="00D97020" w:rsidRDefault="00856AB8" w:rsidP="00320EA6">
      <w:pPr>
        <w:widowControl w:val="0"/>
        <w:numPr>
          <w:ilvl w:val="0"/>
          <w:numId w:val="40"/>
        </w:numPr>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Deben localizarse en lugares permanentes y de fácil acceso, como en las columnas del edificio o en las paredes fijas, y no en techos o cualquier otra área obstruida</w:t>
      </w:r>
    </w:p>
    <w:p w:rsidR="00856AB8" w:rsidRPr="00D97020" w:rsidRDefault="00856AB8" w:rsidP="00A213B4">
      <w:pPr>
        <w:widowControl w:val="0"/>
        <w:overflowPunct w:val="0"/>
        <w:autoSpaceDE w:val="0"/>
        <w:autoSpaceDN w:val="0"/>
        <w:adjustRightInd w:val="0"/>
        <w:spacing w:after="120" w:line="240" w:lineRule="auto"/>
        <w:jc w:val="both"/>
        <w:textAlignment w:val="baseline"/>
        <w:rPr>
          <w:rFonts w:ascii="Times New Roman" w:hAnsi="Times New Roman" w:cs="Times New Roman"/>
          <w:sz w:val="24"/>
          <w:szCs w:val="24"/>
          <w:lang w:eastAsia="es-MX"/>
        </w:rPr>
      </w:pPr>
    </w:p>
    <w:p w:rsidR="00856AB8" w:rsidRPr="00D97020" w:rsidRDefault="00856AB8" w:rsidP="0046558F">
      <w:pPr>
        <w:pStyle w:val="MMTopic1"/>
        <w:rPr>
          <w:rFonts w:ascii="Times New Roman" w:hAnsi="Times New Roman" w:cs="Times New Roman"/>
          <w:color w:val="auto"/>
          <w:sz w:val="24"/>
          <w:szCs w:val="24"/>
          <w:lang w:eastAsia="es-MX"/>
        </w:rPr>
      </w:pPr>
      <w:bookmarkStart w:id="36" w:name="_Toc487732226"/>
      <w:r w:rsidRPr="00D97020">
        <w:rPr>
          <w:rFonts w:ascii="Times New Roman" w:hAnsi="Times New Roman" w:cs="Times New Roman"/>
          <w:color w:val="auto"/>
          <w:sz w:val="24"/>
          <w:szCs w:val="24"/>
          <w:lang w:eastAsia="es-MX"/>
        </w:rPr>
        <w:t>Cableado Principal</w:t>
      </w:r>
      <w:bookmarkEnd w:id="36"/>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El cableado principal debe utilizar una topología jerárquica en forma de estrella y debe tener como máximo dos niveles jerárquicos de interconexión, con el fin de evitar la degradación de la señal producida por sistemas pasivos y para simplificar la administración de la red de cableado.</w:t>
      </w:r>
    </w:p>
    <w:p w:rsidR="00856AB8" w:rsidRDefault="00856AB8" w:rsidP="00A213B4">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Cuando se requiera alta disponibilidad en sistemas de misión crítica y para garantizar la continuidad de servicio, se deberá instalar el cableado directo entre los distribuidores de cables por diferente trayectoria para de esta manera contar con una redundancia, este cableado es adicional al requerido en la topología de estrella jerárquica, el personal encargado del proyecto es el responsable de definir su instalación. </w:t>
      </w:r>
      <w:bookmarkStart w:id="37" w:name="_Toc3976720"/>
    </w:p>
    <w:p w:rsidR="00A213B4" w:rsidRPr="00A213B4" w:rsidRDefault="00A213B4" w:rsidP="00A213B4">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rPr>
      </w:pPr>
      <w:bookmarkStart w:id="38" w:name="_Toc487732227"/>
      <w:bookmarkEnd w:id="37"/>
      <w:r w:rsidRPr="00D97020">
        <w:rPr>
          <w:rFonts w:ascii="Times New Roman" w:hAnsi="Times New Roman" w:cs="Times New Roman"/>
          <w:color w:val="auto"/>
          <w:sz w:val="24"/>
          <w:szCs w:val="24"/>
        </w:rPr>
        <w:t>Enlaces de Cobre</w:t>
      </w:r>
      <w:bookmarkEnd w:id="38"/>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Los cables permitidos para enlaces de cobre son los siguientes:</w:t>
      </w:r>
    </w:p>
    <w:p w:rsidR="00856AB8" w:rsidRPr="00D97020" w:rsidRDefault="00856AB8" w:rsidP="00320EA6">
      <w:pPr>
        <w:widowControl w:val="0"/>
        <w:numPr>
          <w:ilvl w:val="0"/>
          <w:numId w:val="41"/>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Cable multipar de par trenzado de 100 </w:t>
      </w:r>
      <w:r w:rsidRPr="00D97020">
        <w:rPr>
          <w:rFonts w:ascii="Times New Roman" w:hAnsi="Times New Roman" w:cs="Times New Roman"/>
          <w:sz w:val="24"/>
          <w:szCs w:val="24"/>
          <w:lang w:eastAsia="es-MX"/>
        </w:rPr>
        <w:t>Ω</w:t>
      </w:r>
      <w:r w:rsidRPr="00D97020">
        <w:rPr>
          <w:rFonts w:ascii="Times New Roman" w:hAnsi="Times New Roman" w:cs="Times New Roman"/>
          <w:sz w:val="24"/>
          <w:szCs w:val="24"/>
          <w:lang w:val="es-ES" w:eastAsia="es-MX"/>
        </w:rPr>
        <w:t xml:space="preserve">, categoría 3, con conductores calibre 22 - </w:t>
      </w:r>
      <w:r w:rsidR="00A213B4" w:rsidRPr="00D97020">
        <w:rPr>
          <w:rFonts w:ascii="Times New Roman" w:hAnsi="Times New Roman" w:cs="Times New Roman"/>
          <w:sz w:val="24"/>
          <w:szCs w:val="24"/>
          <w:lang w:val="es-ES" w:eastAsia="es-MX"/>
        </w:rPr>
        <w:t>24 AWG</w:t>
      </w:r>
      <w:r w:rsidRPr="00D97020">
        <w:rPr>
          <w:rFonts w:ascii="Times New Roman" w:hAnsi="Times New Roman" w:cs="Times New Roman"/>
          <w:sz w:val="24"/>
          <w:szCs w:val="24"/>
          <w:lang w:val="es-ES" w:eastAsia="es-MX"/>
        </w:rPr>
        <w:t>, para servicios de voz</w:t>
      </w:r>
    </w:p>
    <w:p w:rsidR="00856AB8" w:rsidRPr="00D97020" w:rsidRDefault="00856AB8" w:rsidP="00320EA6">
      <w:pPr>
        <w:widowControl w:val="0"/>
        <w:numPr>
          <w:ilvl w:val="0"/>
          <w:numId w:val="41"/>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Cable multipar de par trenzado de 100 </w:t>
      </w:r>
      <w:r w:rsidRPr="00D97020">
        <w:rPr>
          <w:rFonts w:ascii="Times New Roman" w:hAnsi="Times New Roman" w:cs="Times New Roman"/>
          <w:sz w:val="24"/>
          <w:szCs w:val="24"/>
          <w:lang w:eastAsia="es-MX"/>
        </w:rPr>
        <w:t>Ω</w:t>
      </w:r>
      <w:r w:rsidRPr="00D97020">
        <w:rPr>
          <w:rFonts w:ascii="Times New Roman" w:hAnsi="Times New Roman" w:cs="Times New Roman"/>
          <w:sz w:val="24"/>
          <w:szCs w:val="24"/>
          <w:lang w:val="es-ES" w:eastAsia="es-MX"/>
        </w:rPr>
        <w:t>, categoría 5, con conductores calibre 22 - 24  AWG, para servicios de voz</w:t>
      </w:r>
    </w:p>
    <w:p w:rsidR="00856AB8" w:rsidRPr="00D97020" w:rsidRDefault="00856AB8" w:rsidP="00320EA6">
      <w:pPr>
        <w:widowControl w:val="0"/>
        <w:numPr>
          <w:ilvl w:val="0"/>
          <w:numId w:val="41"/>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Cable de par trenzado sin blindaje (UTP), de cuatro pares de 100 </w:t>
      </w:r>
      <w:r w:rsidRPr="00D97020">
        <w:rPr>
          <w:rFonts w:ascii="Times New Roman" w:hAnsi="Times New Roman" w:cs="Times New Roman"/>
          <w:sz w:val="24"/>
          <w:szCs w:val="24"/>
          <w:lang w:eastAsia="es-MX"/>
        </w:rPr>
        <w:t>Ω</w:t>
      </w:r>
      <w:r w:rsidRPr="00D97020">
        <w:rPr>
          <w:rFonts w:ascii="Times New Roman" w:hAnsi="Times New Roman" w:cs="Times New Roman"/>
          <w:sz w:val="24"/>
          <w:szCs w:val="24"/>
          <w:lang w:val="es-ES" w:eastAsia="es-MX"/>
        </w:rPr>
        <w:t>, con conductores calibre 22 AWG, 23 AWG o 24 AWG, categoría 6 para servicios de datos</w:t>
      </w:r>
    </w:p>
    <w:p w:rsidR="00856AB8" w:rsidRPr="00D97020" w:rsidRDefault="00856AB8" w:rsidP="00320EA6">
      <w:pPr>
        <w:widowControl w:val="0"/>
        <w:numPr>
          <w:ilvl w:val="0"/>
          <w:numId w:val="41"/>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Cable de par trenzado con pantalla (FTP), de cuatro pares de 100 </w:t>
      </w:r>
      <w:r w:rsidRPr="00D97020">
        <w:rPr>
          <w:rFonts w:ascii="Times New Roman" w:hAnsi="Times New Roman" w:cs="Times New Roman"/>
          <w:sz w:val="24"/>
          <w:szCs w:val="24"/>
          <w:lang w:eastAsia="es-MX"/>
        </w:rPr>
        <w:t>Ω</w:t>
      </w:r>
      <w:r w:rsidRPr="00D97020">
        <w:rPr>
          <w:rFonts w:ascii="Times New Roman" w:hAnsi="Times New Roman" w:cs="Times New Roman"/>
          <w:sz w:val="24"/>
          <w:szCs w:val="24"/>
          <w:lang w:val="es-ES" w:eastAsia="es-MX"/>
        </w:rPr>
        <w:t>, con conductores calibre 22 AWG, 23 AWG o 24 AWG, categoría 6 para servicios datos</w:t>
      </w:r>
    </w:p>
    <w:p w:rsidR="00856AB8" w:rsidRPr="00D97020" w:rsidRDefault="00856AB8" w:rsidP="0046558F">
      <w:pPr>
        <w:widowControl w:val="0"/>
        <w:jc w:val="both"/>
        <w:rPr>
          <w:rFonts w:ascii="Times New Roman" w:hAnsi="Times New Roman" w:cs="Times New Roman"/>
          <w:bCs/>
          <w:sz w:val="24"/>
          <w:szCs w:val="24"/>
          <w:lang w:eastAsia="es-MX"/>
        </w:rPr>
      </w:pP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Los cables de cobre permitidos dentro de un edificio deben estar aprobados y listados como resistentes al fuego y a la propagación de la flama de acuerdo a lo indicado en los artículos 800-49, 800-50 y 800-51 de la Norma Oficial Mexicana NOM-001-SEDE-2005. Estos cables se deben instalar de acuerdo a lo indicado en el artículo 800-53 de la misma Norma. También se permite instalar cables con cubierta con propiedades de bajo humo, cero halógenos y retardante a la flama, de acuerdo al estándar IEC 332-1, o equivalente, en cámaras de aire, cableado principal del edificio u otros espacios usados para manejar aire acondicionado.</w:t>
      </w: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Cuando se instalen cables para enlaces en canalizaciones subterráneas, (fibra óptica y multipar de cobre) </w:t>
      </w:r>
      <w:r w:rsidRPr="00D97020">
        <w:rPr>
          <w:rFonts w:ascii="Times New Roman" w:hAnsi="Times New Roman" w:cs="Times New Roman"/>
          <w:sz w:val="24"/>
          <w:szCs w:val="24"/>
          <w:lang w:eastAsia="es-MX"/>
        </w:rPr>
        <w:lastRenderedPageBreak/>
        <w:t>se deberá considerar cables con armadura metálica longitudinal resistente al tipo de ambiente corrosivo de la región, protección contra la humedad, roedores, tensión de instalación y cubierta exterior resistente a radiación ultravioleta.</w:t>
      </w:r>
    </w:p>
    <w:p w:rsidR="00856AB8" w:rsidRPr="00D97020" w:rsidRDefault="00856AB8" w:rsidP="0046558F">
      <w:pPr>
        <w:widowControl w:val="0"/>
        <w:overflowPunct w:val="0"/>
        <w:autoSpaceDE w:val="0"/>
        <w:autoSpaceDN w:val="0"/>
        <w:adjustRightInd w:val="0"/>
        <w:spacing w:after="120"/>
        <w:ind w:left="360"/>
        <w:jc w:val="both"/>
        <w:textAlignment w:val="baseline"/>
        <w:rPr>
          <w:rFonts w:ascii="Times New Roman" w:hAnsi="Times New Roman" w:cs="Times New Roman"/>
          <w:sz w:val="24"/>
          <w:szCs w:val="24"/>
          <w:lang w:eastAsia="es-MX"/>
        </w:rPr>
      </w:pP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Los cables a instalar deberán ser adecuados para el tipo de tendido a realizar, ya sea en verticales, aéreo o subterráneo.  Debe incluir los accesorios y consumibles de instalación necesarios, deberá ser rematado de acuerdo a este anexo.</w:t>
      </w:r>
    </w:p>
    <w:p w:rsidR="00856AB8" w:rsidRPr="00D97020" w:rsidRDefault="00856AB8" w:rsidP="0046558F">
      <w:pPr>
        <w:overflowPunct w:val="0"/>
        <w:autoSpaceDE w:val="0"/>
        <w:autoSpaceDN w:val="0"/>
        <w:ind w:left="360"/>
        <w:jc w:val="both"/>
        <w:rPr>
          <w:rFonts w:ascii="Times New Roman" w:hAnsi="Times New Roman" w:cs="Times New Roman"/>
          <w:bCs/>
          <w:sz w:val="24"/>
          <w:szCs w:val="24"/>
          <w:lang w:val="es-ES" w:eastAsia="es-MX"/>
        </w:rPr>
      </w:pPr>
    </w:p>
    <w:p w:rsidR="00856AB8" w:rsidRPr="00D97020" w:rsidRDefault="00856AB8" w:rsidP="0046558F">
      <w:pPr>
        <w:pStyle w:val="MMTopic3"/>
        <w:rPr>
          <w:rFonts w:ascii="Times New Roman" w:hAnsi="Times New Roman" w:cs="Times New Roman"/>
          <w:color w:val="auto"/>
          <w:sz w:val="24"/>
          <w:szCs w:val="24"/>
          <w:lang w:val="es-ES"/>
        </w:rPr>
      </w:pPr>
      <w:r w:rsidRPr="00D97020">
        <w:rPr>
          <w:rFonts w:ascii="Times New Roman" w:hAnsi="Times New Roman" w:cs="Times New Roman"/>
          <w:color w:val="auto"/>
          <w:sz w:val="24"/>
          <w:szCs w:val="24"/>
          <w:lang w:val="es-ES"/>
        </w:rPr>
        <w:t>Remate de los Enlaces de Cobre</w:t>
      </w: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terminación de los enlaces de cobre con cable multipar deberá ser rematada en ambos extremos en paneles de parcheo que cumplan con las especificaciones descritas en este Apéndice.</w:t>
      </w:r>
    </w:p>
    <w:p w:rsidR="00856AB8" w:rsidRPr="00D97020" w:rsidRDefault="00856AB8" w:rsidP="0046558F">
      <w:pPr>
        <w:overflowPunct w:val="0"/>
        <w:autoSpaceDE w:val="0"/>
        <w:autoSpaceDN w:val="0"/>
        <w:ind w:left="360"/>
        <w:jc w:val="both"/>
        <w:rPr>
          <w:rFonts w:ascii="Times New Roman" w:hAnsi="Times New Roman" w:cs="Times New Roman"/>
          <w:bCs/>
          <w:sz w:val="24"/>
          <w:szCs w:val="24"/>
          <w:lang w:val="es-ES" w:eastAsia="es-MX"/>
        </w:rPr>
      </w:pPr>
      <w:r w:rsidRPr="00D97020">
        <w:rPr>
          <w:rFonts w:ascii="Times New Roman" w:hAnsi="Times New Roman" w:cs="Times New Roman"/>
          <w:bCs/>
          <w:sz w:val="24"/>
          <w:szCs w:val="24"/>
          <w:lang w:val="es-ES" w:eastAsia="es-MX"/>
        </w:rPr>
        <w:t xml:space="preserve"> </w:t>
      </w:r>
    </w:p>
    <w:p w:rsidR="00856AB8" w:rsidRPr="00D97020" w:rsidRDefault="00856AB8" w:rsidP="0046558F">
      <w:pPr>
        <w:pStyle w:val="MMTopic3"/>
        <w:rPr>
          <w:rFonts w:ascii="Times New Roman" w:hAnsi="Times New Roman" w:cs="Times New Roman"/>
          <w:color w:val="auto"/>
          <w:sz w:val="24"/>
          <w:szCs w:val="24"/>
          <w:lang w:val="es-ES"/>
        </w:rPr>
      </w:pPr>
      <w:r w:rsidRPr="00D97020">
        <w:rPr>
          <w:rFonts w:ascii="Times New Roman" w:hAnsi="Times New Roman" w:cs="Times New Roman"/>
          <w:color w:val="auto"/>
          <w:sz w:val="24"/>
          <w:szCs w:val="24"/>
          <w:lang w:val="es-ES"/>
        </w:rPr>
        <w:t>Características del Cable de Cobre Multipar</w:t>
      </w: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A continuación se mencionan las características eléctricas y mecánicas que deben cumplir los cables multipares de 100 Ω, para su aplicación en sistemas estructurados de cableado, los cuales pueden ser blindados y no blindados.</w:t>
      </w: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Los cables de cobre definidos para uso interior y exterior, deben cumplir con las pruebas de seguridad de acuerdo a la norma NOM-001-SEDE-1999.</w:t>
      </w: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Los cables multipares de 100 Ω permitidos para las redes de cableado estructurado de telecomunicaciones en edificios del IMSS deben ser mínimo de categoría 3, de acuerdo a la frecuencia máxima hasta la cual están especificadas sus características de transmisión. En la siguiente tabla se indican los requerimientos comunes de la categoría 5.</w:t>
      </w:r>
    </w:p>
    <w:p w:rsidR="00526BAF" w:rsidRPr="00D97020" w:rsidRDefault="00526BAF"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p>
    <w:p w:rsidR="00856AB8" w:rsidRPr="00F51AD2" w:rsidRDefault="00856AB8" w:rsidP="00F51AD2">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outlineLvl w:val="0"/>
        <w:rPr>
          <w:rStyle w:val="Textoennegrita"/>
          <w:rFonts w:ascii="Times New Roman" w:hAnsi="Times New Roman" w:cs="Times New Roman"/>
          <w:sz w:val="24"/>
          <w:szCs w:val="24"/>
        </w:rPr>
      </w:pPr>
      <w:bookmarkStart w:id="39" w:name="_Toc96326468"/>
      <w:bookmarkStart w:id="40" w:name="_Toc370897062"/>
      <w:bookmarkStart w:id="41" w:name="_Toc487732228"/>
      <w:r w:rsidRPr="00F51AD2">
        <w:rPr>
          <w:rStyle w:val="Textoennegrita"/>
          <w:rFonts w:ascii="Times New Roman" w:hAnsi="Times New Roman" w:cs="Times New Roman"/>
          <w:sz w:val="24"/>
          <w:szCs w:val="24"/>
        </w:rPr>
        <w:t>Tabla 6: Características Constructivas para Cable de Cobre de 100Ω</w:t>
      </w:r>
      <w:bookmarkEnd w:id="39"/>
      <w:r w:rsidRPr="00F51AD2">
        <w:rPr>
          <w:rStyle w:val="Textoennegrita"/>
          <w:rFonts w:ascii="Times New Roman" w:hAnsi="Times New Roman" w:cs="Times New Roman"/>
          <w:sz w:val="24"/>
          <w:szCs w:val="24"/>
        </w:rPr>
        <w:t>:</w:t>
      </w:r>
      <w:bookmarkEnd w:id="40"/>
      <w:bookmarkEnd w:id="41"/>
    </w:p>
    <w:tbl>
      <w:tblPr>
        <w:tblStyle w:val="Tabladelista3-nfasis61"/>
        <w:tblW w:w="4254" w:type="pct"/>
        <w:jc w:val="center"/>
        <w:tblLook w:val="0020" w:firstRow="1" w:lastRow="0" w:firstColumn="0" w:lastColumn="0" w:noHBand="0" w:noVBand="0"/>
      </w:tblPr>
      <w:tblGrid>
        <w:gridCol w:w="4963"/>
        <w:gridCol w:w="3469"/>
      </w:tblGrid>
      <w:tr w:rsidR="00D97020" w:rsidRPr="00D97020" w:rsidTr="00856AB8">
        <w:trPr>
          <w:cnfStyle w:val="100000000000" w:firstRow="1" w:lastRow="0" w:firstColumn="0" w:lastColumn="0" w:oddVBand="0" w:evenVBand="0" w:oddHBand="0" w:evenHBand="0" w:firstRowFirstColumn="0" w:firstRowLastColumn="0" w:lastRowFirstColumn="0" w:lastRowLastColumn="0"/>
          <w:trHeight w:val="332"/>
          <w:jc w:val="center"/>
        </w:trPr>
        <w:tc>
          <w:tcPr>
            <w:cnfStyle w:val="000010000000" w:firstRow="0" w:lastRow="0" w:firstColumn="0" w:lastColumn="0" w:oddVBand="1" w:evenVBand="0" w:oddHBand="0" w:evenHBand="0" w:firstRowFirstColumn="0" w:firstRowLastColumn="0" w:lastRowFirstColumn="0" w:lastRowLastColumn="0"/>
            <w:tcW w:w="2943" w:type="pct"/>
          </w:tcPr>
          <w:p w:rsidR="00856AB8" w:rsidRPr="00D97020" w:rsidRDefault="00856AB8" w:rsidP="0046558F">
            <w:pPr>
              <w:widowControl w:val="0"/>
              <w:overflowPunct w:val="0"/>
              <w:autoSpaceDE w:val="0"/>
              <w:autoSpaceDN w:val="0"/>
              <w:adjustRightInd w:val="0"/>
              <w:spacing w:after="120"/>
              <w:jc w:val="center"/>
              <w:textAlignment w:val="baseline"/>
              <w:rPr>
                <w:rFonts w:ascii="Times New Roman" w:hAnsi="Times New Roman" w:cs="Times New Roman"/>
                <w:color w:val="auto"/>
                <w:sz w:val="24"/>
                <w:szCs w:val="24"/>
                <w:lang w:eastAsia="es-MX"/>
              </w:rPr>
            </w:pPr>
            <w:r w:rsidRPr="00D97020">
              <w:rPr>
                <w:rFonts w:ascii="Times New Roman" w:hAnsi="Times New Roman" w:cs="Times New Roman"/>
                <w:color w:val="auto"/>
                <w:sz w:val="24"/>
                <w:szCs w:val="24"/>
                <w:lang w:eastAsia="es-MX"/>
              </w:rPr>
              <w:t>Características</w:t>
            </w:r>
          </w:p>
        </w:tc>
        <w:tc>
          <w:tcPr>
            <w:tcW w:w="2057" w:type="pct"/>
          </w:tcPr>
          <w:p w:rsidR="00856AB8" w:rsidRPr="00D97020" w:rsidRDefault="00856AB8" w:rsidP="0046558F">
            <w:pPr>
              <w:widowControl w:val="0"/>
              <w:overflowPunct w:val="0"/>
              <w:autoSpaceDE w:val="0"/>
              <w:autoSpaceDN w:val="0"/>
              <w:adjustRightInd w:val="0"/>
              <w:spacing w:after="120"/>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eastAsia="es-MX"/>
              </w:rPr>
            </w:pPr>
            <w:r w:rsidRPr="00D97020">
              <w:rPr>
                <w:rFonts w:ascii="Times New Roman" w:hAnsi="Times New Roman" w:cs="Times New Roman"/>
                <w:color w:val="auto"/>
                <w:sz w:val="24"/>
                <w:szCs w:val="24"/>
                <w:lang w:eastAsia="es-MX"/>
              </w:rPr>
              <w:t>Valor</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943" w:type="pct"/>
            <w:vAlign w:val="center"/>
          </w:tcPr>
          <w:p w:rsidR="00856AB8" w:rsidRPr="00D97020" w:rsidRDefault="00856AB8" w:rsidP="0046558F">
            <w:pPr>
              <w:widowControl w:val="0"/>
              <w:overflowPunct w:val="0"/>
              <w:autoSpaceDE w:val="0"/>
              <w:autoSpaceDN w:val="0"/>
              <w:adjustRightInd w:val="0"/>
              <w:spacing w:after="12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Diámetro máximo del conductor aislado</w:t>
            </w:r>
          </w:p>
        </w:tc>
        <w:tc>
          <w:tcPr>
            <w:tcW w:w="2057" w:type="pct"/>
            <w:vAlign w:val="center"/>
          </w:tcPr>
          <w:p w:rsidR="00856AB8" w:rsidRPr="00D97020" w:rsidRDefault="00856AB8" w:rsidP="0046558F">
            <w:pPr>
              <w:widowControl w:val="0"/>
              <w:overflowPunct w:val="0"/>
              <w:autoSpaceDE w:val="0"/>
              <w:autoSpaceDN w:val="0"/>
              <w:adjustRightInd w:val="0"/>
              <w:spacing w:after="12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vertAlign w:val="superscript"/>
                <w:lang w:eastAsia="es-MX"/>
              </w:rPr>
            </w:pPr>
            <w:r w:rsidRPr="00D97020">
              <w:rPr>
                <w:rFonts w:ascii="Times New Roman" w:hAnsi="Times New Roman" w:cs="Times New Roman"/>
                <w:sz w:val="24"/>
                <w:szCs w:val="24"/>
                <w:lang w:eastAsia="es-MX"/>
              </w:rPr>
              <w:t>1.22 mm.</w:t>
            </w:r>
          </w:p>
        </w:tc>
      </w:tr>
      <w:tr w:rsidR="00D97020" w:rsidRPr="00D97020" w:rsidTr="00856AB8">
        <w:trPr>
          <w:jc w:val="center"/>
        </w:trPr>
        <w:tc>
          <w:tcPr>
            <w:cnfStyle w:val="000010000000" w:firstRow="0" w:lastRow="0" w:firstColumn="0" w:lastColumn="0" w:oddVBand="1" w:evenVBand="0" w:oddHBand="0" w:evenHBand="0" w:firstRowFirstColumn="0" w:firstRowLastColumn="0" w:lastRowFirstColumn="0" w:lastRowLastColumn="0"/>
            <w:tcW w:w="2943" w:type="pct"/>
            <w:vAlign w:val="center"/>
          </w:tcPr>
          <w:p w:rsidR="00856AB8" w:rsidRPr="00D97020" w:rsidRDefault="00856AB8" w:rsidP="0046558F">
            <w:pPr>
              <w:widowControl w:val="0"/>
              <w:overflowPunct w:val="0"/>
              <w:autoSpaceDE w:val="0"/>
              <w:autoSpaceDN w:val="0"/>
              <w:adjustRightInd w:val="0"/>
              <w:spacing w:after="12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Blindaje alrededor de los pares</w:t>
            </w:r>
          </w:p>
        </w:tc>
        <w:tc>
          <w:tcPr>
            <w:tcW w:w="2057" w:type="pct"/>
            <w:vAlign w:val="center"/>
          </w:tcPr>
          <w:p w:rsidR="00856AB8" w:rsidRPr="00D97020" w:rsidRDefault="00856AB8" w:rsidP="0046558F">
            <w:pPr>
              <w:widowControl w:val="0"/>
              <w:overflowPunct w:val="0"/>
              <w:autoSpaceDE w:val="0"/>
              <w:autoSpaceDN w:val="0"/>
              <w:adjustRightInd w:val="0"/>
              <w:spacing w:after="12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Opcional</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377"/>
          <w:jc w:val="center"/>
        </w:trPr>
        <w:tc>
          <w:tcPr>
            <w:cnfStyle w:val="000010000000" w:firstRow="0" w:lastRow="0" w:firstColumn="0" w:lastColumn="0" w:oddVBand="1" w:evenVBand="0" w:oddHBand="0" w:evenHBand="0" w:firstRowFirstColumn="0" w:firstRowLastColumn="0" w:lastRowFirstColumn="0" w:lastRowLastColumn="0"/>
            <w:tcW w:w="2943" w:type="pct"/>
            <w:vAlign w:val="center"/>
          </w:tcPr>
          <w:p w:rsidR="00856AB8" w:rsidRPr="00D97020" w:rsidRDefault="00856AB8" w:rsidP="0046558F">
            <w:pPr>
              <w:widowControl w:val="0"/>
              <w:overflowPunct w:val="0"/>
              <w:autoSpaceDE w:val="0"/>
              <w:autoSpaceDN w:val="0"/>
              <w:adjustRightInd w:val="0"/>
              <w:spacing w:after="120"/>
              <w:jc w:val="center"/>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Número de pares del cable principal de edificio y de </w:t>
            </w:r>
            <w:r w:rsidRPr="00D97020">
              <w:rPr>
                <w:rFonts w:ascii="Times New Roman" w:hAnsi="Times New Roman" w:cs="Times New Roman"/>
                <w:i/>
                <w:iCs/>
                <w:sz w:val="24"/>
                <w:szCs w:val="24"/>
                <w:lang w:eastAsia="es-MX"/>
              </w:rPr>
              <w:t>Campus</w:t>
            </w:r>
            <w:r w:rsidRPr="00D97020">
              <w:rPr>
                <w:rFonts w:ascii="Times New Roman" w:hAnsi="Times New Roman" w:cs="Times New Roman"/>
                <w:sz w:val="24"/>
                <w:szCs w:val="24"/>
                <w:lang w:eastAsia="es-MX"/>
              </w:rPr>
              <w:t xml:space="preserve"> (servicio de voz)</w:t>
            </w:r>
          </w:p>
        </w:tc>
        <w:tc>
          <w:tcPr>
            <w:tcW w:w="2057" w:type="pct"/>
            <w:vAlign w:val="center"/>
          </w:tcPr>
          <w:p w:rsidR="00856AB8" w:rsidRPr="00D97020" w:rsidRDefault="00856AB8" w:rsidP="0046558F">
            <w:pPr>
              <w:widowControl w:val="0"/>
              <w:overflowPunct w:val="0"/>
              <w:autoSpaceDE w:val="0"/>
              <w:autoSpaceDN w:val="0"/>
              <w:adjustRightInd w:val="0"/>
              <w:spacing w:after="12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20, 25, 30, 50, 100, 200 y 300.</w:t>
            </w:r>
          </w:p>
        </w:tc>
      </w:tr>
      <w:tr w:rsidR="00D97020" w:rsidRPr="00D97020" w:rsidTr="00856AB8">
        <w:trPr>
          <w:trHeight w:val="478"/>
          <w:jc w:val="center"/>
        </w:trPr>
        <w:tc>
          <w:tcPr>
            <w:cnfStyle w:val="000010000000" w:firstRow="0" w:lastRow="0" w:firstColumn="0" w:lastColumn="0" w:oddVBand="1" w:evenVBand="0" w:oddHBand="0" w:evenHBand="0" w:firstRowFirstColumn="0" w:firstRowLastColumn="0" w:lastRowFirstColumn="0" w:lastRowLastColumn="0"/>
            <w:tcW w:w="2943" w:type="pct"/>
            <w:vAlign w:val="center"/>
          </w:tcPr>
          <w:p w:rsidR="00856AB8" w:rsidRPr="00D97020" w:rsidRDefault="00856AB8" w:rsidP="0046558F">
            <w:pPr>
              <w:widowControl w:val="0"/>
              <w:overflowPunct w:val="0"/>
              <w:autoSpaceDE w:val="0"/>
              <w:autoSpaceDN w:val="0"/>
              <w:adjustRightInd w:val="0"/>
              <w:spacing w:after="120"/>
              <w:jc w:val="center"/>
              <w:textAlignment w:val="baseline"/>
              <w:rPr>
                <w:rFonts w:ascii="Times New Roman" w:hAnsi="Times New Roman" w:cs="Times New Roman"/>
                <w:sz w:val="24"/>
                <w:szCs w:val="24"/>
                <w:lang w:val="fr-FR" w:eastAsia="es-MX"/>
              </w:rPr>
            </w:pPr>
            <w:r w:rsidRPr="00D97020">
              <w:rPr>
                <w:rFonts w:ascii="Times New Roman" w:hAnsi="Times New Roman" w:cs="Times New Roman"/>
                <w:sz w:val="24"/>
                <w:szCs w:val="24"/>
                <w:lang w:val="fr-FR" w:eastAsia="es-MX"/>
              </w:rPr>
              <w:t xml:space="preserve">Radio de </w:t>
            </w:r>
            <w:r w:rsidR="00A213B4" w:rsidRPr="00D97020">
              <w:rPr>
                <w:rFonts w:ascii="Times New Roman" w:hAnsi="Times New Roman" w:cs="Times New Roman"/>
                <w:sz w:val="24"/>
                <w:szCs w:val="24"/>
                <w:lang w:val="fr-FR" w:eastAsia="es-MX"/>
              </w:rPr>
              <w:t>curvatura de</w:t>
            </w:r>
            <w:r w:rsidRPr="00D97020">
              <w:rPr>
                <w:rFonts w:ascii="Times New Roman" w:hAnsi="Times New Roman" w:cs="Times New Roman"/>
                <w:sz w:val="24"/>
                <w:szCs w:val="24"/>
                <w:lang w:val="fr-FR" w:eastAsia="es-MX"/>
              </w:rPr>
              <w:t xml:space="preserve"> cableado </w:t>
            </w:r>
            <w:r w:rsidR="00A213B4" w:rsidRPr="00D97020">
              <w:rPr>
                <w:rFonts w:ascii="Times New Roman" w:hAnsi="Times New Roman" w:cs="Times New Roman"/>
                <w:sz w:val="24"/>
                <w:szCs w:val="24"/>
                <w:lang w:val="fr-FR" w:eastAsia="es-MX"/>
              </w:rPr>
              <w:t>principal :</w:t>
            </w:r>
          </w:p>
        </w:tc>
        <w:tc>
          <w:tcPr>
            <w:tcW w:w="2057" w:type="pct"/>
            <w:vAlign w:val="center"/>
          </w:tcPr>
          <w:p w:rsidR="00856AB8" w:rsidRPr="00D97020" w:rsidRDefault="00856AB8" w:rsidP="0046558F">
            <w:pPr>
              <w:widowControl w:val="0"/>
              <w:overflowPunct w:val="0"/>
              <w:autoSpaceDE w:val="0"/>
              <w:autoSpaceDN w:val="0"/>
              <w:adjustRightInd w:val="0"/>
              <w:spacing w:after="12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10 veces el diámetro del cable (de acuerdo a la norma EIATIA 568B)</w:t>
            </w:r>
          </w:p>
        </w:tc>
      </w:tr>
    </w:tbl>
    <w:p w:rsidR="00856AB8" w:rsidRPr="00D97020" w:rsidRDefault="00856AB8" w:rsidP="0046558F">
      <w:pPr>
        <w:widowControl w:val="0"/>
        <w:jc w:val="both"/>
        <w:rPr>
          <w:rFonts w:ascii="Times New Roman" w:hAnsi="Times New Roman" w:cs="Times New Roman"/>
          <w:bCs/>
          <w:sz w:val="24"/>
          <w:szCs w:val="24"/>
          <w:lang w:eastAsia="es-MX"/>
        </w:rPr>
      </w:pPr>
    </w:p>
    <w:p w:rsidR="00856AB8" w:rsidRPr="00F51AD2" w:rsidRDefault="00856AB8" w:rsidP="00F51AD2">
      <w:pPr>
        <w:overflowPunct w:val="0"/>
        <w:autoSpaceDE w:val="0"/>
        <w:autoSpaceDN w:val="0"/>
        <w:jc w:val="both"/>
        <w:rPr>
          <w:rStyle w:val="Textoennegrita"/>
          <w:rFonts w:ascii="Times New Roman" w:hAnsi="Times New Roman" w:cs="Times New Roman"/>
          <w:b w:val="0"/>
          <w:bCs w:val="0"/>
          <w:sz w:val="24"/>
          <w:szCs w:val="24"/>
        </w:rPr>
      </w:pPr>
      <w:r w:rsidRPr="00D97020">
        <w:rPr>
          <w:rFonts w:ascii="Times New Roman" w:hAnsi="Times New Roman" w:cs="Times New Roman"/>
          <w:sz w:val="24"/>
          <w:szCs w:val="24"/>
        </w:rPr>
        <w:lastRenderedPageBreak/>
        <w:t>En la siguiente tabla se muestran los parámetros primarios que deben cumplir los cable</w:t>
      </w:r>
      <w:r w:rsidR="00F51AD2">
        <w:rPr>
          <w:rFonts w:ascii="Times New Roman" w:hAnsi="Times New Roman" w:cs="Times New Roman"/>
          <w:sz w:val="24"/>
          <w:szCs w:val="24"/>
        </w:rPr>
        <w:t>s multipares de cobre de 100 Ω.</w:t>
      </w:r>
    </w:p>
    <w:p w:rsidR="00856AB8" w:rsidRPr="00F51AD2" w:rsidRDefault="00856AB8" w:rsidP="00F51AD2">
      <w:pPr>
        <w:widowControl w:val="0"/>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outlineLvl w:val="0"/>
        <w:rPr>
          <w:rStyle w:val="Textoennegrita"/>
          <w:rFonts w:ascii="Times New Roman" w:hAnsi="Times New Roman" w:cs="Times New Roman"/>
          <w:sz w:val="24"/>
          <w:szCs w:val="24"/>
        </w:rPr>
      </w:pPr>
      <w:bookmarkStart w:id="42" w:name="_Toc370897063"/>
      <w:bookmarkStart w:id="43" w:name="_Toc487732229"/>
      <w:r w:rsidRPr="00F51AD2">
        <w:rPr>
          <w:rStyle w:val="Textoennegrita"/>
          <w:rFonts w:ascii="Times New Roman" w:hAnsi="Times New Roman" w:cs="Times New Roman"/>
          <w:sz w:val="24"/>
          <w:szCs w:val="24"/>
        </w:rPr>
        <w:t>Tabla 7: Parámetros Primarios para cable multipar de Cobre de 100 Ω:</w:t>
      </w:r>
      <w:bookmarkEnd w:id="42"/>
      <w:bookmarkEnd w:id="43"/>
    </w:p>
    <w:tbl>
      <w:tblPr>
        <w:tblStyle w:val="Tabladecuadrcula5oscura-nfasis61"/>
        <w:tblW w:w="0" w:type="auto"/>
        <w:jc w:val="center"/>
        <w:tblLook w:val="0020" w:firstRow="1" w:lastRow="0" w:firstColumn="0" w:lastColumn="0" w:noHBand="0" w:noVBand="0"/>
      </w:tblPr>
      <w:tblGrid>
        <w:gridCol w:w="3145"/>
        <w:gridCol w:w="2168"/>
      </w:tblGrid>
      <w:tr w:rsidR="00D97020" w:rsidRPr="00D97020" w:rsidTr="00856AB8">
        <w:trPr>
          <w:cnfStyle w:val="100000000000" w:firstRow="1" w:lastRow="0" w:firstColumn="0" w:lastColumn="0" w:oddVBand="0" w:evenVBand="0" w:oddHBand="0"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45" w:type="dxa"/>
          </w:tcPr>
          <w:p w:rsidR="00856AB8" w:rsidRPr="00D97020" w:rsidRDefault="00856AB8" w:rsidP="0046558F">
            <w:pPr>
              <w:widowControl w:val="0"/>
              <w:overflowPunct w:val="0"/>
              <w:autoSpaceDE w:val="0"/>
              <w:autoSpaceDN w:val="0"/>
              <w:adjustRightInd w:val="0"/>
              <w:spacing w:after="120"/>
              <w:jc w:val="center"/>
              <w:textAlignment w:val="baseline"/>
              <w:rPr>
                <w:rFonts w:ascii="Times New Roman" w:hAnsi="Times New Roman" w:cs="Times New Roman"/>
                <w:color w:val="auto"/>
                <w:sz w:val="24"/>
                <w:szCs w:val="24"/>
                <w:lang w:eastAsia="es-MX"/>
              </w:rPr>
            </w:pPr>
            <w:r w:rsidRPr="00D97020">
              <w:rPr>
                <w:rFonts w:ascii="Times New Roman" w:hAnsi="Times New Roman" w:cs="Times New Roman"/>
                <w:color w:val="auto"/>
                <w:sz w:val="24"/>
                <w:szCs w:val="24"/>
                <w:lang w:eastAsia="es-MX"/>
              </w:rPr>
              <w:t>Parámetro</w:t>
            </w:r>
          </w:p>
        </w:tc>
        <w:tc>
          <w:tcPr>
            <w:tcW w:w="2168" w:type="dxa"/>
          </w:tcPr>
          <w:p w:rsidR="00856AB8" w:rsidRPr="00D97020" w:rsidRDefault="00856AB8" w:rsidP="0046558F">
            <w:pPr>
              <w:widowControl w:val="0"/>
              <w:overflowPunct w:val="0"/>
              <w:autoSpaceDE w:val="0"/>
              <w:autoSpaceDN w:val="0"/>
              <w:adjustRightInd w:val="0"/>
              <w:spacing w:after="120"/>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eastAsia="es-MX"/>
              </w:rPr>
            </w:pPr>
            <w:r w:rsidRPr="00D97020">
              <w:rPr>
                <w:rFonts w:ascii="Times New Roman" w:hAnsi="Times New Roman" w:cs="Times New Roman"/>
                <w:color w:val="auto"/>
                <w:sz w:val="24"/>
                <w:szCs w:val="24"/>
                <w:lang w:eastAsia="es-MX"/>
              </w:rPr>
              <w:t>Valor</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trHeight w:val="594"/>
          <w:jc w:val="center"/>
        </w:trPr>
        <w:tc>
          <w:tcPr>
            <w:cnfStyle w:val="000010000000" w:firstRow="0" w:lastRow="0" w:firstColumn="0" w:lastColumn="0" w:oddVBand="1" w:evenVBand="0" w:oddHBand="0" w:evenHBand="0" w:firstRowFirstColumn="0" w:firstRowLastColumn="0" w:lastRowFirstColumn="0" w:lastRowLastColumn="0"/>
            <w:tcW w:w="3145" w:type="dxa"/>
          </w:tcPr>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Resistencia óhmica máxima</w:t>
            </w: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Resistencia óhmica no balanceada </w:t>
            </w: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Máxima</w:t>
            </w:r>
          </w:p>
        </w:tc>
        <w:tc>
          <w:tcPr>
            <w:tcW w:w="2168" w:type="dxa"/>
          </w:tcPr>
          <w:p w:rsidR="00856AB8" w:rsidRPr="00D97020" w:rsidRDefault="00856AB8" w:rsidP="0046558F">
            <w:pPr>
              <w:widowControl w:val="0"/>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9.38 W/100 m a 20º C</w:t>
            </w:r>
          </w:p>
          <w:p w:rsidR="00856AB8" w:rsidRPr="00D97020" w:rsidRDefault="00856AB8" w:rsidP="0046558F">
            <w:pPr>
              <w:widowControl w:val="0"/>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5% a 20º C</w:t>
            </w:r>
          </w:p>
        </w:tc>
      </w:tr>
      <w:tr w:rsidR="00D97020" w:rsidRPr="00D97020" w:rsidTr="00856AB8">
        <w:trPr>
          <w:trHeight w:val="1321"/>
          <w:jc w:val="center"/>
        </w:trPr>
        <w:tc>
          <w:tcPr>
            <w:cnfStyle w:val="000010000000" w:firstRow="0" w:lastRow="0" w:firstColumn="0" w:lastColumn="0" w:oddVBand="1" w:evenVBand="0" w:oddHBand="0" w:evenHBand="0" w:firstRowFirstColumn="0" w:firstRowLastColumn="0" w:lastRowFirstColumn="0" w:lastRowLastColumn="0"/>
            <w:tcW w:w="3145" w:type="dxa"/>
          </w:tcPr>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Capacitancia (nF/100 m)</w:t>
            </w:r>
          </w:p>
        </w:tc>
        <w:tc>
          <w:tcPr>
            <w:tcW w:w="2168" w:type="dxa"/>
          </w:tcPr>
          <w:p w:rsidR="00856AB8" w:rsidRPr="00D97020" w:rsidRDefault="00856AB8" w:rsidP="0046558F">
            <w:pPr>
              <w:widowControl w:val="0"/>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6.6 para categoría 3 </w:t>
            </w:r>
          </w:p>
          <w:p w:rsidR="00856AB8" w:rsidRPr="00D97020" w:rsidRDefault="00856AB8" w:rsidP="0046558F">
            <w:pPr>
              <w:widowControl w:val="0"/>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5.6 para categoría 5e </w:t>
            </w:r>
          </w:p>
          <w:p w:rsidR="00856AB8" w:rsidRPr="00D97020" w:rsidRDefault="00856AB8" w:rsidP="0046558F">
            <w:pPr>
              <w:widowControl w:val="0"/>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a 1 kHz a 20º C</w:t>
            </w:r>
          </w:p>
        </w:tc>
      </w:tr>
      <w:tr w:rsidR="00D97020" w:rsidRPr="00D97020" w:rsidTr="00856AB8">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45" w:type="dxa"/>
          </w:tcPr>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Desbalance capacitivo máximo</w:t>
            </w: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A tierra </w:t>
            </w:r>
          </w:p>
        </w:tc>
        <w:tc>
          <w:tcPr>
            <w:tcW w:w="2168" w:type="dxa"/>
          </w:tcPr>
          <w:p w:rsidR="00856AB8" w:rsidRPr="00D97020" w:rsidRDefault="00856AB8" w:rsidP="0046558F">
            <w:pPr>
              <w:widowControl w:val="0"/>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pt-BR" w:eastAsia="es-MX"/>
              </w:rPr>
            </w:pPr>
            <w:r w:rsidRPr="00D97020">
              <w:rPr>
                <w:rFonts w:ascii="Times New Roman" w:hAnsi="Times New Roman" w:cs="Times New Roman"/>
                <w:sz w:val="24"/>
                <w:szCs w:val="24"/>
                <w:lang w:val="pt-BR" w:eastAsia="es-MX"/>
              </w:rPr>
              <w:t xml:space="preserve">330 pF/100 m </w:t>
            </w:r>
          </w:p>
          <w:p w:rsidR="00856AB8" w:rsidRPr="00D97020" w:rsidRDefault="00856AB8" w:rsidP="0046558F">
            <w:pPr>
              <w:widowControl w:val="0"/>
              <w:overflowPunct w:val="0"/>
              <w:autoSpaceDE w:val="0"/>
              <w:autoSpaceDN w:val="0"/>
              <w:adjustRightInd w:val="0"/>
              <w:spacing w:after="120"/>
              <w:jc w:val="both"/>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pt-BR" w:eastAsia="es-MX"/>
              </w:rPr>
            </w:pPr>
            <w:r w:rsidRPr="00D97020">
              <w:rPr>
                <w:rFonts w:ascii="Times New Roman" w:hAnsi="Times New Roman" w:cs="Times New Roman"/>
                <w:sz w:val="24"/>
                <w:szCs w:val="24"/>
                <w:lang w:val="pt-BR" w:eastAsia="es-MX"/>
              </w:rPr>
              <w:t>a 1kHz a 20º C</w:t>
            </w:r>
          </w:p>
        </w:tc>
      </w:tr>
      <w:tr w:rsidR="00D97020" w:rsidRPr="00D97020" w:rsidTr="00856AB8">
        <w:trPr>
          <w:jc w:val="center"/>
        </w:trPr>
        <w:tc>
          <w:tcPr>
            <w:cnfStyle w:val="000010000000" w:firstRow="0" w:lastRow="0" w:firstColumn="0" w:lastColumn="0" w:oddVBand="1" w:evenVBand="0" w:oddHBand="0" w:evenHBand="0" w:firstRowFirstColumn="0" w:firstRowLastColumn="0" w:lastRowFirstColumn="0" w:lastRowLastColumn="0"/>
            <w:tcW w:w="3145" w:type="dxa"/>
          </w:tcPr>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Resistencia de aislamiento mínima</w:t>
            </w:r>
          </w:p>
        </w:tc>
        <w:tc>
          <w:tcPr>
            <w:tcW w:w="2168" w:type="dxa"/>
          </w:tcPr>
          <w:p w:rsidR="00856AB8" w:rsidRPr="00D97020" w:rsidRDefault="00856AB8" w:rsidP="0046558F">
            <w:pPr>
              <w:widowControl w:val="0"/>
              <w:overflowPunct w:val="0"/>
              <w:autoSpaceDE w:val="0"/>
              <w:autoSpaceDN w:val="0"/>
              <w:adjustRightInd w:val="0"/>
              <w:spacing w:after="120"/>
              <w:jc w:val="both"/>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es-MX"/>
              </w:rPr>
            </w:pPr>
            <w:r w:rsidRPr="00D97020">
              <w:rPr>
                <w:rFonts w:ascii="Times New Roman" w:hAnsi="Times New Roman" w:cs="Times New Roman"/>
                <w:sz w:val="24"/>
                <w:szCs w:val="24"/>
                <w:lang w:eastAsia="es-MX"/>
              </w:rPr>
              <w:t>1500 MΩ/100 m</w:t>
            </w:r>
          </w:p>
        </w:tc>
      </w:tr>
    </w:tbl>
    <w:p w:rsidR="00856AB8" w:rsidRPr="00D97020" w:rsidRDefault="00856AB8" w:rsidP="0046558F">
      <w:pPr>
        <w:widowControl w:val="0"/>
        <w:overflowPunct w:val="0"/>
        <w:autoSpaceDE w:val="0"/>
        <w:autoSpaceDN w:val="0"/>
        <w:adjustRightInd w:val="0"/>
        <w:spacing w:after="120" w:line="480" w:lineRule="auto"/>
        <w:ind w:left="708"/>
        <w:jc w:val="both"/>
        <w:textAlignment w:val="baseline"/>
        <w:rPr>
          <w:rFonts w:ascii="Times New Roman" w:hAnsi="Times New Roman" w:cs="Times New Roman"/>
          <w:caps/>
          <w:sz w:val="24"/>
          <w:szCs w:val="24"/>
          <w:lang w:val="es-ES_tradnl" w:eastAsia="es-MX"/>
        </w:rPr>
      </w:pPr>
    </w:p>
    <w:p w:rsidR="00856AB8" w:rsidRPr="00D97020" w:rsidRDefault="00856AB8" w:rsidP="0046558F">
      <w:pPr>
        <w:pStyle w:val="MMTopic4"/>
        <w:rPr>
          <w:rFonts w:ascii="Times New Roman" w:hAnsi="Times New Roman" w:cs="Times New Roman"/>
          <w:color w:val="auto"/>
          <w:szCs w:val="24"/>
          <w:lang w:val="es-ES_tradnl" w:eastAsia="es-MX"/>
        </w:rPr>
      </w:pPr>
      <w:r w:rsidRPr="00D97020">
        <w:rPr>
          <w:rFonts w:ascii="Times New Roman" w:hAnsi="Times New Roman" w:cs="Times New Roman"/>
          <w:color w:val="auto"/>
          <w:szCs w:val="24"/>
          <w:lang w:val="es-ES_tradnl" w:eastAsia="es-MX"/>
        </w:rPr>
        <w:t>Cable Multipar blindado:</w:t>
      </w:r>
    </w:p>
    <w:p w:rsidR="00856AB8" w:rsidRPr="00D97020" w:rsidRDefault="00856AB8" w:rsidP="0046558F">
      <w:pPr>
        <w:overflowPunct w:val="0"/>
        <w:autoSpaceDE w:val="0"/>
        <w:autoSpaceDN w:val="0"/>
        <w:jc w:val="both"/>
        <w:rPr>
          <w:rFonts w:ascii="Times New Roman" w:hAnsi="Times New Roman" w:cs="Times New Roman"/>
          <w:sz w:val="24"/>
          <w:szCs w:val="24"/>
        </w:rPr>
      </w:pPr>
      <w:r w:rsidRPr="00D97020">
        <w:rPr>
          <w:rFonts w:ascii="Times New Roman" w:hAnsi="Times New Roman" w:cs="Times New Roman"/>
          <w:sz w:val="24"/>
          <w:szCs w:val="24"/>
        </w:rPr>
        <w:t>Cable multipar de 25, 50 y 100 pares calibre 22 - 24 AWG Para uso en Riser con cubierta retardante a la flama para cumplir con los requerimientos de las normas internacionales.</w:t>
      </w:r>
    </w:p>
    <w:p w:rsidR="00856AB8" w:rsidRPr="00D97020" w:rsidRDefault="00856AB8" w:rsidP="0046558F">
      <w:pPr>
        <w:overflowPunct w:val="0"/>
        <w:autoSpaceDE w:val="0"/>
        <w:autoSpaceDN w:val="0"/>
        <w:jc w:val="both"/>
        <w:rPr>
          <w:rFonts w:ascii="Times New Roman" w:hAnsi="Times New Roman" w:cs="Times New Roman"/>
          <w:sz w:val="24"/>
          <w:szCs w:val="24"/>
        </w:rPr>
      </w:pPr>
      <w:r w:rsidRPr="00D97020">
        <w:rPr>
          <w:rFonts w:ascii="Times New Roman" w:hAnsi="Times New Roman" w:cs="Times New Roman"/>
          <w:sz w:val="24"/>
          <w:szCs w:val="24"/>
        </w:rPr>
        <w:t xml:space="preserve">El cable consiste en un corazón (manojo) de cables sólidos de cobre calibre 22 - 24 AWG, aislados individualmente con polietileno y una piel de PVC, el manojo </w:t>
      </w:r>
      <w:r w:rsidR="00A213B4" w:rsidRPr="00D97020">
        <w:rPr>
          <w:rFonts w:ascii="Times New Roman" w:hAnsi="Times New Roman" w:cs="Times New Roman"/>
          <w:sz w:val="24"/>
          <w:szCs w:val="24"/>
        </w:rPr>
        <w:t>está</w:t>
      </w:r>
      <w:r w:rsidRPr="00D97020">
        <w:rPr>
          <w:rFonts w:ascii="Times New Roman" w:hAnsi="Times New Roman" w:cs="Times New Roman"/>
          <w:sz w:val="24"/>
          <w:szCs w:val="24"/>
        </w:rPr>
        <w:t xml:space="preserve"> cubierto por una película de polietileno y una coraza de aluminio corrugado, que a su vez </w:t>
      </w:r>
      <w:r w:rsidR="00A213B4" w:rsidRPr="00D97020">
        <w:rPr>
          <w:rFonts w:ascii="Times New Roman" w:hAnsi="Times New Roman" w:cs="Times New Roman"/>
          <w:sz w:val="24"/>
          <w:szCs w:val="24"/>
        </w:rPr>
        <w:t>está</w:t>
      </w:r>
      <w:r w:rsidRPr="00D97020">
        <w:rPr>
          <w:rFonts w:ascii="Times New Roman" w:hAnsi="Times New Roman" w:cs="Times New Roman"/>
          <w:sz w:val="24"/>
          <w:szCs w:val="24"/>
        </w:rPr>
        <w:t xml:space="preserve"> pegado a la cubierta exterior de PVC para formar un blindaje ALVYN (Aluminio-PVC).</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Cs/>
          <w:sz w:val="24"/>
          <w:szCs w:val="24"/>
          <w:lang w:val="es-ES_tradnl" w:eastAsia="es-MX"/>
        </w:rPr>
      </w:pPr>
    </w:p>
    <w:p w:rsidR="00856AB8" w:rsidRPr="00D97020" w:rsidRDefault="00856AB8" w:rsidP="0046558F">
      <w:pPr>
        <w:pStyle w:val="MMTopic4"/>
        <w:rPr>
          <w:rFonts w:ascii="Times New Roman" w:hAnsi="Times New Roman" w:cs="Times New Roman"/>
          <w:color w:val="auto"/>
          <w:szCs w:val="24"/>
          <w:lang w:val="es-ES_tradnl" w:eastAsia="es-MX"/>
        </w:rPr>
      </w:pPr>
      <w:r w:rsidRPr="00D97020">
        <w:rPr>
          <w:rFonts w:ascii="Times New Roman" w:hAnsi="Times New Roman" w:cs="Times New Roman"/>
          <w:color w:val="auto"/>
          <w:szCs w:val="24"/>
          <w:lang w:val="es-ES_tradnl" w:eastAsia="es-MX"/>
        </w:rPr>
        <w:t>Cable Multipar no blindado:</w:t>
      </w:r>
    </w:p>
    <w:p w:rsidR="00856AB8" w:rsidRPr="00D97020" w:rsidRDefault="00856AB8" w:rsidP="0046558F">
      <w:pPr>
        <w:overflowPunct w:val="0"/>
        <w:autoSpaceDE w:val="0"/>
        <w:autoSpaceDN w:val="0"/>
        <w:jc w:val="both"/>
        <w:rPr>
          <w:rFonts w:ascii="Times New Roman" w:hAnsi="Times New Roman" w:cs="Times New Roman"/>
          <w:sz w:val="24"/>
          <w:szCs w:val="24"/>
        </w:rPr>
      </w:pPr>
      <w:r w:rsidRPr="00D97020">
        <w:rPr>
          <w:rFonts w:ascii="Times New Roman" w:hAnsi="Times New Roman" w:cs="Times New Roman"/>
          <w:sz w:val="24"/>
          <w:szCs w:val="24"/>
        </w:rPr>
        <w:t>Cable multipar de 25, 50 y 100 pares calibre 22 - 24 AWG Para uso en Riser con cubierta retardante a la flama para cumplir con los requerimientos de las normas internacionales.</w:t>
      </w:r>
    </w:p>
    <w:p w:rsidR="00856AB8" w:rsidRPr="00D97020" w:rsidRDefault="00856AB8" w:rsidP="0046558F">
      <w:pPr>
        <w:overflowPunct w:val="0"/>
        <w:autoSpaceDE w:val="0"/>
        <w:autoSpaceDN w:val="0"/>
        <w:jc w:val="both"/>
        <w:rPr>
          <w:rFonts w:ascii="Times New Roman" w:hAnsi="Times New Roman" w:cs="Times New Roman"/>
          <w:sz w:val="24"/>
          <w:szCs w:val="24"/>
        </w:rPr>
      </w:pPr>
      <w:r w:rsidRPr="00D97020">
        <w:rPr>
          <w:rFonts w:ascii="Times New Roman" w:hAnsi="Times New Roman" w:cs="Times New Roman"/>
          <w:sz w:val="24"/>
          <w:szCs w:val="24"/>
        </w:rPr>
        <w:t>El cable consiste en un corazón (manojo) de cables sólidos de cobre calibre 22 - 24 AWG, aislados individualmente con polietileno y una piel de PVC.</w:t>
      </w:r>
    </w:p>
    <w:p w:rsidR="00856AB8" w:rsidRPr="00D97020" w:rsidRDefault="00856AB8" w:rsidP="0046558F">
      <w:pPr>
        <w:widowControl w:val="0"/>
        <w:overflowPunct w:val="0"/>
        <w:autoSpaceDE w:val="0"/>
        <w:autoSpaceDN w:val="0"/>
        <w:adjustRightInd w:val="0"/>
        <w:ind w:left="708"/>
        <w:jc w:val="both"/>
        <w:textAlignment w:val="baseline"/>
        <w:rPr>
          <w:rFonts w:ascii="Times New Roman" w:hAnsi="Times New Roman" w:cs="Times New Roman"/>
          <w:bCs/>
          <w:sz w:val="24"/>
          <w:szCs w:val="24"/>
          <w:lang w:val="es-ES_tradnl" w:eastAsia="es-MX"/>
        </w:rPr>
      </w:pPr>
    </w:p>
    <w:p w:rsidR="00856AB8" w:rsidRPr="00D97020" w:rsidRDefault="00856AB8" w:rsidP="0046558F">
      <w:pPr>
        <w:pStyle w:val="MMTopic3"/>
        <w:rPr>
          <w:rFonts w:ascii="Times New Roman" w:hAnsi="Times New Roman" w:cs="Times New Roman"/>
          <w:color w:val="auto"/>
          <w:sz w:val="24"/>
          <w:szCs w:val="24"/>
          <w:lang w:val="es-ES"/>
        </w:rPr>
      </w:pPr>
      <w:r w:rsidRPr="00D97020">
        <w:rPr>
          <w:rFonts w:ascii="Times New Roman" w:hAnsi="Times New Roman" w:cs="Times New Roman"/>
          <w:color w:val="auto"/>
          <w:sz w:val="24"/>
          <w:szCs w:val="24"/>
          <w:lang w:val="es-ES"/>
        </w:rPr>
        <w:t>Pruebas para el Cable Multipar</w:t>
      </w:r>
    </w:p>
    <w:p w:rsidR="00856AB8" w:rsidRPr="00D97020" w:rsidRDefault="00856AB8" w:rsidP="0046558F">
      <w:pPr>
        <w:overflowPunct w:val="0"/>
        <w:autoSpaceDE w:val="0"/>
        <w:autoSpaceDN w:val="0"/>
        <w:jc w:val="both"/>
        <w:rPr>
          <w:rFonts w:ascii="Times New Roman" w:hAnsi="Times New Roman" w:cs="Times New Roman"/>
          <w:sz w:val="24"/>
          <w:szCs w:val="24"/>
        </w:rPr>
      </w:pPr>
      <w:r w:rsidRPr="00D97020">
        <w:rPr>
          <w:rFonts w:ascii="Times New Roman" w:hAnsi="Times New Roman" w:cs="Times New Roman"/>
          <w:sz w:val="24"/>
          <w:szCs w:val="24"/>
        </w:rPr>
        <w:t>Para el cable de cobre multipar se deberán realizar las siguientes pruebas que permitan evaluar la correcta operación de los enlaces:</w:t>
      </w:r>
    </w:p>
    <w:p w:rsidR="00856AB8" w:rsidRPr="00D97020" w:rsidRDefault="00856AB8" w:rsidP="0046558F">
      <w:pPr>
        <w:widowControl w:val="0"/>
        <w:overflowPunct w:val="0"/>
        <w:autoSpaceDE w:val="0"/>
        <w:autoSpaceDN w:val="0"/>
        <w:adjustRightInd w:val="0"/>
        <w:ind w:left="708"/>
        <w:jc w:val="both"/>
        <w:textAlignment w:val="baseline"/>
        <w:rPr>
          <w:rFonts w:ascii="Times New Roman" w:hAnsi="Times New Roman" w:cs="Times New Roman"/>
          <w:bCs/>
          <w:sz w:val="24"/>
          <w:szCs w:val="24"/>
          <w:lang w:val="es-ES_tradnl" w:eastAsia="es-MX"/>
        </w:rPr>
      </w:pPr>
    </w:p>
    <w:p w:rsidR="00856AB8" w:rsidRPr="00D97020" w:rsidRDefault="00856AB8" w:rsidP="00320EA6">
      <w:pPr>
        <w:pStyle w:val="Prrafodelista"/>
        <w:widowControl w:val="0"/>
        <w:numPr>
          <w:ilvl w:val="0"/>
          <w:numId w:val="42"/>
        </w:numPr>
        <w:overflowPunct w:val="0"/>
        <w:autoSpaceDE w:val="0"/>
        <w:autoSpaceDN w:val="0"/>
        <w:adjustRightInd w:val="0"/>
        <w:spacing w:after="0" w:line="240" w:lineRule="auto"/>
        <w:jc w:val="both"/>
        <w:textAlignment w:val="baseline"/>
        <w:rPr>
          <w:rFonts w:ascii="Times New Roman" w:hAnsi="Times New Roman"/>
          <w:bCs/>
          <w:sz w:val="24"/>
          <w:szCs w:val="24"/>
          <w:lang w:val="es-ES_tradnl" w:eastAsia="es-MX"/>
        </w:rPr>
      </w:pPr>
      <w:r w:rsidRPr="00D97020">
        <w:rPr>
          <w:rFonts w:ascii="Times New Roman" w:hAnsi="Times New Roman"/>
          <w:bCs/>
          <w:sz w:val="24"/>
          <w:szCs w:val="24"/>
          <w:lang w:val="es-ES_tradnl" w:eastAsia="es-MX"/>
        </w:rPr>
        <w:t>Pruebas de Existencia de voltaje (Power Fault Test)</w:t>
      </w:r>
    </w:p>
    <w:p w:rsidR="00856AB8" w:rsidRPr="00D97020" w:rsidRDefault="00856AB8" w:rsidP="00320EA6">
      <w:pPr>
        <w:pStyle w:val="Prrafodelista"/>
        <w:widowControl w:val="0"/>
        <w:numPr>
          <w:ilvl w:val="0"/>
          <w:numId w:val="42"/>
        </w:numPr>
        <w:overflowPunct w:val="0"/>
        <w:autoSpaceDE w:val="0"/>
        <w:autoSpaceDN w:val="0"/>
        <w:adjustRightInd w:val="0"/>
        <w:spacing w:after="0" w:line="240" w:lineRule="auto"/>
        <w:jc w:val="both"/>
        <w:textAlignment w:val="baseline"/>
        <w:rPr>
          <w:rFonts w:ascii="Times New Roman" w:hAnsi="Times New Roman"/>
          <w:bCs/>
          <w:sz w:val="24"/>
          <w:szCs w:val="24"/>
          <w:lang w:val="es-ES_tradnl" w:eastAsia="es-MX"/>
        </w:rPr>
      </w:pPr>
      <w:r w:rsidRPr="00D97020">
        <w:rPr>
          <w:rFonts w:ascii="Times New Roman" w:hAnsi="Times New Roman"/>
          <w:bCs/>
          <w:sz w:val="24"/>
          <w:szCs w:val="24"/>
          <w:lang w:val="es-ES_tradnl" w:eastAsia="es-MX"/>
        </w:rPr>
        <w:t>Pruebas de Tierra (Ground Fault Test)</w:t>
      </w:r>
    </w:p>
    <w:p w:rsidR="00856AB8" w:rsidRPr="00D97020" w:rsidRDefault="00856AB8" w:rsidP="00320EA6">
      <w:pPr>
        <w:pStyle w:val="Prrafodelista"/>
        <w:widowControl w:val="0"/>
        <w:numPr>
          <w:ilvl w:val="0"/>
          <w:numId w:val="42"/>
        </w:numPr>
        <w:overflowPunct w:val="0"/>
        <w:autoSpaceDE w:val="0"/>
        <w:autoSpaceDN w:val="0"/>
        <w:adjustRightInd w:val="0"/>
        <w:spacing w:after="0" w:line="240" w:lineRule="auto"/>
        <w:jc w:val="both"/>
        <w:textAlignment w:val="baseline"/>
        <w:rPr>
          <w:rFonts w:ascii="Times New Roman" w:hAnsi="Times New Roman"/>
          <w:bCs/>
          <w:sz w:val="24"/>
          <w:szCs w:val="24"/>
          <w:lang w:val="es-ES_tradnl" w:eastAsia="es-MX"/>
        </w:rPr>
      </w:pPr>
      <w:r w:rsidRPr="00D97020">
        <w:rPr>
          <w:rFonts w:ascii="Times New Roman" w:hAnsi="Times New Roman"/>
          <w:bCs/>
          <w:sz w:val="24"/>
          <w:szCs w:val="24"/>
          <w:lang w:val="es-ES_tradnl" w:eastAsia="es-MX"/>
        </w:rPr>
        <w:t>Pruebas de Cortos Circuitos (Short Test)</w:t>
      </w:r>
    </w:p>
    <w:p w:rsidR="00856AB8" w:rsidRPr="00D97020" w:rsidRDefault="00856AB8" w:rsidP="00320EA6">
      <w:pPr>
        <w:pStyle w:val="Prrafodelista"/>
        <w:widowControl w:val="0"/>
        <w:numPr>
          <w:ilvl w:val="0"/>
          <w:numId w:val="42"/>
        </w:numPr>
        <w:overflowPunct w:val="0"/>
        <w:autoSpaceDE w:val="0"/>
        <w:autoSpaceDN w:val="0"/>
        <w:adjustRightInd w:val="0"/>
        <w:spacing w:after="0" w:line="240" w:lineRule="auto"/>
        <w:jc w:val="both"/>
        <w:textAlignment w:val="baseline"/>
        <w:rPr>
          <w:rFonts w:ascii="Times New Roman" w:hAnsi="Times New Roman"/>
          <w:bCs/>
          <w:sz w:val="24"/>
          <w:szCs w:val="24"/>
          <w:lang w:val="es-ES_tradnl" w:eastAsia="es-MX"/>
        </w:rPr>
      </w:pPr>
      <w:r w:rsidRPr="00D97020">
        <w:rPr>
          <w:rFonts w:ascii="Times New Roman" w:hAnsi="Times New Roman"/>
          <w:bCs/>
          <w:sz w:val="24"/>
          <w:szCs w:val="24"/>
          <w:lang w:val="es-ES_tradnl" w:eastAsia="es-MX"/>
        </w:rPr>
        <w:t>Pruebas de Circuito Abiertos (Opens)</w:t>
      </w:r>
    </w:p>
    <w:p w:rsidR="00856AB8" w:rsidRPr="00D97020" w:rsidRDefault="00856AB8" w:rsidP="00320EA6">
      <w:pPr>
        <w:pStyle w:val="Prrafodelista"/>
        <w:widowControl w:val="0"/>
        <w:numPr>
          <w:ilvl w:val="0"/>
          <w:numId w:val="42"/>
        </w:numPr>
        <w:overflowPunct w:val="0"/>
        <w:autoSpaceDE w:val="0"/>
        <w:autoSpaceDN w:val="0"/>
        <w:adjustRightInd w:val="0"/>
        <w:spacing w:after="0" w:line="240" w:lineRule="auto"/>
        <w:jc w:val="both"/>
        <w:textAlignment w:val="baseline"/>
        <w:rPr>
          <w:rFonts w:ascii="Times New Roman" w:hAnsi="Times New Roman"/>
          <w:bCs/>
          <w:sz w:val="24"/>
          <w:szCs w:val="24"/>
          <w:lang w:val="es-ES_tradnl" w:eastAsia="es-MX"/>
        </w:rPr>
      </w:pPr>
      <w:r w:rsidRPr="00D97020">
        <w:rPr>
          <w:rFonts w:ascii="Times New Roman" w:hAnsi="Times New Roman"/>
          <w:bCs/>
          <w:sz w:val="24"/>
          <w:szCs w:val="24"/>
          <w:lang w:val="es-ES_tradnl" w:eastAsia="es-MX"/>
        </w:rPr>
        <w:t>Pruebas de Cables Invertidos (Reversed)</w:t>
      </w:r>
    </w:p>
    <w:p w:rsidR="00856AB8" w:rsidRPr="00D97020" w:rsidRDefault="00856AB8" w:rsidP="00320EA6">
      <w:pPr>
        <w:pStyle w:val="Prrafodelista"/>
        <w:widowControl w:val="0"/>
        <w:numPr>
          <w:ilvl w:val="0"/>
          <w:numId w:val="42"/>
        </w:numPr>
        <w:overflowPunct w:val="0"/>
        <w:autoSpaceDE w:val="0"/>
        <w:autoSpaceDN w:val="0"/>
        <w:adjustRightInd w:val="0"/>
        <w:spacing w:after="0" w:line="240" w:lineRule="auto"/>
        <w:jc w:val="both"/>
        <w:textAlignment w:val="baseline"/>
        <w:rPr>
          <w:rFonts w:ascii="Times New Roman" w:hAnsi="Times New Roman"/>
          <w:bCs/>
          <w:sz w:val="24"/>
          <w:szCs w:val="24"/>
          <w:lang w:val="es-ES_tradnl" w:eastAsia="es-MX"/>
        </w:rPr>
      </w:pPr>
      <w:r w:rsidRPr="00D97020">
        <w:rPr>
          <w:rFonts w:ascii="Times New Roman" w:hAnsi="Times New Roman"/>
          <w:bCs/>
          <w:sz w:val="24"/>
          <w:szCs w:val="24"/>
          <w:lang w:val="es-ES_tradnl" w:eastAsia="es-MX"/>
        </w:rPr>
        <w:t>Pruebas de Cables Cruzados (Crossed)</w:t>
      </w:r>
    </w:p>
    <w:p w:rsidR="00856AB8" w:rsidRDefault="00856AB8" w:rsidP="0046558F">
      <w:pPr>
        <w:widowControl w:val="0"/>
        <w:ind w:left="360"/>
        <w:jc w:val="both"/>
        <w:rPr>
          <w:rFonts w:ascii="Times New Roman" w:hAnsi="Times New Roman" w:cs="Times New Roman"/>
          <w:bCs/>
          <w:sz w:val="24"/>
          <w:szCs w:val="24"/>
          <w:lang w:eastAsia="es-MX"/>
        </w:rPr>
      </w:pPr>
    </w:p>
    <w:p w:rsidR="00856AB8" w:rsidRPr="00D97020" w:rsidRDefault="00856AB8" w:rsidP="0046558F">
      <w:pPr>
        <w:pStyle w:val="MMGTopic2"/>
        <w:ind w:right="0"/>
        <w:rPr>
          <w:rFonts w:ascii="Times New Roman" w:hAnsi="Times New Roman" w:cs="Times New Roman"/>
          <w:bCs/>
          <w:color w:val="auto"/>
          <w:sz w:val="24"/>
          <w:szCs w:val="24"/>
          <w:lang w:val="es-ES"/>
        </w:rPr>
      </w:pPr>
      <w:bookmarkStart w:id="44" w:name="_Toc487732230"/>
      <w:r w:rsidRPr="00D97020">
        <w:rPr>
          <w:rFonts w:ascii="Times New Roman" w:hAnsi="Times New Roman" w:cs="Times New Roman"/>
          <w:color w:val="auto"/>
          <w:sz w:val="24"/>
          <w:szCs w:val="24"/>
        </w:rPr>
        <w:t>Enlaces de Fibra Óptica</w:t>
      </w:r>
      <w:bookmarkEnd w:id="44"/>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Los cables permitidos para enlaces de fibra óptica son los siguientes:</w:t>
      </w:r>
    </w:p>
    <w:p w:rsidR="00856AB8" w:rsidRPr="00D97020" w:rsidRDefault="00856AB8" w:rsidP="00320EA6">
      <w:pPr>
        <w:widowControl w:val="0"/>
        <w:numPr>
          <w:ilvl w:val="0"/>
          <w:numId w:val="43"/>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Cable de fibra óptica Multimodo, de 50/125 </w:t>
      </w:r>
      <w:r w:rsidRPr="00D97020">
        <w:rPr>
          <w:rFonts w:ascii="Times New Roman" w:hAnsi="Times New Roman" w:cs="Times New Roman"/>
          <w:sz w:val="24"/>
          <w:szCs w:val="24"/>
          <w:lang w:eastAsia="es-MX"/>
        </w:rPr>
        <w:t>μm</w:t>
      </w:r>
      <w:r w:rsidRPr="00D97020">
        <w:rPr>
          <w:rFonts w:ascii="Times New Roman" w:hAnsi="Times New Roman" w:cs="Times New Roman"/>
          <w:sz w:val="24"/>
          <w:szCs w:val="24"/>
          <w:lang w:val="es-ES" w:eastAsia="es-MX"/>
        </w:rPr>
        <w:t>, de 4 o más fibras, para transmisiones de 10 Gbps</w:t>
      </w:r>
    </w:p>
    <w:p w:rsidR="00856AB8" w:rsidRPr="00D97020" w:rsidRDefault="00856AB8" w:rsidP="00320EA6">
      <w:pPr>
        <w:widowControl w:val="0"/>
        <w:numPr>
          <w:ilvl w:val="0"/>
          <w:numId w:val="43"/>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Cable de fibra óptica Monomodo de 8-10/125 μm, de 4 o más fibras, para enlaces con distancia mayor a 500 metros.</w:t>
      </w:r>
    </w:p>
    <w:p w:rsidR="00856AB8" w:rsidRPr="00D97020" w:rsidRDefault="00856AB8" w:rsidP="0046558F">
      <w:pPr>
        <w:widowControl w:val="0"/>
        <w:ind w:left="360"/>
        <w:jc w:val="both"/>
        <w:rPr>
          <w:rFonts w:ascii="Times New Roman" w:hAnsi="Times New Roman" w:cs="Times New Roman"/>
          <w:bCs/>
          <w:sz w:val="24"/>
          <w:szCs w:val="24"/>
          <w:lang w:eastAsia="es-MX"/>
        </w:rPr>
      </w:pP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Los cables de fibra óptica permitidos dentro de un edificio deben estar aprobados y listados como resistentes al fuego y a la propagación de la flama de acuerdo a lo indicado en los artículos 770-49, 770-50 y 770-51 de la Norma Oficial Mexicana NOM-001-SEDE-2005. Estos cables se deben instalar de acuerdo a lo indicado en el artículo 770-53 de la misma Norma. También se permite instalar cables con cubierta con propiedades de bajo humo, cero halógenos y retardante a la flama, de acuerdo al estándar IEC 332-1, o equivalente, en cámaras de aire, cableado principal del edificio u otros espacios usados para manejar aire acondicionado.</w:t>
      </w:r>
    </w:p>
    <w:p w:rsidR="00856AB8" w:rsidRPr="00D97020" w:rsidRDefault="00856AB8" w:rsidP="0046558F">
      <w:pPr>
        <w:widowControl w:val="0"/>
        <w:ind w:left="360"/>
        <w:jc w:val="both"/>
        <w:rPr>
          <w:rFonts w:ascii="Times New Roman" w:hAnsi="Times New Roman" w:cs="Times New Roman"/>
          <w:bCs/>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rPr>
      </w:pPr>
      <w:bookmarkStart w:id="45" w:name="_Toc487732231"/>
      <w:r w:rsidRPr="00D97020">
        <w:rPr>
          <w:rFonts w:ascii="Times New Roman" w:hAnsi="Times New Roman" w:cs="Times New Roman"/>
          <w:color w:val="auto"/>
          <w:sz w:val="24"/>
          <w:szCs w:val="24"/>
        </w:rPr>
        <w:t>Distancias de los Cables Principales</w:t>
      </w:r>
      <w:bookmarkEnd w:id="45"/>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distancias máximas dependen de la aplicación. Las distancias máximas especificadas están basadas generalmente en la transmisión de servicios de voz a través de cables de cobre y la transmisión de datos por fibra óptica.</w:t>
      </w: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Los enlaces considerados en la red local son de los siguientes tipos principales:</w:t>
      </w:r>
    </w:p>
    <w:p w:rsidR="00856AB8" w:rsidRPr="00D97020" w:rsidRDefault="00856AB8" w:rsidP="0046558F">
      <w:pPr>
        <w:widowControl w:val="0"/>
        <w:overflowPunct w:val="0"/>
        <w:autoSpaceDE w:val="0"/>
        <w:autoSpaceDN w:val="0"/>
        <w:adjustRightInd w:val="0"/>
        <w:spacing w:after="120"/>
        <w:ind w:left="360"/>
        <w:jc w:val="both"/>
        <w:textAlignment w:val="baseline"/>
        <w:rPr>
          <w:rFonts w:ascii="Times New Roman" w:hAnsi="Times New Roman" w:cs="Times New Roman"/>
          <w:sz w:val="24"/>
          <w:szCs w:val="24"/>
          <w:lang w:eastAsia="es-MX"/>
        </w:rPr>
      </w:pPr>
    </w:p>
    <w:p w:rsidR="00856AB8" w:rsidRPr="00D97020" w:rsidRDefault="00856AB8" w:rsidP="00320EA6">
      <w:pPr>
        <w:widowControl w:val="0"/>
        <w:numPr>
          <w:ilvl w:val="0"/>
          <w:numId w:val="43"/>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Para los enlaces de backbone de datos con cobre (UTP categoría 6 mínimo), en distancias hasta de 90 metros, fibra óptica Multimodo en distancias mayores a 90 metros y menores a 500 metros y fibra óptica Monomodo en distancias mayores a 500 metros, entre los cuartos de equipo y </w:t>
      </w:r>
      <w:r w:rsidR="00A213B4" w:rsidRPr="00D97020">
        <w:rPr>
          <w:rFonts w:ascii="Times New Roman" w:hAnsi="Times New Roman" w:cs="Times New Roman"/>
          <w:sz w:val="24"/>
          <w:szCs w:val="24"/>
          <w:lang w:eastAsia="es-MX"/>
        </w:rPr>
        <w:t>los cuartos</w:t>
      </w:r>
      <w:r w:rsidRPr="00D97020">
        <w:rPr>
          <w:rFonts w:ascii="Times New Roman" w:hAnsi="Times New Roman" w:cs="Times New Roman"/>
          <w:sz w:val="24"/>
          <w:szCs w:val="24"/>
          <w:lang w:eastAsia="es-MX"/>
        </w:rPr>
        <w:t xml:space="preserve"> de telecomunicaciones</w:t>
      </w:r>
    </w:p>
    <w:p w:rsidR="00856AB8" w:rsidRPr="00D97020" w:rsidRDefault="00856AB8" w:rsidP="00320EA6">
      <w:pPr>
        <w:widowControl w:val="0"/>
        <w:numPr>
          <w:ilvl w:val="0"/>
          <w:numId w:val="43"/>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los enlaces de backbone para voz, será del cuarto de equipo o distribuidor principal a los cuartos de telecomunicaciones, gabinetes o registros que se ubican en los diferentes pisos del edificio, para lo cual deberá emplearse como medio de transmisión cable multipar de par trenzado de 100 Ω anteriormente citado, las distancias estarán sujetas a las siguientes características:</w:t>
      </w:r>
    </w:p>
    <w:p w:rsidR="00856AB8" w:rsidRPr="00D97020" w:rsidRDefault="00856AB8" w:rsidP="00320EA6">
      <w:pPr>
        <w:widowControl w:val="0"/>
        <w:numPr>
          <w:ilvl w:val="1"/>
          <w:numId w:val="43"/>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 un distribuidor o cuarto de Equipo de Campus, hacia un distribuidor o cuarto de equipo de edificio, hasta 200 metros para voz digital y hasta 300 metros para voz analógica</w:t>
      </w:r>
    </w:p>
    <w:p w:rsidR="00856AB8" w:rsidRPr="00D97020" w:rsidRDefault="00856AB8" w:rsidP="00320EA6">
      <w:pPr>
        <w:widowControl w:val="0"/>
        <w:numPr>
          <w:ilvl w:val="1"/>
          <w:numId w:val="43"/>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 un distribuidor o cuarto de equipo de edificio hacia un distribuidor o cuarto de telecomunicaciones, hasta 300 metros para voz digital y hasta 500 metros para voz analógica</w:t>
      </w:r>
    </w:p>
    <w:p w:rsidR="00856AB8" w:rsidRPr="00D97020" w:rsidRDefault="00856AB8" w:rsidP="00320EA6">
      <w:pPr>
        <w:widowControl w:val="0"/>
        <w:numPr>
          <w:ilvl w:val="1"/>
          <w:numId w:val="43"/>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 un distribuidor o cuarto de Equipo de Campus, hacia un distribuidor o cuarto de telecomunicaciones, hasta 500 metros para voz digital y hasta 800 metros para voz analógica</w:t>
      </w:r>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val="es-ES_tradnl" w:eastAsia="es-MX"/>
        </w:rPr>
      </w:pP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Las instalaciones que excedan estos límites de distancia, deben ser divididas en áreas individuales, cada una de las cuales debe ser atendida por un cableado principal dentro de los alcances de este anexo. </w:t>
      </w: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el cableado principal de servicios de voz, debe utilizarse cable multipar categoría 3 como mínimo.</w:t>
      </w: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p>
    <w:p w:rsidR="00856AB8" w:rsidRPr="00D97020" w:rsidRDefault="00856AB8" w:rsidP="0046558F">
      <w:pPr>
        <w:widowControl w:val="0"/>
        <w:suppressAutoHyphens/>
        <w:jc w:val="both"/>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En cada enlace de cobre para voz deberá instalarse ducteria con las siguientes características:</w:t>
      </w:r>
    </w:p>
    <w:p w:rsidR="00856AB8" w:rsidRPr="00D97020" w:rsidRDefault="00856AB8" w:rsidP="00320EA6">
      <w:pPr>
        <w:widowControl w:val="0"/>
        <w:numPr>
          <w:ilvl w:val="0"/>
          <w:numId w:val="43"/>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Tubería conduit galvanizada pared gruesa con rosca NPT en sus extremos, fabricadas de acuerdo a la Norma Mexicana NMX-B-209-1990 y NMX-B-208-1984 o equivalente a 51 mm. de diámetro mínimo.</w:t>
      </w:r>
    </w:p>
    <w:p w:rsidR="00856AB8" w:rsidRPr="00D97020" w:rsidRDefault="00856AB8" w:rsidP="00320EA6">
      <w:pPr>
        <w:widowControl w:val="0"/>
        <w:numPr>
          <w:ilvl w:val="0"/>
          <w:numId w:val="43"/>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especificaciones generales para la tubería y sus soportes deben efectuarse de acuerdo al punto 1.3 de este anexo.</w:t>
      </w:r>
    </w:p>
    <w:p w:rsidR="00856AB8" w:rsidRPr="00D97020" w:rsidRDefault="00856AB8" w:rsidP="00320EA6">
      <w:pPr>
        <w:widowControl w:val="0"/>
        <w:numPr>
          <w:ilvl w:val="0"/>
          <w:numId w:val="43"/>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Registro Telefónico en cambios de dirección y a cada 2 niveles como máximo.  </w:t>
      </w:r>
    </w:p>
    <w:p w:rsidR="00856AB8" w:rsidRPr="00D97020" w:rsidRDefault="00856AB8" w:rsidP="00320EA6">
      <w:pPr>
        <w:widowControl w:val="0"/>
        <w:numPr>
          <w:ilvl w:val="0"/>
          <w:numId w:val="43"/>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Juego de soportes para tubería conduit (especificados en punto 1.3 de CABLEADO HORIZONTAL) con separación máxima de 3 metros, debe sujetarse firmemente a menos de 1 metro de cada caja de registro u otra terminación, incluye consumibles.</w:t>
      </w:r>
    </w:p>
    <w:p w:rsidR="00856AB8" w:rsidRPr="00D97020" w:rsidRDefault="00856AB8" w:rsidP="0046558F">
      <w:pPr>
        <w:widowControl w:val="0"/>
        <w:suppressAutoHyphens/>
        <w:overflowPunct w:val="0"/>
        <w:autoSpaceDE w:val="0"/>
        <w:autoSpaceDN w:val="0"/>
        <w:adjustRightInd w:val="0"/>
        <w:ind w:left="850"/>
        <w:jc w:val="both"/>
        <w:textAlignment w:val="baseline"/>
        <w:rPr>
          <w:rFonts w:ascii="Times New Roman" w:hAnsi="Times New Roman" w:cs="Times New Roman"/>
          <w:sz w:val="24"/>
          <w:szCs w:val="24"/>
          <w:lang w:eastAsia="es-MX"/>
        </w:rPr>
      </w:pPr>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Nota:</w:t>
      </w:r>
      <w:r w:rsidRPr="00D97020">
        <w:rPr>
          <w:rFonts w:ascii="Times New Roman" w:hAnsi="Times New Roman" w:cs="Times New Roman"/>
          <w:sz w:val="24"/>
          <w:szCs w:val="24"/>
          <w:lang w:eastAsia="es-MX"/>
        </w:rPr>
        <w:t xml:space="preserve"> La tubería debe ser puesta a tierra de acuerdo a lo indicado en el artículo 250 de la Norma Oficial Mexicana NOM-001-SEDE-2005.</w:t>
      </w:r>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1228EE">
      <w:pPr>
        <w:pStyle w:val="MMTopic3"/>
        <w:rPr>
          <w:rFonts w:ascii="Times New Roman" w:hAnsi="Times New Roman" w:cs="Times New Roman"/>
          <w:color w:val="auto"/>
          <w:sz w:val="24"/>
          <w:szCs w:val="24"/>
        </w:rPr>
      </w:pPr>
      <w:r w:rsidRPr="00D97020">
        <w:rPr>
          <w:rFonts w:ascii="Times New Roman" w:hAnsi="Times New Roman" w:cs="Times New Roman"/>
          <w:color w:val="auto"/>
          <w:sz w:val="24"/>
          <w:szCs w:val="24"/>
        </w:rPr>
        <w:lastRenderedPageBreak/>
        <w:t>Consideraciones de Instalación de Enlaces</w:t>
      </w:r>
    </w:p>
    <w:p w:rsidR="00856AB8" w:rsidRPr="00D97020" w:rsidRDefault="00856AB8" w:rsidP="0046558F">
      <w:pPr>
        <w:tabs>
          <w:tab w:val="left" w:pos="1417"/>
        </w:tabs>
        <w:overflowPunct w:val="0"/>
        <w:autoSpaceDE w:val="0"/>
        <w:autoSpaceDN w:val="0"/>
        <w:adjustRightInd w:val="0"/>
        <w:spacing w:line="240" w:lineRule="atLeast"/>
        <w:jc w:val="both"/>
        <w:textAlignment w:val="baseline"/>
        <w:rPr>
          <w:rFonts w:ascii="Times New Roman" w:hAnsi="Times New Roman" w:cs="Times New Roman"/>
          <w:bCs/>
          <w:sz w:val="24"/>
          <w:szCs w:val="24"/>
          <w:lang w:val="es-ES_tradnl"/>
        </w:rPr>
      </w:pPr>
      <w:r w:rsidRPr="00D97020">
        <w:rPr>
          <w:rFonts w:ascii="Times New Roman" w:hAnsi="Times New Roman" w:cs="Times New Roman"/>
          <w:bCs/>
          <w:sz w:val="24"/>
          <w:szCs w:val="24"/>
          <w:lang w:val="es-ES_tradnl"/>
        </w:rPr>
        <w:t>Para la instalación de los enlaces, se deben hacer las siguientes consideraciones:</w:t>
      </w:r>
    </w:p>
    <w:p w:rsidR="00856AB8" w:rsidRPr="00D97020" w:rsidRDefault="00856AB8" w:rsidP="00320EA6">
      <w:pPr>
        <w:keepNext/>
        <w:keepLines/>
        <w:widowControl w:val="0"/>
        <w:numPr>
          <w:ilvl w:val="0"/>
          <w:numId w:val="44"/>
        </w:numPr>
        <w:tabs>
          <w:tab w:val="num" w:pos="108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Para la instalación de cableado, el </w:t>
      </w:r>
      <w:r w:rsidR="000B3757" w:rsidRPr="00D97020">
        <w:rPr>
          <w:rFonts w:ascii="Times New Roman" w:hAnsi="Times New Roman" w:cs="Times New Roman"/>
          <w:sz w:val="24"/>
          <w:szCs w:val="24"/>
          <w:lang w:eastAsia="es-MX"/>
        </w:rPr>
        <w:t>Inversionista Proveedor</w:t>
      </w:r>
      <w:r w:rsidRPr="00D97020">
        <w:rPr>
          <w:rFonts w:ascii="Times New Roman" w:hAnsi="Times New Roman" w:cs="Times New Roman"/>
          <w:sz w:val="24"/>
          <w:szCs w:val="24"/>
          <w:lang w:eastAsia="es-MX"/>
        </w:rPr>
        <w:t xml:space="preserve"> deberá proveer de cordones de parcheo (UTP y/o Fibra óptica) de línea y con la longitud suficiente para la conexión del equipo activo (switch) al panel de parcheo instalado</w:t>
      </w:r>
    </w:p>
    <w:p w:rsidR="00856AB8" w:rsidRPr="00D97020" w:rsidRDefault="00856AB8" w:rsidP="00320EA6">
      <w:pPr>
        <w:keepNext/>
        <w:keepLines/>
        <w:widowControl w:val="0"/>
        <w:numPr>
          <w:ilvl w:val="0"/>
          <w:numId w:val="44"/>
        </w:numPr>
        <w:tabs>
          <w:tab w:val="num" w:pos="108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En el caso en el que se requiera considerar la incorporación de los cableados de las redes existentes a las nuevas redes, mediante enlaces con cableado UTP o fibra óptica, se deberá indicar en el alcance del proyecto y/o en las bases de licitación</w:t>
      </w:r>
    </w:p>
    <w:p w:rsidR="00856AB8" w:rsidRPr="00D97020" w:rsidRDefault="00856AB8" w:rsidP="00320EA6">
      <w:pPr>
        <w:keepNext/>
        <w:keepLines/>
        <w:widowControl w:val="0"/>
        <w:numPr>
          <w:ilvl w:val="0"/>
          <w:numId w:val="44"/>
        </w:numPr>
        <w:tabs>
          <w:tab w:val="num" w:pos="108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Cuando se utilicen cables con protección metálica en el cableado principal de edificio, la protección también debe ser puesta a tierra, en ambos extremos del cable</w:t>
      </w:r>
    </w:p>
    <w:p w:rsidR="00856AB8" w:rsidRPr="00D97020" w:rsidRDefault="00856AB8" w:rsidP="00526BA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46558F">
      <w:pPr>
        <w:pStyle w:val="MMTopic3"/>
        <w:rPr>
          <w:rFonts w:ascii="Times New Roman" w:hAnsi="Times New Roman" w:cs="Times New Roman"/>
          <w:color w:val="auto"/>
          <w:sz w:val="24"/>
          <w:szCs w:val="24"/>
        </w:rPr>
      </w:pPr>
      <w:r w:rsidRPr="00D97020">
        <w:rPr>
          <w:rFonts w:ascii="Times New Roman" w:hAnsi="Times New Roman" w:cs="Times New Roman"/>
          <w:color w:val="auto"/>
          <w:sz w:val="24"/>
          <w:szCs w:val="24"/>
        </w:rPr>
        <w:t>Crosconexión de los Enlaces de Cable de Cobre Multipar</w:t>
      </w:r>
    </w:p>
    <w:p w:rsidR="00856AB8" w:rsidRPr="00D97020" w:rsidRDefault="00856AB8" w:rsidP="00526BA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Dentro de la instalación de cableado, se debe considerar la crosconexión de los servicios de voz del remate del enlace de cobre multipar (rematados en paneles de parcheo) al  equipo que proporcionara el servicio de voz (cuyos servicios deben rematarse en un panel de parcheo con las características técnicas descritas en este Apéndice), para eso se deben emplear cordones de parcheo de la longitud necesaria según sea el caso, estos cordones deben cumplir con las características descritas en este Apéndice.</w:t>
      </w:r>
    </w:p>
    <w:p w:rsidR="00856AB8" w:rsidRPr="00D97020" w:rsidRDefault="00856AB8" w:rsidP="00526BA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rPr>
      </w:pPr>
      <w:bookmarkStart w:id="46" w:name="_Toc487732232"/>
      <w:r w:rsidRPr="00D97020">
        <w:rPr>
          <w:rFonts w:ascii="Times New Roman" w:hAnsi="Times New Roman" w:cs="Times New Roman"/>
          <w:color w:val="auto"/>
          <w:sz w:val="24"/>
          <w:szCs w:val="24"/>
        </w:rPr>
        <w:t>Especificaciones Técnicas de Fibra Multimodo</w:t>
      </w:r>
      <w:bookmarkEnd w:id="46"/>
    </w:p>
    <w:p w:rsidR="00856AB8" w:rsidRPr="00D97020" w:rsidRDefault="00856AB8" w:rsidP="00526BA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Los enlaces deberán cumplir con los estándares de la Norma ANSI/TIA/EIA-492-AAAB, ANSI/EIA/TIA-568 B.3 o equivalente, a fin de asegurar que las instalaciones proporcionen la máxima vida útil y un óptimo desempeño, cada servicio deberá contar con las siguientes características para su puesta en operación: </w:t>
      </w:r>
    </w:p>
    <w:p w:rsidR="00856AB8" w:rsidRPr="00D97020" w:rsidRDefault="00856AB8" w:rsidP="00320EA6">
      <w:pPr>
        <w:widowControl w:val="0"/>
        <w:numPr>
          <w:ilvl w:val="0"/>
          <w:numId w:val="4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Fibra óptica multimodo de 4 hilos mínimo </w:t>
      </w:r>
    </w:p>
    <w:p w:rsidR="00856AB8" w:rsidRPr="00D97020" w:rsidRDefault="00856AB8" w:rsidP="00320EA6">
      <w:pPr>
        <w:widowControl w:val="0"/>
        <w:numPr>
          <w:ilvl w:val="0"/>
          <w:numId w:val="4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Diámetro del núcleo: 50/125 micrómetros</w:t>
      </w:r>
    </w:p>
    <w:p w:rsidR="00856AB8" w:rsidRPr="00D97020" w:rsidRDefault="00856AB8" w:rsidP="00320EA6">
      <w:pPr>
        <w:widowControl w:val="0"/>
        <w:numPr>
          <w:ilvl w:val="0"/>
          <w:numId w:val="4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Ancho de banda mayor o igual a 500 Mhz </w:t>
      </w:r>
    </w:p>
    <w:p w:rsidR="00856AB8" w:rsidRPr="00D97020" w:rsidRDefault="00856AB8" w:rsidP="00320EA6">
      <w:pPr>
        <w:widowControl w:val="0"/>
        <w:numPr>
          <w:ilvl w:val="0"/>
          <w:numId w:val="4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Construcción totalmente dieléctrica</w:t>
      </w:r>
    </w:p>
    <w:p w:rsidR="00856AB8" w:rsidRPr="00D97020" w:rsidRDefault="00856AB8" w:rsidP="00320EA6">
      <w:pPr>
        <w:widowControl w:val="0"/>
        <w:numPr>
          <w:ilvl w:val="0"/>
          <w:numId w:val="4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Deberá contar con recubrimiento de Kevlar que actuará como refuerzo</w:t>
      </w:r>
    </w:p>
    <w:p w:rsidR="00856AB8" w:rsidRPr="00D97020" w:rsidRDefault="00856AB8" w:rsidP="00320EA6">
      <w:pPr>
        <w:widowControl w:val="0"/>
        <w:numPr>
          <w:ilvl w:val="0"/>
          <w:numId w:val="4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Forro: De acuerdo a las designaciones para cable con categoría de flama OFNR (Optical Fiber Nonconductive Riser) y OFNP (Optical Fiber Nonconductive Plenum) donde aplique, cumpliendo con las normas</w:t>
      </w:r>
    </w:p>
    <w:p w:rsidR="00856AB8" w:rsidRPr="00D97020" w:rsidRDefault="00856AB8" w:rsidP="00526BA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526BA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En cada enlace de fibra óptica deberá instalarse ductería con las siguientes características:</w:t>
      </w:r>
    </w:p>
    <w:p w:rsidR="00856AB8" w:rsidRPr="00D97020" w:rsidRDefault="00856AB8" w:rsidP="00320EA6">
      <w:pPr>
        <w:widowControl w:val="0"/>
        <w:numPr>
          <w:ilvl w:val="0"/>
          <w:numId w:val="4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Tubería conduit galvanizada pared gruesa con rosca NPT en sus extremos, fabricadas de acuerdo a la Norma Mexicana NMX-B-209-1990 y NMX-B-208-1984 o equivalente a 51 mm. de diámetro mínimo</w:t>
      </w:r>
    </w:p>
    <w:p w:rsidR="00856AB8" w:rsidRPr="00D97020" w:rsidRDefault="00856AB8" w:rsidP="00320EA6">
      <w:pPr>
        <w:widowControl w:val="0"/>
        <w:numPr>
          <w:ilvl w:val="0"/>
          <w:numId w:val="4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lastRenderedPageBreak/>
        <w:t>Las especificaciones generales para la tubería y sus soportes deben efectuarse de acuerdo a este Apéndice</w:t>
      </w:r>
    </w:p>
    <w:p w:rsidR="00856AB8" w:rsidRPr="00D97020" w:rsidRDefault="00856AB8" w:rsidP="00320EA6">
      <w:pPr>
        <w:widowControl w:val="0"/>
        <w:numPr>
          <w:ilvl w:val="0"/>
          <w:numId w:val="4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Juego de soportes para tubería conduit (especificados en “Cableado Horizontal”) con separación máxima de 3 metros, debe sujetarse firmemente a menos de 1 metro de cada caja de registro u otra terminación, incluye consumibles</w:t>
      </w:r>
    </w:p>
    <w:p w:rsidR="00526BAF" w:rsidRDefault="00526BAF" w:rsidP="0046558F">
      <w:pPr>
        <w:widowControl w:val="0"/>
        <w:suppressAutoHyphens/>
        <w:overflowPunct w:val="0"/>
        <w:autoSpaceDE w:val="0"/>
        <w:autoSpaceDN w:val="0"/>
        <w:adjustRightInd w:val="0"/>
        <w:jc w:val="both"/>
        <w:textAlignment w:val="baseline"/>
        <w:rPr>
          <w:rFonts w:ascii="Times New Roman" w:hAnsi="Times New Roman" w:cs="Times New Roman"/>
          <w:b/>
          <w:sz w:val="24"/>
          <w:szCs w:val="24"/>
          <w:lang w:eastAsia="es-MX"/>
        </w:rPr>
      </w:pPr>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Nota:</w:t>
      </w:r>
      <w:r w:rsidRPr="00D97020">
        <w:rPr>
          <w:rFonts w:ascii="Times New Roman" w:hAnsi="Times New Roman" w:cs="Times New Roman"/>
          <w:sz w:val="24"/>
          <w:szCs w:val="24"/>
          <w:lang w:eastAsia="es-MX"/>
        </w:rPr>
        <w:t xml:space="preserve"> La tubería debe ser puesta a tierra de acuerdo a lo indicado en el artículo 250 de la Norma Oficial Mexicana NOM-001-SEDE-2005</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Para la Entrega – Recepción de enlaces de fibra óptica, se </w:t>
      </w:r>
      <w:r w:rsidR="00A213B4" w:rsidRPr="00D97020">
        <w:rPr>
          <w:rFonts w:ascii="Times New Roman" w:hAnsi="Times New Roman" w:cs="Times New Roman"/>
          <w:sz w:val="24"/>
          <w:szCs w:val="24"/>
          <w:lang w:eastAsia="es-MX"/>
        </w:rPr>
        <w:t>llevarán</w:t>
      </w:r>
      <w:r w:rsidRPr="00D97020">
        <w:rPr>
          <w:rFonts w:ascii="Times New Roman" w:hAnsi="Times New Roman" w:cs="Times New Roman"/>
          <w:sz w:val="24"/>
          <w:szCs w:val="24"/>
          <w:lang w:eastAsia="es-MX"/>
        </w:rPr>
        <w:t xml:space="preserve"> </w:t>
      </w:r>
      <w:r w:rsidR="00A213B4" w:rsidRPr="00D97020">
        <w:rPr>
          <w:rFonts w:ascii="Times New Roman" w:hAnsi="Times New Roman" w:cs="Times New Roman"/>
          <w:sz w:val="24"/>
          <w:szCs w:val="24"/>
          <w:lang w:eastAsia="es-MX"/>
        </w:rPr>
        <w:t>a cabo</w:t>
      </w:r>
      <w:r w:rsidRPr="00D97020">
        <w:rPr>
          <w:rFonts w:ascii="Times New Roman" w:hAnsi="Times New Roman" w:cs="Times New Roman"/>
          <w:sz w:val="24"/>
          <w:szCs w:val="24"/>
          <w:lang w:eastAsia="es-MX"/>
        </w:rPr>
        <w:t xml:space="preserve"> las siguientes pruebas con equipo scanner de acuerdo con los rangos establecidos en la norma 568 B.3 </w:t>
      </w:r>
    </w:p>
    <w:p w:rsidR="00856AB8" w:rsidRPr="00D97020" w:rsidRDefault="00856AB8" w:rsidP="00320EA6">
      <w:pPr>
        <w:widowControl w:val="0"/>
        <w:numPr>
          <w:ilvl w:val="0"/>
          <w:numId w:val="4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Atenuación</w:t>
      </w:r>
    </w:p>
    <w:p w:rsidR="00856AB8" w:rsidRPr="00D97020" w:rsidRDefault="00856AB8" w:rsidP="00320EA6">
      <w:pPr>
        <w:widowControl w:val="0"/>
        <w:numPr>
          <w:ilvl w:val="0"/>
          <w:numId w:val="4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Distancia </w:t>
      </w:r>
    </w:p>
    <w:p w:rsidR="00856AB8" w:rsidRPr="00D97020" w:rsidRDefault="00856AB8" w:rsidP="00320EA6">
      <w:pPr>
        <w:widowControl w:val="0"/>
        <w:numPr>
          <w:ilvl w:val="0"/>
          <w:numId w:val="4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Pérdida por Retorno</w:t>
      </w:r>
    </w:p>
    <w:p w:rsidR="00856AB8" w:rsidRPr="00D97020" w:rsidRDefault="00856AB8" w:rsidP="00320EA6">
      <w:pPr>
        <w:widowControl w:val="0"/>
        <w:numPr>
          <w:ilvl w:val="0"/>
          <w:numId w:val="45"/>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Resultados Impresos de las pruebas (Memoria Técnica)</w:t>
      </w:r>
    </w:p>
    <w:p w:rsidR="00856AB8" w:rsidRPr="00D97020" w:rsidRDefault="00856AB8" w:rsidP="0046558F">
      <w:pPr>
        <w:widowControl w:val="0"/>
        <w:overflowPunct w:val="0"/>
        <w:autoSpaceDE w:val="0"/>
        <w:autoSpaceDN w:val="0"/>
        <w:adjustRightInd w:val="0"/>
        <w:spacing w:line="120" w:lineRule="exact"/>
        <w:ind w:left="720"/>
        <w:jc w:val="both"/>
        <w:textAlignment w:val="baseline"/>
        <w:rPr>
          <w:rFonts w:ascii="Times New Roman" w:hAnsi="Times New Roman" w:cs="Times New Roman"/>
          <w:sz w:val="24"/>
          <w:szCs w:val="24"/>
          <w:lang w:eastAsia="es-MX"/>
        </w:rPr>
      </w:pPr>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 cumplir con el código de colores definido en estándar ANSI/TIA/EIA 598-A.</w:t>
      </w:r>
    </w:p>
    <w:p w:rsidR="00856AB8" w:rsidRPr="00D97020" w:rsidRDefault="00856AB8" w:rsidP="0046558F">
      <w:pPr>
        <w:widowControl w:val="0"/>
        <w:suppressAutoHyphens/>
        <w:overflowPunct w:val="0"/>
        <w:autoSpaceDE w:val="0"/>
        <w:autoSpaceDN w:val="0"/>
        <w:adjustRightInd w:val="0"/>
        <w:ind w:left="360"/>
        <w:jc w:val="both"/>
        <w:textAlignment w:val="baseline"/>
        <w:rPr>
          <w:rFonts w:ascii="Times New Roman" w:hAnsi="Times New Roman" w:cs="Times New Roman"/>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rPr>
      </w:pPr>
      <w:bookmarkStart w:id="47" w:name="_Toc84244863"/>
      <w:bookmarkStart w:id="48" w:name="_Toc487732233"/>
      <w:r w:rsidRPr="00D97020">
        <w:rPr>
          <w:rFonts w:ascii="Times New Roman" w:hAnsi="Times New Roman" w:cs="Times New Roman"/>
          <w:color w:val="auto"/>
          <w:sz w:val="24"/>
          <w:szCs w:val="24"/>
        </w:rPr>
        <w:t>Especificaciones Técnicas de Fibra Monomodo</w:t>
      </w:r>
      <w:bookmarkEnd w:id="47"/>
      <w:bookmarkEnd w:id="48"/>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Los enlaces deberán cumplir con los estándares de la Norma ANSI/TIA/EIA-492-CAAA, ANSI/EIA/TIA-568 B.3 o equivalente, a fin de asegurar que las instalaciones proporcionen la máxima vida útil y un óptimo desempeño, cada servicio deberá contar con las siguientes características para su puesta en operación: </w:t>
      </w:r>
    </w:p>
    <w:p w:rsidR="00856AB8" w:rsidRPr="00D97020" w:rsidRDefault="00856AB8" w:rsidP="00320EA6">
      <w:pPr>
        <w:widowControl w:val="0"/>
        <w:numPr>
          <w:ilvl w:val="0"/>
          <w:numId w:val="4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Fibra óptica monomodo, de 4 hilos mínimo </w:t>
      </w:r>
    </w:p>
    <w:p w:rsidR="00856AB8" w:rsidRPr="00D97020" w:rsidRDefault="00856AB8" w:rsidP="00320EA6">
      <w:pPr>
        <w:widowControl w:val="0"/>
        <w:numPr>
          <w:ilvl w:val="0"/>
          <w:numId w:val="4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Diámetro del núcleo: 8-10/125 micrómetros</w:t>
      </w:r>
    </w:p>
    <w:p w:rsidR="00856AB8" w:rsidRPr="00D97020" w:rsidRDefault="00856AB8" w:rsidP="00320EA6">
      <w:pPr>
        <w:widowControl w:val="0"/>
        <w:numPr>
          <w:ilvl w:val="0"/>
          <w:numId w:val="4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Ancho de banda mayor o igual a 500 Mhz </w:t>
      </w:r>
    </w:p>
    <w:p w:rsidR="00856AB8" w:rsidRPr="00D97020" w:rsidRDefault="00856AB8" w:rsidP="00320EA6">
      <w:pPr>
        <w:widowControl w:val="0"/>
        <w:numPr>
          <w:ilvl w:val="0"/>
          <w:numId w:val="4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Construcción totalmente dieléctrica</w:t>
      </w:r>
    </w:p>
    <w:p w:rsidR="00856AB8" w:rsidRPr="00D97020" w:rsidRDefault="00856AB8" w:rsidP="00320EA6">
      <w:pPr>
        <w:widowControl w:val="0"/>
        <w:numPr>
          <w:ilvl w:val="0"/>
          <w:numId w:val="4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Deberá contar con recubrimiento de Kevlar que actuará como refuerzo.</w:t>
      </w:r>
    </w:p>
    <w:p w:rsidR="00856AB8" w:rsidRPr="00D97020" w:rsidRDefault="00856AB8" w:rsidP="00320EA6">
      <w:pPr>
        <w:widowControl w:val="0"/>
        <w:numPr>
          <w:ilvl w:val="0"/>
          <w:numId w:val="4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Forro: De acuerdo a las designaciones para cable con categoría de flama OFNR (Optical Fiber Nonconductive Riser) y OFNP (Optical Fiber Nonconductive Plenum) donde aplique, cumpliendo con las normas</w:t>
      </w:r>
    </w:p>
    <w:p w:rsidR="00856AB8" w:rsidRPr="00D97020" w:rsidRDefault="00856AB8" w:rsidP="0046558F">
      <w:pPr>
        <w:widowControl w:val="0"/>
        <w:suppressAutoHyphens/>
        <w:overflowPunct w:val="0"/>
        <w:autoSpaceDE w:val="0"/>
        <w:autoSpaceDN w:val="0"/>
        <w:adjustRightInd w:val="0"/>
        <w:ind w:left="360"/>
        <w:jc w:val="both"/>
        <w:textAlignment w:val="baseline"/>
        <w:rPr>
          <w:rFonts w:ascii="Times New Roman" w:hAnsi="Times New Roman" w:cs="Times New Roman"/>
          <w:sz w:val="24"/>
          <w:szCs w:val="24"/>
          <w:lang w:eastAsia="es-MX"/>
        </w:rPr>
      </w:pPr>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En cada enlace de fibra óptica deberá instalarse ductería con las siguientes características:</w:t>
      </w:r>
      <w:r w:rsidRPr="00D97020">
        <w:rPr>
          <w:rFonts w:ascii="Times New Roman" w:hAnsi="Times New Roman" w:cs="Times New Roman"/>
          <w:sz w:val="24"/>
          <w:szCs w:val="24"/>
          <w:lang w:eastAsia="es-MX"/>
        </w:rPr>
        <w:tab/>
      </w:r>
    </w:p>
    <w:p w:rsidR="00856AB8" w:rsidRPr="00D97020" w:rsidRDefault="00856AB8" w:rsidP="00320EA6">
      <w:pPr>
        <w:widowControl w:val="0"/>
        <w:numPr>
          <w:ilvl w:val="0"/>
          <w:numId w:val="4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Tubería conduit galvanizada pared gruesa con rosca NPT en sus extremos, fabricadas de acuerdo a la Norma Mexicana NMX-B-209-1990 y NMX-B-208-1984 o equivalente a 51 mm. de diámetro mínimo</w:t>
      </w:r>
    </w:p>
    <w:p w:rsidR="00856AB8" w:rsidRPr="00D97020" w:rsidRDefault="00856AB8" w:rsidP="00320EA6">
      <w:pPr>
        <w:widowControl w:val="0"/>
        <w:numPr>
          <w:ilvl w:val="0"/>
          <w:numId w:val="4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Las especificaciones generales para la tubería y sus soportes deben efectuarse de acuerdo al </w:t>
      </w:r>
      <w:r w:rsidRPr="00D97020">
        <w:rPr>
          <w:rFonts w:ascii="Times New Roman" w:hAnsi="Times New Roman" w:cs="Times New Roman"/>
          <w:sz w:val="24"/>
          <w:szCs w:val="24"/>
          <w:lang w:eastAsia="es-MX"/>
        </w:rPr>
        <w:lastRenderedPageBreak/>
        <w:t>punto 1.3 de este anexo</w:t>
      </w:r>
    </w:p>
    <w:p w:rsidR="00856AB8" w:rsidRPr="00D97020" w:rsidRDefault="00856AB8" w:rsidP="00320EA6">
      <w:pPr>
        <w:widowControl w:val="0"/>
        <w:numPr>
          <w:ilvl w:val="0"/>
          <w:numId w:val="4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Juego de soportes para tubería conduit (especificados en punto 1.3 de CABLEADO HORIZONTAL) con separación máxima de 3 metros, debe sujetarse firmemente a menos de 1 metro de cada caja de registro u otra terminación, incluye consumibles</w:t>
      </w:r>
    </w:p>
    <w:p w:rsidR="00856AB8" w:rsidRPr="00D97020" w:rsidRDefault="00856AB8" w:rsidP="0046558F">
      <w:pPr>
        <w:widowControl w:val="0"/>
        <w:suppressAutoHyphens/>
        <w:overflowPunct w:val="0"/>
        <w:autoSpaceDE w:val="0"/>
        <w:autoSpaceDN w:val="0"/>
        <w:adjustRightInd w:val="0"/>
        <w:ind w:left="850"/>
        <w:jc w:val="both"/>
        <w:textAlignment w:val="baseline"/>
        <w:rPr>
          <w:rFonts w:ascii="Times New Roman" w:hAnsi="Times New Roman" w:cs="Times New Roman"/>
          <w:sz w:val="24"/>
          <w:szCs w:val="24"/>
          <w:lang w:eastAsia="es-MX"/>
        </w:rPr>
      </w:pPr>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Nota:</w:t>
      </w:r>
      <w:r w:rsidRPr="00D97020">
        <w:rPr>
          <w:rFonts w:ascii="Times New Roman" w:hAnsi="Times New Roman" w:cs="Times New Roman"/>
          <w:sz w:val="24"/>
          <w:szCs w:val="24"/>
          <w:lang w:eastAsia="es-MX"/>
        </w:rPr>
        <w:t xml:space="preserve"> La tubería debe ser puesta a tierra de acuerdo a lo indicado en el artículo 250 de la Norma Oficial Mexicana NOM-001-SEDE-2005</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Para la Entrega – Recepción de enlaces de fibra óptica, se </w:t>
      </w:r>
      <w:r w:rsidR="00A213B4" w:rsidRPr="00D97020">
        <w:rPr>
          <w:rFonts w:ascii="Times New Roman" w:hAnsi="Times New Roman" w:cs="Times New Roman"/>
          <w:sz w:val="24"/>
          <w:szCs w:val="24"/>
          <w:lang w:eastAsia="es-MX"/>
        </w:rPr>
        <w:t>llevarán</w:t>
      </w:r>
      <w:r w:rsidRPr="00D97020">
        <w:rPr>
          <w:rFonts w:ascii="Times New Roman" w:hAnsi="Times New Roman" w:cs="Times New Roman"/>
          <w:sz w:val="24"/>
          <w:szCs w:val="24"/>
          <w:lang w:eastAsia="es-MX"/>
        </w:rPr>
        <w:t xml:space="preserve"> acabo las siguientes pruebas con equipo scanner de acuerdo con los rangos establecidos en la norma 568 B.3 </w:t>
      </w:r>
    </w:p>
    <w:p w:rsidR="00856AB8" w:rsidRPr="00D97020" w:rsidRDefault="00856AB8" w:rsidP="00320EA6">
      <w:pPr>
        <w:widowControl w:val="0"/>
        <w:numPr>
          <w:ilvl w:val="0"/>
          <w:numId w:val="47"/>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Atenuación</w:t>
      </w:r>
    </w:p>
    <w:p w:rsidR="00856AB8" w:rsidRPr="00D97020" w:rsidRDefault="00856AB8" w:rsidP="00320EA6">
      <w:pPr>
        <w:widowControl w:val="0"/>
        <w:numPr>
          <w:ilvl w:val="0"/>
          <w:numId w:val="47"/>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Distancia </w:t>
      </w:r>
    </w:p>
    <w:p w:rsidR="00856AB8" w:rsidRPr="00D97020" w:rsidRDefault="00856AB8" w:rsidP="00320EA6">
      <w:pPr>
        <w:widowControl w:val="0"/>
        <w:numPr>
          <w:ilvl w:val="0"/>
          <w:numId w:val="47"/>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Pérdida por Retorno</w:t>
      </w:r>
    </w:p>
    <w:p w:rsidR="00856AB8" w:rsidRPr="00D97020" w:rsidRDefault="00856AB8" w:rsidP="00320EA6">
      <w:pPr>
        <w:widowControl w:val="0"/>
        <w:numPr>
          <w:ilvl w:val="0"/>
          <w:numId w:val="47"/>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Resultados Impresos de las pruebas (Memoria Técnica)</w:t>
      </w:r>
    </w:p>
    <w:p w:rsidR="00856AB8" w:rsidRPr="00D97020" w:rsidRDefault="00856AB8" w:rsidP="0046558F">
      <w:pPr>
        <w:widowControl w:val="0"/>
        <w:overflowPunct w:val="0"/>
        <w:autoSpaceDE w:val="0"/>
        <w:autoSpaceDN w:val="0"/>
        <w:adjustRightInd w:val="0"/>
        <w:spacing w:line="120" w:lineRule="exact"/>
        <w:ind w:left="720"/>
        <w:jc w:val="both"/>
        <w:textAlignment w:val="baseline"/>
        <w:rPr>
          <w:rFonts w:ascii="Times New Roman" w:hAnsi="Times New Roman" w:cs="Times New Roman"/>
          <w:sz w:val="24"/>
          <w:szCs w:val="24"/>
          <w:lang w:eastAsia="es-MX"/>
        </w:rPr>
      </w:pPr>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 cumplir con el código de colores definido en estándar ANSI/TIA/EIA 598-A.</w:t>
      </w:r>
    </w:p>
    <w:p w:rsidR="00856AB8" w:rsidRPr="00D97020" w:rsidRDefault="00856AB8" w:rsidP="0046558F">
      <w:pPr>
        <w:widowControl w:val="0"/>
        <w:suppressAutoHyphens/>
        <w:overflowPunct w:val="0"/>
        <w:autoSpaceDE w:val="0"/>
        <w:autoSpaceDN w:val="0"/>
        <w:adjustRightInd w:val="0"/>
        <w:ind w:left="360"/>
        <w:jc w:val="both"/>
        <w:textAlignment w:val="baseline"/>
        <w:rPr>
          <w:rFonts w:ascii="Times New Roman" w:hAnsi="Times New Roman" w:cs="Times New Roman"/>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rPr>
      </w:pPr>
      <w:bookmarkStart w:id="49" w:name="_Toc487732234"/>
      <w:r w:rsidRPr="00D97020">
        <w:rPr>
          <w:rFonts w:ascii="Times New Roman" w:hAnsi="Times New Roman" w:cs="Times New Roman"/>
          <w:color w:val="auto"/>
          <w:sz w:val="24"/>
          <w:szCs w:val="24"/>
        </w:rPr>
        <w:t>Panel para Parcheo de Fibra Óptica</w:t>
      </w:r>
      <w:bookmarkEnd w:id="49"/>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terminación de fibra óptica deberá contar con ambiente de seguridad y durabilidad, para que este propósito se cumpla, deberán ser rematadas en unidades de interconexión de fibra que cumplan con las siguientes especificaciones:</w:t>
      </w:r>
    </w:p>
    <w:p w:rsidR="00856AB8" w:rsidRPr="00D97020" w:rsidRDefault="00856AB8" w:rsidP="00320EA6">
      <w:pPr>
        <w:widowControl w:val="0"/>
        <w:numPr>
          <w:ilvl w:val="0"/>
          <w:numId w:val="48"/>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Los paneles de fibra deberán contar con 6 Puertos mínimo</w:t>
      </w:r>
    </w:p>
    <w:p w:rsidR="00856AB8" w:rsidRPr="00D97020" w:rsidRDefault="00856AB8" w:rsidP="00320EA6">
      <w:pPr>
        <w:widowControl w:val="0"/>
        <w:numPr>
          <w:ilvl w:val="0"/>
          <w:numId w:val="48"/>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Conectores para fibra tipo SC (duplex)</w:t>
      </w:r>
    </w:p>
    <w:p w:rsidR="00856AB8" w:rsidRPr="00D97020" w:rsidRDefault="00856AB8" w:rsidP="00320EA6">
      <w:pPr>
        <w:widowControl w:val="0"/>
        <w:numPr>
          <w:ilvl w:val="0"/>
          <w:numId w:val="48"/>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Capacidad para montaje en gabinete de 19 pulgadas</w:t>
      </w:r>
    </w:p>
    <w:p w:rsidR="00856AB8" w:rsidRPr="00D97020" w:rsidRDefault="00856AB8" w:rsidP="00320EA6">
      <w:pPr>
        <w:widowControl w:val="0"/>
        <w:numPr>
          <w:ilvl w:val="0"/>
          <w:numId w:val="48"/>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Deberá considerar todos los elementos necesarios para la conectorización y la instalación de los enlaces de fibra óptica</w:t>
      </w:r>
    </w:p>
    <w:p w:rsidR="00856AB8" w:rsidRPr="00D97020" w:rsidRDefault="00856AB8" w:rsidP="00320EA6">
      <w:pPr>
        <w:widowControl w:val="0"/>
        <w:numPr>
          <w:ilvl w:val="0"/>
          <w:numId w:val="48"/>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Todas las fibras deberán ser rematadas en el panel de parcheo</w:t>
      </w:r>
    </w:p>
    <w:p w:rsidR="00856AB8" w:rsidRPr="00D97020" w:rsidRDefault="00856AB8" w:rsidP="00320EA6">
      <w:pPr>
        <w:widowControl w:val="0"/>
        <w:numPr>
          <w:ilvl w:val="0"/>
          <w:numId w:val="48"/>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Deberán estar identificadas en el punto de conexión y en las trayectorias</w:t>
      </w:r>
    </w:p>
    <w:p w:rsidR="00856AB8" w:rsidRPr="00D97020" w:rsidRDefault="00856AB8" w:rsidP="0046558F">
      <w:pPr>
        <w:widowControl w:val="0"/>
        <w:suppressAutoHyphens/>
        <w:overflowPunct w:val="0"/>
        <w:autoSpaceDE w:val="0"/>
        <w:autoSpaceDN w:val="0"/>
        <w:adjustRightInd w:val="0"/>
        <w:ind w:left="850"/>
        <w:jc w:val="both"/>
        <w:textAlignment w:val="baseline"/>
        <w:rPr>
          <w:rFonts w:ascii="Times New Roman" w:hAnsi="Times New Roman" w:cs="Times New Roman"/>
          <w:sz w:val="24"/>
          <w:szCs w:val="24"/>
          <w:lang w:eastAsia="es-MX"/>
        </w:rPr>
      </w:pPr>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Nota:</w:t>
      </w:r>
      <w:r w:rsidRPr="00D97020">
        <w:rPr>
          <w:rFonts w:ascii="Times New Roman" w:hAnsi="Times New Roman" w:cs="Times New Roman"/>
          <w:sz w:val="24"/>
          <w:szCs w:val="24"/>
          <w:lang w:eastAsia="es-MX"/>
        </w:rPr>
        <w:t xml:space="preserve"> Los conectores deberán ser instalables en campo, sin el proceso de pulido y uso de resinas</w:t>
      </w:r>
    </w:p>
    <w:p w:rsidR="00856AB8" w:rsidRPr="00D97020" w:rsidRDefault="00856AB8" w:rsidP="00526BA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bookmarkStart w:id="50" w:name="_Toc3976724"/>
    </w:p>
    <w:p w:rsidR="00856AB8" w:rsidRPr="00D97020" w:rsidRDefault="00856AB8" w:rsidP="0046558F">
      <w:pPr>
        <w:pStyle w:val="MMGTopic2"/>
        <w:ind w:right="0"/>
        <w:rPr>
          <w:rFonts w:ascii="Times New Roman" w:hAnsi="Times New Roman" w:cs="Times New Roman"/>
          <w:color w:val="auto"/>
          <w:sz w:val="24"/>
          <w:szCs w:val="24"/>
        </w:rPr>
      </w:pPr>
      <w:bookmarkStart w:id="51" w:name="_Toc487732235"/>
      <w:bookmarkEnd w:id="50"/>
      <w:r w:rsidRPr="00D97020">
        <w:rPr>
          <w:rFonts w:ascii="Times New Roman" w:hAnsi="Times New Roman" w:cs="Times New Roman"/>
          <w:color w:val="auto"/>
          <w:sz w:val="24"/>
          <w:szCs w:val="24"/>
        </w:rPr>
        <w:t>Cordones de Parcheo de Fibra Óptica</w:t>
      </w:r>
      <w:bookmarkEnd w:id="51"/>
    </w:p>
    <w:p w:rsidR="00856AB8" w:rsidRPr="00D97020" w:rsidRDefault="00856AB8" w:rsidP="00526BA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El cordón de parcheo de fibra óptica es un cable de alta calidad el cual debe cumplir con características </w:t>
      </w:r>
      <w:r w:rsidRPr="00D97020">
        <w:rPr>
          <w:rFonts w:ascii="Times New Roman" w:hAnsi="Times New Roman" w:cs="Times New Roman"/>
          <w:sz w:val="24"/>
          <w:szCs w:val="24"/>
          <w:lang w:eastAsia="es-MX"/>
        </w:rPr>
        <w:lastRenderedPageBreak/>
        <w:t>similares a las de la fibra que se conectara.</w:t>
      </w:r>
    </w:p>
    <w:p w:rsidR="00856AB8" w:rsidRPr="00D97020" w:rsidRDefault="00856AB8" w:rsidP="00320EA6">
      <w:pPr>
        <w:widowControl w:val="0"/>
        <w:numPr>
          <w:ilvl w:val="0"/>
          <w:numId w:val="48"/>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Deberán contar con fibra óptica, con revestimiento de PVC</w:t>
      </w:r>
    </w:p>
    <w:p w:rsidR="00856AB8" w:rsidRPr="00D97020" w:rsidRDefault="00856AB8" w:rsidP="00320EA6">
      <w:pPr>
        <w:widowControl w:val="0"/>
        <w:numPr>
          <w:ilvl w:val="0"/>
          <w:numId w:val="48"/>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Deberán tener conectores de tipo SC (duplex) en los extremos</w:t>
      </w:r>
    </w:p>
    <w:p w:rsidR="00856AB8" w:rsidRPr="00D97020" w:rsidRDefault="00856AB8" w:rsidP="0046558F">
      <w:pPr>
        <w:widowControl w:val="0"/>
        <w:suppressAutoHyphens/>
        <w:overflowPunct w:val="0"/>
        <w:autoSpaceDE w:val="0"/>
        <w:autoSpaceDN w:val="0"/>
        <w:adjustRightInd w:val="0"/>
        <w:ind w:left="850"/>
        <w:jc w:val="both"/>
        <w:textAlignment w:val="baseline"/>
        <w:rPr>
          <w:rFonts w:ascii="Times New Roman" w:hAnsi="Times New Roman" w:cs="Times New Roman"/>
          <w:sz w:val="24"/>
          <w:szCs w:val="24"/>
          <w:lang w:eastAsia="es-MX"/>
        </w:rPr>
      </w:pPr>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En gabinetes de cableado donde se instale un enlace:</w:t>
      </w:r>
    </w:p>
    <w:p w:rsidR="00856AB8" w:rsidRPr="00D97020" w:rsidRDefault="00856AB8" w:rsidP="00320EA6">
      <w:pPr>
        <w:widowControl w:val="0"/>
        <w:numPr>
          <w:ilvl w:val="0"/>
          <w:numId w:val="48"/>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Se debe proveer cordones de parcheo de 10 pies, al menos de la misma cantidad de puertos de fibra conectorizados</w:t>
      </w:r>
      <w:r w:rsidR="001228EE" w:rsidRPr="00D97020">
        <w:rPr>
          <w:rFonts w:ascii="Times New Roman" w:hAnsi="Times New Roman" w:cs="Times New Roman"/>
          <w:sz w:val="24"/>
          <w:szCs w:val="24"/>
          <w:lang w:eastAsia="es-MX"/>
        </w:rPr>
        <w:t>.</w:t>
      </w:r>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br w:type="page"/>
      </w:r>
    </w:p>
    <w:p w:rsidR="00856AB8" w:rsidRPr="00D97020" w:rsidRDefault="00856AB8" w:rsidP="0046558F">
      <w:pPr>
        <w:pStyle w:val="MMTopic1"/>
        <w:rPr>
          <w:rFonts w:ascii="Times New Roman" w:hAnsi="Times New Roman" w:cs="Times New Roman"/>
          <w:color w:val="auto"/>
          <w:sz w:val="24"/>
          <w:szCs w:val="24"/>
          <w:lang w:eastAsia="es-MX"/>
        </w:rPr>
      </w:pPr>
      <w:bookmarkStart w:id="52" w:name="_APARTADO_III_“CABLEADO_ELECTRICO”"/>
      <w:bookmarkStart w:id="53" w:name="_Toc487732236"/>
      <w:bookmarkEnd w:id="52"/>
      <w:r w:rsidRPr="00D97020">
        <w:rPr>
          <w:rFonts w:ascii="Times New Roman" w:hAnsi="Times New Roman" w:cs="Times New Roman"/>
          <w:color w:val="auto"/>
          <w:sz w:val="24"/>
          <w:szCs w:val="24"/>
          <w:lang w:eastAsia="es-MX"/>
        </w:rPr>
        <w:lastRenderedPageBreak/>
        <w:t>Cableado Eléctrico</w:t>
      </w:r>
      <w:bookmarkEnd w:id="53"/>
    </w:p>
    <w:p w:rsidR="00856AB8" w:rsidRPr="00D97020" w:rsidRDefault="00856AB8" w:rsidP="0046558F">
      <w:pPr>
        <w:pStyle w:val="MMGTopic2"/>
        <w:ind w:right="0"/>
        <w:rPr>
          <w:rFonts w:ascii="Times New Roman" w:hAnsi="Times New Roman" w:cs="Times New Roman"/>
          <w:color w:val="auto"/>
          <w:sz w:val="24"/>
          <w:szCs w:val="24"/>
        </w:rPr>
      </w:pPr>
      <w:bookmarkStart w:id="54" w:name="_Toc487732237"/>
      <w:r w:rsidRPr="00D97020">
        <w:rPr>
          <w:rFonts w:ascii="Times New Roman" w:hAnsi="Times New Roman" w:cs="Times New Roman"/>
          <w:color w:val="auto"/>
          <w:sz w:val="24"/>
          <w:szCs w:val="24"/>
        </w:rPr>
        <w:t>Instalación Eléctrica</w:t>
      </w:r>
      <w:bookmarkEnd w:id="54"/>
    </w:p>
    <w:p w:rsidR="00856AB8" w:rsidRPr="00D97020" w:rsidRDefault="00856AB8" w:rsidP="00526BA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instalación de la alimentación eléctrica para los usuarios estará basada por el presente documento, el cual enuncia los lineamientos básicos para su implementación.</w:t>
      </w:r>
    </w:p>
    <w:p w:rsidR="00856AB8" w:rsidRPr="00D97020" w:rsidRDefault="00856AB8" w:rsidP="00526BA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Con el fin de cumplir con normas y estándares de instalaciones eléctricas, y asegurar que las instalaciones proporcionen la máxima vida útil y un desempeño óptimo, cada servicio eléctrico, debe cumplir con las siguientes normas:</w:t>
      </w:r>
    </w:p>
    <w:p w:rsidR="00856AB8" w:rsidRPr="00D97020" w:rsidRDefault="00856AB8" w:rsidP="00320EA6">
      <w:pPr>
        <w:widowControl w:val="0"/>
        <w:numPr>
          <w:ilvl w:val="0"/>
          <w:numId w:val="49"/>
        </w:numPr>
        <w:tabs>
          <w:tab w:val="num" w:pos="2160"/>
        </w:tabs>
        <w:overflowPunct w:val="0"/>
        <w:autoSpaceDE w:val="0"/>
        <w:autoSpaceDN w:val="0"/>
        <w:adjustRightInd w:val="0"/>
        <w:spacing w:after="0" w:line="240" w:lineRule="auto"/>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sz w:val="24"/>
          <w:szCs w:val="24"/>
          <w:lang w:val="es-ES" w:eastAsia="es-MX"/>
        </w:rPr>
        <w:t>NOM 001-SEDE-</w:t>
      </w:r>
      <w:r w:rsidR="00A213B4" w:rsidRPr="00D97020">
        <w:rPr>
          <w:rFonts w:ascii="Times New Roman" w:hAnsi="Times New Roman" w:cs="Times New Roman"/>
          <w:b/>
          <w:sz w:val="24"/>
          <w:szCs w:val="24"/>
          <w:lang w:val="es-ES" w:eastAsia="es-MX"/>
        </w:rPr>
        <w:t>2005</w:t>
      </w:r>
      <w:r w:rsidR="00A213B4" w:rsidRPr="00D97020">
        <w:rPr>
          <w:rFonts w:ascii="Times New Roman" w:hAnsi="Times New Roman" w:cs="Times New Roman"/>
          <w:sz w:val="24"/>
          <w:szCs w:val="24"/>
          <w:lang w:val="es-ES" w:eastAsia="es-MX"/>
        </w:rPr>
        <w:t xml:space="preserve"> Instalaciones</w:t>
      </w:r>
      <w:r w:rsidRPr="00D97020">
        <w:rPr>
          <w:rFonts w:ascii="Times New Roman" w:hAnsi="Times New Roman" w:cs="Times New Roman"/>
          <w:sz w:val="24"/>
          <w:szCs w:val="24"/>
          <w:lang w:val="es-ES" w:eastAsia="es-MX"/>
        </w:rPr>
        <w:t xml:space="preserve"> Eléctricas (utilización)</w:t>
      </w:r>
    </w:p>
    <w:p w:rsidR="00856AB8" w:rsidRPr="00D97020" w:rsidRDefault="00856AB8" w:rsidP="00320EA6">
      <w:pPr>
        <w:widowControl w:val="0"/>
        <w:numPr>
          <w:ilvl w:val="0"/>
          <w:numId w:val="49"/>
        </w:numPr>
        <w:tabs>
          <w:tab w:val="num" w:pos="2160"/>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 xml:space="preserve">J-STD-607-A. </w:t>
      </w:r>
      <w:r w:rsidRPr="00D97020">
        <w:rPr>
          <w:rFonts w:ascii="Times New Roman" w:hAnsi="Times New Roman" w:cs="Times New Roman"/>
          <w:sz w:val="24"/>
          <w:szCs w:val="24"/>
          <w:lang w:eastAsia="es-MX"/>
        </w:rPr>
        <w:t>Requerimientos de tierra y conexión a tierra en edificios comerciales para Telecomunicaciones. Octubre 2002</w:t>
      </w:r>
    </w:p>
    <w:p w:rsidR="00856AB8" w:rsidRPr="00D97020" w:rsidRDefault="00856AB8" w:rsidP="00320EA6">
      <w:pPr>
        <w:widowControl w:val="0"/>
        <w:numPr>
          <w:ilvl w:val="0"/>
          <w:numId w:val="49"/>
        </w:numPr>
        <w:tabs>
          <w:tab w:val="num" w:pos="2160"/>
        </w:tabs>
        <w:overflowPunct w:val="0"/>
        <w:autoSpaceDE w:val="0"/>
        <w:autoSpaceDN w:val="0"/>
        <w:adjustRightInd w:val="0"/>
        <w:spacing w:after="0" w:line="240" w:lineRule="auto"/>
        <w:jc w:val="both"/>
        <w:textAlignment w:val="baseline"/>
        <w:rPr>
          <w:rFonts w:ascii="Times New Roman" w:hAnsi="Times New Roman" w:cs="Times New Roman"/>
          <w:b/>
          <w:sz w:val="24"/>
          <w:szCs w:val="24"/>
          <w:lang w:val="es-ES" w:eastAsia="es-MX"/>
        </w:rPr>
      </w:pPr>
      <w:r w:rsidRPr="00D97020">
        <w:rPr>
          <w:rFonts w:ascii="Times New Roman" w:hAnsi="Times New Roman" w:cs="Times New Roman"/>
          <w:b/>
          <w:sz w:val="24"/>
          <w:szCs w:val="24"/>
          <w:lang w:val="es-ES" w:eastAsia="es-MX"/>
        </w:rPr>
        <w:t xml:space="preserve">IEEE Std. 1100-1999. </w:t>
      </w:r>
      <w:r w:rsidRPr="00D97020">
        <w:rPr>
          <w:rFonts w:ascii="Times New Roman" w:hAnsi="Times New Roman" w:cs="Times New Roman"/>
          <w:sz w:val="24"/>
          <w:szCs w:val="24"/>
          <w:lang w:val="es-ES" w:eastAsia="es-MX"/>
        </w:rPr>
        <w:t>Practicas recomendadas para alimentar y aterrizar equipo electrónico</w:t>
      </w:r>
    </w:p>
    <w:p w:rsidR="00856AB8" w:rsidRPr="00D97020" w:rsidRDefault="00856AB8" w:rsidP="0046558F">
      <w:pPr>
        <w:widowControl w:val="0"/>
        <w:overflowPunct w:val="0"/>
        <w:autoSpaceDE w:val="0"/>
        <w:autoSpaceDN w:val="0"/>
        <w:adjustRightInd w:val="0"/>
        <w:ind w:firstLine="540"/>
        <w:jc w:val="both"/>
        <w:textAlignment w:val="baseline"/>
        <w:rPr>
          <w:rFonts w:ascii="Times New Roman" w:hAnsi="Times New Roman" w:cs="Times New Roman"/>
          <w:b/>
          <w:sz w:val="24"/>
          <w:szCs w:val="24"/>
          <w:lang w:eastAsia="es-MX"/>
        </w:rPr>
      </w:pPr>
    </w:p>
    <w:p w:rsidR="00856AB8" w:rsidRPr="00D97020" w:rsidRDefault="00856AB8" w:rsidP="0046558F">
      <w:pPr>
        <w:widowControl w:val="0"/>
        <w:overflowPunct w:val="0"/>
        <w:autoSpaceDE w:val="0"/>
        <w:autoSpaceDN w:val="0"/>
        <w:adjustRightInd w:val="0"/>
        <w:ind w:firstLine="54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Figura 1: Elementos del sistema eléctrico:</w:t>
      </w:r>
    </w:p>
    <w:p w:rsidR="00856AB8" w:rsidRPr="00D97020" w:rsidRDefault="002D002B"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Pr>
          <w:rFonts w:ascii="Times New Roman" w:hAnsi="Times New Roman" w:cs="Times New Roman"/>
          <w:noProof/>
          <w:sz w:val="24"/>
          <w:szCs w:val="24"/>
          <w:lang w:val="es-ES"/>
        </w:rPr>
        <w:object w:dxaOrig="0" w:dyaOrig="0" w14:anchorId="3CA08780">
          <v:group id="_x0000_s1089" style="position:absolute;margin-left:0;margin-top:0;width:378pt;height:207pt;z-index:251659264;mso-position-horizontal-relative:char;mso-position-vertical-relative:line" coordorigin="1413,9164" coordsize="7560,4140">
            <o:lock v:ext="edit" aspectratio="t"/>
            <v:shape id="_x0000_s1090" type="#_x0000_t75" style="position:absolute;left:1413;top:9164;width:7560;height:4140" o:preferrelative="f" filled="t">
              <v:fill o:detectmouseclick="t"/>
              <v:path o:extrusionok="t" o:connecttype="none"/>
              <o:lock v:ext="edit" text="t"/>
            </v:shape>
            <v:line id="_x0000_s1091" style="position:absolute;flip:y" from="4653,10244" to="8253,10245" strokeweight="6pt">
              <v:stroke linestyle="thickBetweenThin"/>
            </v:line>
            <v:line id="_x0000_s1092" style="position:absolute" from="8192,10030" to="8193,12010" strokeweight="6pt">
              <v:stroke linestyle="thickBetweenThin"/>
            </v:line>
            <v:shapetype id="_x0000_t202" coordsize="21600,21600" o:spt="202" path="m,l,21600r21600,l21600,xe">
              <v:stroke joinstyle="miter"/>
              <v:path gradientshapeok="t" o:connecttype="rect"/>
            </v:shapetype>
            <v:shape id="_x0000_s1093" type="#_x0000_t202" style="position:absolute;left:3753;top:10604;width:1620;height:720" filled="f" stroked="f">
              <v:textbox style="mso-next-textbox:#_x0000_s1093">
                <w:txbxContent/>
              </v:textbox>
            </v:shape>
            <v:shape id="_x0000_s1094" type="#_x0000_t75" style="position:absolute;left:6273;top:12044;width:954;height:1060">
              <v:imagedata r:id="rId8" o:title=""/>
            </v:shape>
            <v:group id="_x0000_s1095" style="position:absolute;left:7931;top:12035;width:426;height:710" coordorigin="5538,8804" coordsize="426,710">
              <v:rect id="_x0000_s1096" style="position:absolute;left:5538;top:8804;width:426;height:710"/>
              <v:group id="_x0000_s1097" style="position:absolute;left:5680;top:8804;width:142;height:284" coordorigin="5680,8804" coordsize="142,284">
                <v:line id="_x0000_s1098" style="position:absolute" from="5680,8804" to="5680,8946" strokeweight="1.5pt"/>
                <v:line id="_x0000_s1099" style="position:absolute" from="5822,8804" to="5822,8946" strokeweight="1.5p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100" type="#_x0000_t120" style="position:absolute;left:5680;top:8946;width:142;height:142" filled="f" fillcolor="red"/>
              </v:group>
              <v:group id="_x0000_s1101" style="position:absolute;left:5680;top:9230;width:142;height:284" coordorigin="5680,8804" coordsize="142,284">
                <v:line id="_x0000_s1102" style="position:absolute" from="5680,8804" to="5680,8946" strokeweight="1.5pt"/>
                <v:line id="_x0000_s1103" style="position:absolute" from="5822,8804" to="5822,8946" strokeweight="1.5pt"/>
                <v:shape id="_x0000_s1104" type="#_x0000_t120" style="position:absolute;left:5680;top:8946;width:142;height:142"/>
              </v:group>
            </v:group>
            <v:shape id="_x0000_s1105" style="position:absolute;left:7177;top:12558;width:974;height:265" coordsize="974,265" path="m,258r974,7l968,e" filled="f" strokeweight="3.25pt">
              <v:stroke linestyle="thinThin"/>
              <v:path arrowok="t"/>
            </v:shape>
            <v:group id="_x0000_s1106" style="position:absolute;left:2133;top:9704;width:2520;height:1080" coordorigin="1304,1332" coordsize="8821,1620">
              <v:rect id="_x0000_s1107" style="position:absolute;left:2385;top:1332;width:901;height:1620" fillcolor="gray"/>
              <v:line id="_x0000_s1108" style="position:absolute" from="1304,1512" to="2385,1513" strokeweight="3pt"/>
              <v:line id="_x0000_s1109" style="position:absolute" from="1304,1872" to="2385,1874" strokeweight="3pt"/>
              <v:line id="_x0000_s1110" style="position:absolute" from="1304,2215" to="2385,2216" strokeweight="3pt"/>
              <v:line id="_x0000_s1111" style="position:absolute" from="1305,2497" to="2386,2498" strokeweight="3pt">
                <v:stroke linestyle="thinThin"/>
              </v:line>
              <v:line id="_x0000_s1112" style="position:absolute" from="1305,2772" to="2385,2773"/>
              <v:shapetype id="_x0000_t6" coordsize="21600,21600" o:spt="6" path="m,l,21600r21600,xe">
                <v:stroke joinstyle="miter"/>
                <v:path gradientshapeok="t" o:connecttype="custom" o:connectlocs="0,0;0,10800;0,21600;10800,21600;21600,21600;10800,10800" textboxrect="1800,12600,12600,19800"/>
              </v:shapetype>
              <v:shape id="_x0000_s1113" type="#_x0000_t6" style="position:absolute;left:2385;top:1332;width:900;height:1620" wrapcoords="-360 0 -360 21400 21960 21400 720 0 -360 0"/>
              <v:rect id="_x0000_s1114" style="position:absolute;left:9225;top:1512;width:900;height:1209" fillcolor="gray"/>
              <v:shape id="_x0000_s1115" type="#_x0000_t6" style="position:absolute;left:9225;top:1512;width:900;height:1209"/>
              <v:line id="_x0000_s1116" style="position:absolute" from="3285,2591" to="9225,2592"/>
              <v:line id="_x0000_s1117" style="position:absolute" from="3285,2412" to="9225,2413" strokeweight="3pt">
                <v:stroke linestyle="thinThin"/>
              </v:line>
              <v:line id="_x0000_s1118" style="position:absolute" from="3285,1692" to="9225,1693" strokeweight="2.25pt"/>
              <v:line id="_x0000_s1119" style="position:absolute" from="3285,2171" to="9225,2172" strokeweight="2.25pt">
                <v:stroke dashstyle="1 1"/>
              </v:line>
              <v:line id="_x0000_s1120" style="position:absolute" from="3285,1923" to="9225,1924" strokeweight="2.25pt">
                <v:stroke dashstyle="1 1"/>
              </v:line>
            </v:group>
            <v:shape id="_x0000_s1121" type="#_x0000_t202" style="position:absolute;left:1653;top:10696;width:2160;height:1080" filled="f" stroked="f">
              <v:textbox style="mso-next-textbox:#_x0000_s1093">
                <w:txbxContent>
                  <w:p w:rsidR="002D002B" w:rsidRPr="00211F01" w:rsidRDefault="002D002B" w:rsidP="00856AB8">
                    <w:pPr>
                      <w:rPr>
                        <w:rFonts w:cs="Arial"/>
                        <w:lang w:val="es-ES"/>
                      </w:rPr>
                    </w:pPr>
                    <w:r w:rsidRPr="00211F01">
                      <w:rPr>
                        <w:rFonts w:cs="Arial"/>
                        <w:lang w:val="es-ES"/>
                      </w:rPr>
                      <w:t>Ta</w:t>
                    </w:r>
                    <w:r>
                      <w:rPr>
                        <w:rFonts w:cs="Arial"/>
                        <w:lang w:val="es-ES"/>
                      </w:rPr>
                      <w:t>blero principal del piso o del e</w:t>
                    </w:r>
                    <w:r w:rsidRPr="00211F01">
                      <w:rPr>
                        <w:rFonts w:cs="Arial"/>
                        <w:lang w:val="es-ES"/>
                      </w:rPr>
                      <w:t>dificio</w:t>
                    </w:r>
                  </w:p>
                </w:txbxContent>
              </v:textbox>
            </v:shape>
          </v:group>
          <o:OLEObject Type="Embed" ProgID="MS_ClipArt_Gallery" ShapeID="_x0000_s1094" DrawAspect="Content" ObjectID="_1561474242" r:id="rId9"/>
        </w:object>
      </w:r>
      <w:r>
        <w:rPr>
          <w:rFonts w:ascii="Times New Roman" w:hAnsi="Times New Roman" w:cs="Times New Roman"/>
          <w:sz w:val="24"/>
          <w:szCs w:val="24"/>
          <w:lang w:eastAsia="es-MX"/>
        </w:rPr>
      </w:r>
      <w:r>
        <w:rPr>
          <w:rFonts w:ascii="Times New Roman" w:hAnsi="Times New Roman" w:cs="Times New Roman"/>
          <w:sz w:val="24"/>
          <w:szCs w:val="24"/>
          <w:lang w:eastAsia="es-MX"/>
        </w:rPr>
        <w:pict w14:anchorId="0DAD41C3">
          <v:group id="_x0000_s1055" style="width:378pt;height:207pt;mso-position-horizontal-relative:char;mso-position-vertical-relative:line" coordorigin="1413,9164" coordsize="7560,4140">
            <o:lock v:ext="edit" aspectratio="t"/>
            <v:shape id="_x0000_s1056" type="#_x0000_t75" style="position:absolute;left:1413;top:9164;width:7560;height:4140" o:preferrelative="f" filled="t">
              <v:fill o:detectmouseclick="t"/>
              <v:path o:extrusionok="t" o:connecttype="none"/>
              <o:lock v:ext="edit" text="t"/>
            </v:shape>
            <v:line id="_x0000_s1057" style="position:absolute;flip:y" from="4405,10244" to="8185,10245" strokeweight="6pt">
              <v:stroke linestyle="thickBetweenThin"/>
            </v:line>
            <v:line id="_x0000_s1058" style="position:absolute" from="8151,10227" to="8152,12027" strokeweight="6pt">
              <v:stroke linestyle="thickBetweenThin"/>
            </v:line>
            <v:shape id="_x0000_s1059" type="#_x0000_t202" style="position:absolute;left:3753;top:10604;width:1620;height:720" filled="f" stroked="f">
              <v:textbox style="mso-next-textbox:#_x0000_s1059">
                <w:txbxContent>
                  <w:p w:rsidR="002D002B" w:rsidRPr="00BD5DD8" w:rsidRDefault="002D002B" w:rsidP="00856AB8">
                    <w:pPr>
                      <w:rPr>
                        <w:rFonts w:ascii="Arial" w:hAnsi="Arial" w:cs="Arial"/>
                        <w:lang w:val="es-ES"/>
                      </w:rPr>
                    </w:pPr>
                    <w:r w:rsidRPr="00BD5DD8">
                      <w:rPr>
                        <w:rFonts w:ascii="Arial" w:hAnsi="Arial" w:cs="Arial"/>
                        <w:lang w:val="es-ES"/>
                      </w:rPr>
                      <w:t>Centro de Carga</w:t>
                    </w:r>
                  </w:p>
                </w:txbxContent>
              </v:textbox>
            </v:shape>
            <v:shape id="_x0000_s1060" type="#_x0000_t75" style="position:absolute;left:6273;top:12044;width:954;height:1060">
              <v:imagedata r:id="rId8" o:title=""/>
            </v:shape>
            <v:group id="_x0000_s1061" style="position:absolute;left:7931;top:12035;width:426;height:710" coordorigin="5538,8804" coordsize="426,710">
              <v:rect id="_x0000_s1062" style="position:absolute;left:5538;top:8804;width:426;height:710"/>
              <v:group id="_x0000_s1063" style="position:absolute;left:5680;top:8804;width:142;height:284" coordorigin="5680,8804" coordsize="142,284">
                <v:line id="_x0000_s1064" style="position:absolute" from="5680,8804" to="5680,8946" strokeweight="1.5pt"/>
                <v:line id="_x0000_s1065" style="position:absolute" from="5822,8804" to="5822,8946" strokeweight="1.5pt"/>
                <v:shape id="_x0000_s1066" type="#_x0000_t120" style="position:absolute;left:5680;top:8946;width:142;height:142" filled="f" fillcolor="red"/>
              </v:group>
              <v:group id="_x0000_s1067" style="position:absolute;left:5680;top:9230;width:142;height:284" coordorigin="5680,8804" coordsize="142,284">
                <v:line id="_x0000_s1068" style="position:absolute" from="5680,8804" to="5680,8946" strokeweight="1.5pt"/>
                <v:line id="_x0000_s1069" style="position:absolute" from="5822,8804" to="5822,8946" strokeweight="1.5pt"/>
                <v:shape id="_x0000_s1070" type="#_x0000_t120" style="position:absolute;left:5680;top:8946;width:142;height:142"/>
              </v:group>
            </v:group>
            <v:shape id="_x0000_s1071" style="position:absolute;left:7177;top:12558;width:974;height:265" coordsize="974,265" path="m,258r974,7l968,e" filled="f" strokeweight="3.25pt">
              <v:stroke linestyle="thinThin"/>
              <v:path arrowok="t"/>
            </v:shape>
            <v:group id="_x0000_s1072" style="position:absolute;left:2133;top:9704;width:2520;height:1080" coordorigin="1304,1332" coordsize="8821,1620">
              <v:rect id="_x0000_s1073" style="position:absolute;left:2385;top:1332;width:901;height:1620" fillcolor="gray"/>
              <v:line id="_x0000_s1074" style="position:absolute" from="1304,1512" to="2385,1513" strokeweight="3pt"/>
              <v:line id="_x0000_s1075" style="position:absolute" from="1304,1872" to="2385,1874" strokeweight="3pt"/>
              <v:line id="_x0000_s1076" style="position:absolute" from="1304,2215" to="2385,2216" strokeweight="3pt"/>
              <v:line id="_x0000_s1077" style="position:absolute" from="1305,2497" to="2386,2498" strokeweight="3pt">
                <v:stroke linestyle="thinThin"/>
              </v:line>
              <v:line id="_x0000_s1078" style="position:absolute" from="1305,2772" to="2385,2773"/>
              <v:shape id="_x0000_s1079" type="#_x0000_t6" style="position:absolute;left:2385;top:1332;width:900;height:1620" wrapcoords="-360 0 -360 21400 21960 21400 720 0 -360 0"/>
              <v:rect id="_x0000_s1080" style="position:absolute;left:9225;top:1512;width:900;height:1209" fillcolor="gray"/>
              <v:shape id="_x0000_s1081" type="#_x0000_t6" style="position:absolute;left:9225;top:1512;width:900;height:1209"/>
              <v:line id="_x0000_s1082" style="position:absolute" from="3285,2591" to="9225,2592"/>
              <v:line id="_x0000_s1083" style="position:absolute" from="3285,2412" to="9225,2413" strokeweight="3pt">
                <v:stroke linestyle="thinThin"/>
              </v:line>
              <v:line id="_x0000_s1084" style="position:absolute" from="3285,1692" to="9225,1693" strokeweight="2.25pt"/>
              <v:line id="_x0000_s1085" style="position:absolute" from="3285,2171" to="9225,2172" strokeweight="2.25pt">
                <v:stroke dashstyle="1 1"/>
              </v:line>
              <v:line id="_x0000_s1086" style="position:absolute" from="3285,1923" to="9225,1924" strokeweight="2.25pt">
                <v:stroke dashstyle="1 1"/>
              </v:line>
            </v:group>
            <v:shape id="_x0000_s1087" type="#_x0000_t202" style="position:absolute;left:5193;top:9524;width:1980;height:720" filled="f" stroked="f">
              <v:textbox style="mso-next-textbox:#_x0000_s1087">
                <w:txbxContent>
                  <w:p w:rsidR="002D002B" w:rsidRPr="00BD5DD8" w:rsidRDefault="002D002B" w:rsidP="00856AB8">
                    <w:pPr>
                      <w:rPr>
                        <w:rFonts w:ascii="Arial" w:hAnsi="Arial" w:cs="Arial"/>
                        <w:lang w:val="es-ES"/>
                      </w:rPr>
                    </w:pPr>
                    <w:r>
                      <w:rPr>
                        <w:rFonts w:ascii="Arial" w:hAnsi="Arial" w:cs="Arial"/>
                        <w:lang w:val="es-ES"/>
                      </w:rPr>
                      <w:t>1Fase + Neutro + Tierra Física</w:t>
                    </w:r>
                  </w:p>
                </w:txbxContent>
              </v:textbox>
            </v:shape>
            <v:shape id="_x0000_s1088" type="#_x0000_t202" style="position:absolute;left:1773;top:10964;width:1440;height:1440" stroked="f">
              <v:textbox style="mso-next-textbox:#_x0000_s1088">
                <w:txbxContent>
                  <w:p w:rsidR="002D002B" w:rsidRPr="001C67E3" w:rsidRDefault="002D002B" w:rsidP="00856AB8">
                    <w:pPr>
                      <w:rPr>
                        <w:rFonts w:ascii="Arial" w:hAnsi="Arial" w:cs="Arial"/>
                      </w:rPr>
                    </w:pPr>
                    <w:r w:rsidRPr="001C67E3">
                      <w:rPr>
                        <w:rFonts w:ascii="Arial" w:hAnsi="Arial" w:cs="Arial"/>
                      </w:rPr>
                      <w:t>Tablero principal existente</w:t>
                    </w:r>
                  </w:p>
                </w:txbxContent>
              </v:textbox>
            </v:shape>
            <w10:wrap type="none"/>
            <w10:anchorlock/>
          </v:group>
          <o:OLEObject Type="Embed" ProgID="MS_ClipArt_Gallery" ShapeID="_x0000_s1060" DrawAspect="Content" ObjectID="_1561474243" r:id="rId10"/>
        </w:pict>
      </w:r>
    </w:p>
    <w:p w:rsidR="00856AB8" w:rsidRPr="00D97020" w:rsidRDefault="00856AB8" w:rsidP="0046558F">
      <w:pPr>
        <w:pStyle w:val="MMTopic3"/>
        <w:rPr>
          <w:rFonts w:ascii="Times New Roman" w:hAnsi="Times New Roman" w:cs="Times New Roman"/>
          <w:color w:val="auto"/>
          <w:sz w:val="24"/>
          <w:szCs w:val="24"/>
        </w:rPr>
      </w:pPr>
      <w:r w:rsidRPr="00D97020">
        <w:rPr>
          <w:rFonts w:ascii="Times New Roman" w:hAnsi="Times New Roman" w:cs="Times New Roman"/>
          <w:color w:val="auto"/>
          <w:sz w:val="24"/>
          <w:szCs w:val="24"/>
        </w:rPr>
        <w:t>Equipo de Regulación de Voltaje</w:t>
      </w:r>
    </w:p>
    <w:p w:rsidR="00856AB8" w:rsidRPr="00D97020" w:rsidRDefault="00856AB8" w:rsidP="00526BA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Dentro de la instalación eléctrica que el </w:t>
      </w:r>
      <w:r w:rsidR="000B3757" w:rsidRPr="00D97020">
        <w:rPr>
          <w:rFonts w:ascii="Times New Roman" w:hAnsi="Times New Roman" w:cs="Times New Roman"/>
          <w:sz w:val="24"/>
          <w:szCs w:val="24"/>
          <w:lang w:eastAsia="es-MX"/>
        </w:rPr>
        <w:t>Inversionista Proveedor</w:t>
      </w:r>
      <w:r w:rsidRPr="00D97020">
        <w:rPr>
          <w:rFonts w:ascii="Times New Roman" w:hAnsi="Times New Roman" w:cs="Times New Roman"/>
          <w:sz w:val="24"/>
          <w:szCs w:val="24"/>
          <w:lang w:eastAsia="es-MX"/>
        </w:rPr>
        <w:t xml:space="preserve"> instale, deberá considerar el suministro de un equipo de regulación de voltaje para conectar a esté aquellos equipos de comunicación que forman parte de la solución y que sus parámetros de operación no soportan variaciones de voltaje y corriente, previa evaluación de las condiciones de la instalación eléctrica y del suministro de energía en cada sitio. </w:t>
      </w:r>
    </w:p>
    <w:p w:rsidR="00856AB8" w:rsidRDefault="00856AB8" w:rsidP="0046558F">
      <w:pPr>
        <w:widowControl w:val="0"/>
        <w:overflowPunct w:val="0"/>
        <w:autoSpaceDE w:val="0"/>
        <w:autoSpaceDN w:val="0"/>
        <w:adjustRightInd w:val="0"/>
        <w:ind w:left="900"/>
        <w:jc w:val="both"/>
        <w:textAlignment w:val="baseline"/>
        <w:rPr>
          <w:rFonts w:ascii="Times New Roman" w:hAnsi="Times New Roman" w:cs="Times New Roman"/>
          <w:b/>
          <w:sz w:val="24"/>
          <w:szCs w:val="24"/>
          <w:lang w:eastAsia="es-MX"/>
        </w:rPr>
      </w:pPr>
    </w:p>
    <w:p w:rsidR="00F51AD2" w:rsidRPr="00D97020" w:rsidRDefault="00F51AD2" w:rsidP="0046558F">
      <w:pPr>
        <w:widowControl w:val="0"/>
        <w:overflowPunct w:val="0"/>
        <w:autoSpaceDE w:val="0"/>
        <w:autoSpaceDN w:val="0"/>
        <w:adjustRightInd w:val="0"/>
        <w:ind w:left="900"/>
        <w:jc w:val="both"/>
        <w:textAlignment w:val="baseline"/>
        <w:rPr>
          <w:rFonts w:ascii="Times New Roman" w:hAnsi="Times New Roman" w:cs="Times New Roman"/>
          <w:b/>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rPr>
      </w:pPr>
      <w:bookmarkStart w:id="55" w:name="_Toc487732238"/>
      <w:r w:rsidRPr="00D97020">
        <w:rPr>
          <w:rFonts w:ascii="Times New Roman" w:hAnsi="Times New Roman" w:cs="Times New Roman"/>
          <w:color w:val="auto"/>
          <w:sz w:val="24"/>
          <w:szCs w:val="24"/>
        </w:rPr>
        <w:lastRenderedPageBreak/>
        <w:t>Características de los Elementos del Sistema</w:t>
      </w:r>
      <w:bookmarkEnd w:id="55"/>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instalación eléctrica a instalar estará formada por los elementos que se presenta en la figura 1, los cuales se describen a detalle a continuación:</w:t>
      </w:r>
    </w:p>
    <w:p w:rsidR="00856AB8" w:rsidRPr="00D97020" w:rsidRDefault="00856AB8" w:rsidP="0046558F">
      <w:pPr>
        <w:widowControl w:val="0"/>
        <w:overflowPunct w:val="0"/>
        <w:autoSpaceDE w:val="0"/>
        <w:autoSpaceDN w:val="0"/>
        <w:adjustRightInd w:val="0"/>
        <w:ind w:left="900"/>
        <w:jc w:val="both"/>
        <w:textAlignment w:val="baseline"/>
        <w:rPr>
          <w:rFonts w:ascii="Times New Roman" w:hAnsi="Times New Roman" w:cs="Times New Roman"/>
          <w:b/>
          <w:sz w:val="24"/>
          <w:szCs w:val="24"/>
          <w:lang w:eastAsia="es-MX"/>
        </w:rPr>
      </w:pPr>
    </w:p>
    <w:p w:rsidR="00856AB8" w:rsidRPr="00D97020" w:rsidRDefault="00856AB8" w:rsidP="0046558F">
      <w:pPr>
        <w:pStyle w:val="MMTopic3"/>
        <w:rPr>
          <w:rFonts w:ascii="Times New Roman" w:hAnsi="Times New Roman" w:cs="Times New Roman"/>
          <w:color w:val="auto"/>
          <w:sz w:val="24"/>
          <w:szCs w:val="24"/>
        </w:rPr>
      </w:pPr>
      <w:r w:rsidRPr="00D97020">
        <w:rPr>
          <w:rFonts w:ascii="Times New Roman" w:hAnsi="Times New Roman" w:cs="Times New Roman"/>
          <w:color w:val="auto"/>
          <w:sz w:val="24"/>
          <w:szCs w:val="24"/>
        </w:rPr>
        <w:t>Tablero Principal del Piso o del Edificio</w:t>
      </w:r>
    </w:p>
    <w:p w:rsidR="00856AB8" w:rsidRPr="00D97020" w:rsidRDefault="00856AB8" w:rsidP="00526BA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bookmarkStart w:id="56" w:name="_Toc370897073"/>
      <w:r w:rsidRPr="00D97020">
        <w:rPr>
          <w:rFonts w:ascii="Times New Roman" w:hAnsi="Times New Roman" w:cs="Times New Roman"/>
          <w:sz w:val="24"/>
          <w:szCs w:val="24"/>
          <w:lang w:eastAsia="es-MX"/>
        </w:rPr>
        <w:t xml:space="preserve">El centro de carga que el </w:t>
      </w:r>
      <w:r w:rsidR="000B3757" w:rsidRPr="00D97020">
        <w:rPr>
          <w:rFonts w:ascii="Times New Roman" w:hAnsi="Times New Roman" w:cs="Times New Roman"/>
          <w:sz w:val="24"/>
          <w:szCs w:val="24"/>
          <w:lang w:eastAsia="es-MX"/>
        </w:rPr>
        <w:t>Inversionista Proveedor</w:t>
      </w:r>
      <w:r w:rsidRPr="00D97020">
        <w:rPr>
          <w:rFonts w:ascii="Times New Roman" w:hAnsi="Times New Roman" w:cs="Times New Roman"/>
          <w:sz w:val="24"/>
          <w:szCs w:val="24"/>
          <w:lang w:eastAsia="es-MX"/>
        </w:rPr>
        <w:t xml:space="preserve"> instalará en el cuarto de equipo o de telecomunicaciones se conectará del tablero principal de piso que el personal de conservación del inmueble indique, el cual estará ubicado preferentemente en el mismo nivel del inmueble a cablear, para lo cual el </w:t>
      </w:r>
      <w:r w:rsidR="000B3757" w:rsidRPr="00D97020">
        <w:rPr>
          <w:rFonts w:ascii="Times New Roman" w:hAnsi="Times New Roman" w:cs="Times New Roman"/>
          <w:sz w:val="24"/>
          <w:szCs w:val="24"/>
          <w:lang w:eastAsia="es-MX"/>
        </w:rPr>
        <w:t>Inversionista Proveedor</w:t>
      </w:r>
      <w:r w:rsidR="00B565B2" w:rsidRPr="00D97020">
        <w:rPr>
          <w:rFonts w:ascii="Times New Roman" w:hAnsi="Times New Roman" w:cs="Times New Roman"/>
          <w:sz w:val="24"/>
          <w:szCs w:val="24"/>
          <w:lang w:eastAsia="es-MX"/>
        </w:rPr>
        <w:t xml:space="preserve"> realizará el cá</w:t>
      </w:r>
      <w:r w:rsidRPr="00D97020">
        <w:rPr>
          <w:rFonts w:ascii="Times New Roman" w:hAnsi="Times New Roman" w:cs="Times New Roman"/>
          <w:sz w:val="24"/>
          <w:szCs w:val="24"/>
          <w:lang w:eastAsia="es-MX"/>
        </w:rPr>
        <w:t>lculo correspondiente integrando a la carga actual la carga a conectar para definir si la capacidad y características del tablero cumplen con los requerimientos mínimos (en espacio y calibre del conductor), de lo contrario, se debe conectar al tablero inmediato anterior, hasta llegar a la subestación en caso necesario.</w:t>
      </w:r>
      <w:bookmarkEnd w:id="56"/>
      <w:r w:rsidRPr="00D97020">
        <w:rPr>
          <w:rFonts w:ascii="Times New Roman" w:hAnsi="Times New Roman" w:cs="Times New Roman"/>
          <w:sz w:val="24"/>
          <w:szCs w:val="24"/>
          <w:lang w:eastAsia="es-MX"/>
        </w:rPr>
        <w:t xml:space="preserve">   </w:t>
      </w:r>
      <w:bookmarkStart w:id="57" w:name="_Toc3976732"/>
    </w:p>
    <w:p w:rsidR="00856AB8" w:rsidRPr="00D97020" w:rsidRDefault="00856AB8" w:rsidP="0046558F">
      <w:pPr>
        <w:pStyle w:val="MMGTopic2"/>
        <w:ind w:right="0"/>
        <w:rPr>
          <w:rFonts w:ascii="Times New Roman" w:hAnsi="Times New Roman" w:cs="Times New Roman"/>
          <w:color w:val="auto"/>
          <w:sz w:val="24"/>
          <w:szCs w:val="24"/>
        </w:rPr>
      </w:pPr>
      <w:bookmarkStart w:id="58" w:name="_Toc487732239"/>
      <w:bookmarkEnd w:id="57"/>
      <w:r w:rsidRPr="00D97020">
        <w:rPr>
          <w:rFonts w:ascii="Times New Roman" w:hAnsi="Times New Roman" w:cs="Times New Roman"/>
          <w:color w:val="auto"/>
          <w:sz w:val="24"/>
          <w:szCs w:val="24"/>
        </w:rPr>
        <w:t>Centro de Carga</w:t>
      </w:r>
      <w:bookmarkEnd w:id="58"/>
    </w:p>
    <w:p w:rsidR="00856AB8" w:rsidRPr="00D97020" w:rsidRDefault="00856AB8" w:rsidP="00320EA6">
      <w:pPr>
        <w:widowControl w:val="0"/>
        <w:numPr>
          <w:ilvl w:val="0"/>
          <w:numId w:val="50"/>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El centro carga estará ubicado en el Cuarto de Equipo y en el Cuarto de Telecomunicaciones, según sea el caso, y este protegerá a las estaciones de trabajo, servidor y equipo activo con circuitos derivados </w:t>
      </w:r>
    </w:p>
    <w:p w:rsidR="00856AB8" w:rsidRPr="00D97020" w:rsidRDefault="00856AB8" w:rsidP="00320EA6">
      <w:pPr>
        <w:widowControl w:val="0"/>
        <w:numPr>
          <w:ilvl w:val="0"/>
          <w:numId w:val="50"/>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El centro de carga deberá contar con la identificación del circuito del cual se alimenta, indicando:</w:t>
      </w:r>
    </w:p>
    <w:p w:rsidR="00856AB8" w:rsidRPr="00D97020" w:rsidRDefault="00856AB8" w:rsidP="00320EA6">
      <w:pPr>
        <w:widowControl w:val="0"/>
        <w:numPr>
          <w:ilvl w:val="1"/>
          <w:numId w:val="50"/>
        </w:numPr>
        <w:tabs>
          <w:tab w:val="num" w:pos="2880"/>
        </w:tabs>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Identificación del tablero (origen- destino)</w:t>
      </w:r>
    </w:p>
    <w:p w:rsidR="00856AB8" w:rsidRPr="00D97020" w:rsidRDefault="00856AB8" w:rsidP="00320EA6">
      <w:pPr>
        <w:widowControl w:val="0"/>
        <w:numPr>
          <w:ilvl w:val="1"/>
          <w:numId w:val="50"/>
        </w:numPr>
        <w:tabs>
          <w:tab w:val="num" w:pos="2880"/>
        </w:tabs>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Piso donde se ubica</w:t>
      </w:r>
    </w:p>
    <w:p w:rsidR="00856AB8" w:rsidRPr="00D97020" w:rsidRDefault="00856AB8" w:rsidP="00320EA6">
      <w:pPr>
        <w:widowControl w:val="0"/>
        <w:numPr>
          <w:ilvl w:val="1"/>
          <w:numId w:val="50"/>
        </w:numPr>
        <w:tabs>
          <w:tab w:val="num" w:pos="2880"/>
        </w:tabs>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pt-BR" w:eastAsia="es-MX"/>
        </w:rPr>
      </w:pPr>
      <w:r w:rsidRPr="00D97020">
        <w:rPr>
          <w:rFonts w:ascii="Times New Roman" w:hAnsi="Times New Roman" w:cs="Times New Roman"/>
          <w:sz w:val="24"/>
          <w:szCs w:val="24"/>
          <w:lang w:val="pt-BR" w:eastAsia="es-MX"/>
        </w:rPr>
        <w:t xml:space="preserve">Fase (s) de que se alimenta. </w:t>
      </w:r>
    </w:p>
    <w:p w:rsidR="00856AB8" w:rsidRPr="00D97020" w:rsidRDefault="00856AB8" w:rsidP="00320EA6">
      <w:pPr>
        <w:widowControl w:val="0"/>
        <w:numPr>
          <w:ilvl w:val="0"/>
          <w:numId w:val="50"/>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Todos los interruptores deben estar identificados, rotulados y etiquetados con cinta transparente P/PT por circuito, asimismo los contactos que pertenezcan a cada uno de ellos, de acuerdo con este Apéndice</w:t>
      </w:r>
    </w:p>
    <w:p w:rsidR="00856AB8" w:rsidRPr="00D97020" w:rsidRDefault="00856AB8" w:rsidP="00320EA6">
      <w:pPr>
        <w:widowControl w:val="0"/>
        <w:numPr>
          <w:ilvl w:val="0"/>
          <w:numId w:val="50"/>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61312" behindDoc="0" locked="0" layoutInCell="1" allowOverlap="1" wp14:anchorId="4EBF7881" wp14:editId="227EDF35">
                <wp:simplePos x="0" y="0"/>
                <wp:positionH relativeFrom="column">
                  <wp:posOffset>-68580</wp:posOffset>
                </wp:positionH>
                <wp:positionV relativeFrom="paragraph">
                  <wp:posOffset>601980</wp:posOffset>
                </wp:positionV>
                <wp:extent cx="0" cy="0"/>
                <wp:effectExtent l="11430" t="13970" r="7620" b="5080"/>
                <wp:wrapNone/>
                <wp:docPr id="212" name="Conector recto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AF80AD" id="Conector recto 21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47.4pt" to="-5.4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"/>
            </w:pict>
          </mc:Fallback>
        </mc:AlternateContent>
      </w:r>
      <w:r w:rsidRPr="00D97020">
        <w:rPr>
          <w:rFonts w:ascii="Times New Roman" w:hAnsi="Times New Roman" w:cs="Times New Roman"/>
          <w:sz w:val="24"/>
          <w:szCs w:val="24"/>
          <w:lang w:eastAsia="es-MX"/>
        </w:rPr>
        <w:t xml:space="preserve">La distancia a considerar entre el (los) centro (s) de </w:t>
      </w:r>
      <w:r w:rsidR="00A213B4" w:rsidRPr="00D97020">
        <w:rPr>
          <w:rFonts w:ascii="Times New Roman" w:hAnsi="Times New Roman" w:cs="Times New Roman"/>
          <w:sz w:val="24"/>
          <w:szCs w:val="24"/>
          <w:lang w:eastAsia="es-MX"/>
        </w:rPr>
        <w:t>carga a</w:t>
      </w:r>
      <w:r w:rsidRPr="00D97020">
        <w:rPr>
          <w:rFonts w:ascii="Times New Roman" w:hAnsi="Times New Roman" w:cs="Times New Roman"/>
          <w:sz w:val="24"/>
          <w:szCs w:val="24"/>
          <w:lang w:eastAsia="es-MX"/>
        </w:rPr>
        <w:t xml:space="preserve"> instalar en el Cuarto de Equipo y el Cuarto de telecomunicaciones al tablero </w:t>
      </w:r>
      <w:r w:rsidR="00B565B2" w:rsidRPr="00D97020">
        <w:rPr>
          <w:rFonts w:ascii="Times New Roman" w:hAnsi="Times New Roman" w:cs="Times New Roman"/>
          <w:sz w:val="24"/>
          <w:szCs w:val="24"/>
          <w:lang w:eastAsia="es-MX"/>
        </w:rPr>
        <w:t>general o de voltaje regulado má</w:t>
      </w:r>
      <w:r w:rsidRPr="00D97020">
        <w:rPr>
          <w:rFonts w:ascii="Times New Roman" w:hAnsi="Times New Roman" w:cs="Times New Roman"/>
          <w:sz w:val="24"/>
          <w:szCs w:val="24"/>
          <w:lang w:eastAsia="es-MX"/>
        </w:rPr>
        <w:t>s cercano será consid</w:t>
      </w:r>
      <w:r w:rsidR="00B565B2" w:rsidRPr="00D97020">
        <w:rPr>
          <w:rFonts w:ascii="Times New Roman" w:hAnsi="Times New Roman" w:cs="Times New Roman"/>
          <w:sz w:val="24"/>
          <w:szCs w:val="24"/>
          <w:lang w:eastAsia="es-MX"/>
        </w:rPr>
        <w:t>erando en todo momento por el cá</w:t>
      </w:r>
      <w:r w:rsidRPr="00D97020">
        <w:rPr>
          <w:rFonts w:ascii="Times New Roman" w:hAnsi="Times New Roman" w:cs="Times New Roman"/>
          <w:sz w:val="24"/>
          <w:szCs w:val="24"/>
          <w:lang w:eastAsia="es-MX"/>
        </w:rPr>
        <w:t>lculo de caída de tensión del conductor, siendo este no mayor al 3%.</w:t>
      </w:r>
    </w:p>
    <w:p w:rsidR="00856AB8" w:rsidRPr="00D97020" w:rsidRDefault="00856AB8" w:rsidP="00320EA6">
      <w:pPr>
        <w:widowControl w:val="0"/>
        <w:numPr>
          <w:ilvl w:val="0"/>
          <w:numId w:val="50"/>
        </w:numPr>
        <w:suppressAutoHyphens/>
        <w:overflowPunct w:val="0"/>
        <w:autoSpaceDE w:val="0"/>
        <w:autoSpaceDN w:val="0"/>
        <w:adjustRightInd w:val="0"/>
        <w:spacing w:after="0" w:line="240" w:lineRule="auto"/>
        <w:jc w:val="both"/>
        <w:textAlignment w:val="baseline"/>
        <w:rPr>
          <w:rFonts w:ascii="Times New Roman" w:hAnsi="Times New Roman" w:cs="Times New Roman"/>
          <w:b/>
          <w:sz w:val="24"/>
          <w:szCs w:val="24"/>
          <w:lang w:eastAsia="es-MX"/>
        </w:rPr>
      </w:pPr>
      <w:r w:rsidRPr="00D97020">
        <w:rPr>
          <w:rFonts w:ascii="Times New Roman" w:hAnsi="Times New Roman" w:cs="Times New Roman"/>
          <w:sz w:val="24"/>
          <w:szCs w:val="24"/>
          <w:lang w:eastAsia="es-MX"/>
        </w:rPr>
        <w:t xml:space="preserve">El cálculo de las protecciones termomagnéticas deberá ser en base al cuadro de cargas instalado, para el caso puntual de los equipos de telecomunicaciones se </w:t>
      </w:r>
      <w:r w:rsidR="00A213B4" w:rsidRPr="00D97020">
        <w:rPr>
          <w:rFonts w:ascii="Times New Roman" w:hAnsi="Times New Roman" w:cs="Times New Roman"/>
          <w:sz w:val="24"/>
          <w:szCs w:val="24"/>
          <w:lang w:eastAsia="es-MX"/>
        </w:rPr>
        <w:t>estimará</w:t>
      </w:r>
      <w:r w:rsidRPr="00D97020">
        <w:rPr>
          <w:rFonts w:ascii="Times New Roman" w:hAnsi="Times New Roman" w:cs="Times New Roman"/>
          <w:sz w:val="24"/>
          <w:szCs w:val="24"/>
          <w:lang w:eastAsia="es-MX"/>
        </w:rPr>
        <w:t xml:space="preserve"> la demanda de corriente por nodo según los parámetr</w:t>
      </w:r>
      <w:r w:rsidR="00B565B2" w:rsidRPr="00D97020">
        <w:rPr>
          <w:rFonts w:ascii="Times New Roman" w:hAnsi="Times New Roman" w:cs="Times New Roman"/>
          <w:sz w:val="24"/>
          <w:szCs w:val="24"/>
          <w:lang w:eastAsia="es-MX"/>
        </w:rPr>
        <w:t>os estándar para un equipo de có</w:t>
      </w:r>
      <w:r w:rsidRPr="00D97020">
        <w:rPr>
          <w:rFonts w:ascii="Times New Roman" w:hAnsi="Times New Roman" w:cs="Times New Roman"/>
          <w:sz w:val="24"/>
          <w:szCs w:val="24"/>
          <w:lang w:eastAsia="es-MX"/>
        </w:rPr>
        <w:t>mputo, es decir, considerar un promedio de 3 A</w:t>
      </w:r>
    </w:p>
    <w:p w:rsidR="00856AB8" w:rsidRPr="00D97020" w:rsidRDefault="00856AB8" w:rsidP="00320EA6">
      <w:pPr>
        <w:widowControl w:val="0"/>
        <w:numPr>
          <w:ilvl w:val="0"/>
          <w:numId w:val="50"/>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En el caso de que la instalación por sus características no requiera el uso de tres fases (L1, L2 y L3 +neutro + tierra física), se deberá realizar en conjunto con el personal responsable de la unidad (Conservación) un balanceo de cargas, el cual deberá ser parte integral de la memoria técnica (cálculo)</w:t>
      </w:r>
    </w:p>
    <w:p w:rsidR="00856AB8" w:rsidRPr="00D97020" w:rsidRDefault="00856AB8" w:rsidP="00320EA6">
      <w:pPr>
        <w:widowControl w:val="0"/>
        <w:numPr>
          <w:ilvl w:val="0"/>
          <w:numId w:val="50"/>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altura para la colocación de los tableros será de 1.5 m. sobre el nivel del piso.</w:t>
      </w:r>
    </w:p>
    <w:p w:rsidR="00856AB8" w:rsidRPr="00D97020" w:rsidRDefault="00856AB8" w:rsidP="00320EA6">
      <w:pPr>
        <w:widowControl w:val="0"/>
        <w:numPr>
          <w:ilvl w:val="0"/>
          <w:numId w:val="50"/>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acometida eléctrica al centro de carga estará integrada mediante los conductores eléctricos (1, 2, 3 fases + neutro + tierra física), con cable continuo y sin empalmes, (ver figura 2), cuya sección t</w:t>
      </w:r>
      <w:r w:rsidR="00B565B2" w:rsidRPr="00D97020">
        <w:rPr>
          <w:rFonts w:ascii="Times New Roman" w:hAnsi="Times New Roman" w:cs="Times New Roman"/>
          <w:sz w:val="24"/>
          <w:szCs w:val="24"/>
          <w:lang w:eastAsia="es-MX"/>
        </w:rPr>
        <w:t>ransversal estará dada por el cá</w:t>
      </w:r>
      <w:r w:rsidRPr="00D97020">
        <w:rPr>
          <w:rFonts w:ascii="Times New Roman" w:hAnsi="Times New Roman" w:cs="Times New Roman"/>
          <w:sz w:val="24"/>
          <w:szCs w:val="24"/>
          <w:lang w:eastAsia="es-MX"/>
        </w:rPr>
        <w:t xml:space="preserve">lculo por caída de tensión y cálculo de capacidad de conducción </w:t>
      </w:r>
      <w:r w:rsidRPr="00D97020">
        <w:rPr>
          <w:rFonts w:ascii="Times New Roman" w:hAnsi="Times New Roman" w:cs="Times New Roman"/>
          <w:sz w:val="24"/>
          <w:szCs w:val="24"/>
          <w:lang w:eastAsia="es-MX"/>
        </w:rPr>
        <w:lastRenderedPageBreak/>
        <w:t>de corriente (ampacidad)</w:t>
      </w:r>
    </w:p>
    <w:p w:rsidR="00856AB8" w:rsidRPr="00D97020" w:rsidRDefault="00856AB8" w:rsidP="00320EA6">
      <w:pPr>
        <w:widowControl w:val="0"/>
        <w:numPr>
          <w:ilvl w:val="0"/>
          <w:numId w:val="50"/>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Se deberá verificar los centros de carga y las tomas de corriente eléctrica existente, y en su caso, establecer la instalación de los que sean necesarios de acuerdo a lo solicitado para el (los) cuarto de equipo y cuarto de telecomunicaciones que integren la red de datos en cada uno de los inmuebles.</w:t>
      </w:r>
    </w:p>
    <w:p w:rsidR="00856AB8" w:rsidRDefault="00856AB8" w:rsidP="00320EA6">
      <w:pPr>
        <w:widowControl w:val="0"/>
        <w:numPr>
          <w:ilvl w:val="0"/>
          <w:numId w:val="50"/>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tierra física aislada para los circuitos eléctricos, deberá ser un solo conductor desde el centro de carga hasta cada una de las salidas eléctricas que conforman el mismo circuito</w:t>
      </w:r>
    </w:p>
    <w:p w:rsidR="00526BAF" w:rsidRDefault="00526BAF" w:rsidP="00526BAF">
      <w:pPr>
        <w:widowControl w:val="0"/>
        <w:suppressAutoHyphens/>
        <w:overflowPunct w:val="0"/>
        <w:autoSpaceDE w:val="0"/>
        <w:autoSpaceDN w:val="0"/>
        <w:adjustRightInd w:val="0"/>
        <w:spacing w:after="0" w:line="240" w:lineRule="auto"/>
        <w:ind w:left="720"/>
        <w:jc w:val="both"/>
        <w:textAlignment w:val="baseline"/>
        <w:rPr>
          <w:rFonts w:ascii="Times New Roman" w:hAnsi="Times New Roman" w:cs="Times New Roman"/>
          <w:sz w:val="24"/>
          <w:szCs w:val="24"/>
          <w:lang w:eastAsia="es-MX"/>
        </w:rPr>
      </w:pPr>
    </w:p>
    <w:p w:rsidR="00526BAF" w:rsidRPr="00D97020" w:rsidRDefault="00526BAF" w:rsidP="00A213B4">
      <w:pPr>
        <w:widowControl w:val="0"/>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rPr>
      </w:pPr>
      <w:bookmarkStart w:id="59" w:name="_Toc487732240"/>
      <w:r w:rsidRPr="00D97020">
        <w:rPr>
          <w:rFonts w:ascii="Times New Roman" w:hAnsi="Times New Roman" w:cs="Times New Roman"/>
          <w:color w:val="auto"/>
          <w:sz w:val="24"/>
          <w:szCs w:val="24"/>
        </w:rPr>
        <w:t>Cálculo de Protecciones</w:t>
      </w:r>
      <w:bookmarkEnd w:id="59"/>
    </w:p>
    <w:p w:rsidR="00526BAF" w:rsidRDefault="00856AB8" w:rsidP="00A213B4">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Las protecciones a instalar para los circuitos derivados como para los alimentadores principales deberán ser calculadas con base en la carga instalada, según el cuadro de cargas y deberá hacerse el cálculo de coordinación de protecciones respectivo. </w:t>
      </w:r>
    </w:p>
    <w:p w:rsidR="00856AB8" w:rsidRPr="00D97020" w:rsidRDefault="00856AB8" w:rsidP="00526BAF">
      <w:pPr>
        <w:widowControl w:val="0"/>
        <w:suppressAutoHyphens/>
        <w:overflowPunct w:val="0"/>
        <w:autoSpaceDE w:val="0"/>
        <w:autoSpaceDN w:val="0"/>
        <w:adjustRightInd w:val="0"/>
        <w:ind w:left="36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Figura 2. Diagrama unifilar de conexión para el sistema de alimentador principal al centro de carga de piso.</w:t>
      </w:r>
    </w:p>
    <w:p w:rsidR="00856AB8" w:rsidRPr="00D97020" w:rsidRDefault="00856AB8" w:rsidP="0046558F">
      <w:pPr>
        <w:widowControl w:val="0"/>
        <w:suppressAutoHyphens/>
        <w:overflowPunct w:val="0"/>
        <w:autoSpaceDE w:val="0"/>
        <w:autoSpaceDN w:val="0"/>
        <w:adjustRightInd w:val="0"/>
        <w:ind w:left="-720"/>
        <w:jc w:val="both"/>
        <w:textAlignment w:val="baseline"/>
        <w:rPr>
          <w:rFonts w:ascii="Times New Roman" w:hAnsi="Times New Roman" w:cs="Times New Roman"/>
          <w:sz w:val="24"/>
          <w:szCs w:val="24"/>
          <w:lang w:eastAsia="es-MX"/>
        </w:rPr>
      </w:pPr>
      <w:r w:rsidRPr="00D97020">
        <w:rPr>
          <w:rFonts w:ascii="Times New Roman" w:hAnsi="Times New Roman" w:cs="Times New Roman"/>
          <w:noProof/>
          <w:sz w:val="24"/>
          <w:szCs w:val="24"/>
          <w:lang w:eastAsia="es-MX"/>
        </w:rPr>
        <mc:AlternateContent>
          <mc:Choice Requires="wpc">
            <w:drawing>
              <wp:inline distT="0" distB="0" distL="0" distR="0" wp14:anchorId="7845AEC5" wp14:editId="244EB673">
                <wp:extent cx="6286500" cy="1714500"/>
                <wp:effectExtent l="3810" t="0" r="0" b="0"/>
                <wp:docPr id="211" name="Lienzo 2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4" name="Rectangle 14"/>
                        <wps:cNvSpPr>
                          <a:spLocks noChangeArrowheads="1"/>
                        </wps:cNvSpPr>
                        <wps:spPr bwMode="auto">
                          <a:xfrm>
                            <a:off x="1188720" y="114300"/>
                            <a:ext cx="572135" cy="102870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95" name="Line 15"/>
                        <wps:cNvCnPr>
                          <a:cxnSpLocks noChangeShapeType="1"/>
                        </wps:cNvCnPr>
                        <wps:spPr bwMode="auto">
                          <a:xfrm>
                            <a:off x="502285" y="228600"/>
                            <a:ext cx="686435" cy="63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96" name="Line 16"/>
                        <wps:cNvCnPr>
                          <a:cxnSpLocks noChangeShapeType="1"/>
                        </wps:cNvCnPr>
                        <wps:spPr bwMode="auto">
                          <a:xfrm>
                            <a:off x="502285" y="457200"/>
                            <a:ext cx="686435" cy="127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97" name="Line 17"/>
                        <wps:cNvCnPr>
                          <a:cxnSpLocks noChangeShapeType="1"/>
                        </wps:cNvCnPr>
                        <wps:spPr bwMode="auto">
                          <a:xfrm>
                            <a:off x="502285" y="675005"/>
                            <a:ext cx="686435" cy="63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98" name="Line 18"/>
                        <wps:cNvCnPr>
                          <a:cxnSpLocks noChangeShapeType="1"/>
                        </wps:cNvCnPr>
                        <wps:spPr bwMode="auto">
                          <a:xfrm>
                            <a:off x="502920" y="854075"/>
                            <a:ext cx="686435" cy="635"/>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9" name="Line 19"/>
                        <wps:cNvCnPr>
                          <a:cxnSpLocks noChangeShapeType="1"/>
                        </wps:cNvCnPr>
                        <wps:spPr bwMode="auto">
                          <a:xfrm>
                            <a:off x="502920" y="1028700"/>
                            <a:ext cx="6858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 name="AutoShape 20"/>
                        <wps:cNvSpPr>
                          <a:spLocks noChangeArrowheads="1"/>
                        </wps:cNvSpPr>
                        <wps:spPr bwMode="auto">
                          <a:xfrm>
                            <a:off x="1188720" y="114300"/>
                            <a:ext cx="571500" cy="1028700"/>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1" name="Text Box 21"/>
                        <wps:cNvSpPr txBox="1">
                          <a:spLocks noChangeArrowheads="1"/>
                        </wps:cNvSpPr>
                        <wps:spPr bwMode="auto">
                          <a:xfrm>
                            <a:off x="0" y="114300"/>
                            <a:ext cx="5715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02B" w:rsidRPr="007836F2" w:rsidRDefault="002D002B" w:rsidP="00856AB8">
                              <w:pPr>
                                <w:ind w:right="-1018"/>
                                <w:rPr>
                                  <w:rFonts w:ascii="Arial" w:hAnsi="Arial" w:cs="Arial"/>
                                  <w:lang w:val="es-ES"/>
                                </w:rPr>
                              </w:pPr>
                              <w:r w:rsidRPr="007836F2">
                                <w:rPr>
                                  <w:rFonts w:ascii="Arial" w:hAnsi="Arial" w:cs="Arial"/>
                                  <w:lang w:val="es-ES"/>
                                </w:rPr>
                                <w:t>L1</w:t>
                              </w:r>
                            </w:p>
                            <w:p w:rsidR="002D002B" w:rsidRPr="007836F2" w:rsidRDefault="002D002B" w:rsidP="00856AB8">
                              <w:pPr>
                                <w:ind w:right="-1018"/>
                                <w:rPr>
                                  <w:rFonts w:ascii="Arial" w:hAnsi="Arial" w:cs="Arial"/>
                                  <w:lang w:val="es-ES"/>
                                </w:rPr>
                              </w:pPr>
                              <w:r w:rsidRPr="007836F2">
                                <w:rPr>
                                  <w:rFonts w:ascii="Arial" w:hAnsi="Arial" w:cs="Arial"/>
                                  <w:lang w:val="es-ES"/>
                                </w:rPr>
                                <w:t>L2</w:t>
                              </w:r>
                            </w:p>
                            <w:p w:rsidR="002D002B" w:rsidRPr="007836F2" w:rsidRDefault="002D002B" w:rsidP="00856AB8">
                              <w:pPr>
                                <w:ind w:right="-1018"/>
                                <w:rPr>
                                  <w:rFonts w:ascii="Arial" w:hAnsi="Arial" w:cs="Arial"/>
                                  <w:lang w:val="es-ES"/>
                                </w:rPr>
                              </w:pPr>
                              <w:r w:rsidRPr="007836F2">
                                <w:rPr>
                                  <w:rFonts w:ascii="Arial" w:hAnsi="Arial" w:cs="Arial"/>
                                  <w:lang w:val="es-ES"/>
                                </w:rPr>
                                <w:t>L3</w:t>
                              </w:r>
                            </w:p>
                            <w:p w:rsidR="002D002B" w:rsidRPr="007836F2" w:rsidRDefault="002D002B" w:rsidP="00856AB8">
                              <w:pPr>
                                <w:ind w:right="-1018"/>
                                <w:rPr>
                                  <w:rFonts w:ascii="Arial" w:hAnsi="Arial" w:cs="Arial"/>
                                  <w:lang w:val="es-ES"/>
                                </w:rPr>
                              </w:pPr>
                              <w:r w:rsidRPr="007836F2">
                                <w:rPr>
                                  <w:rFonts w:ascii="Arial" w:hAnsi="Arial" w:cs="Arial"/>
                                  <w:lang w:val="es-ES"/>
                                </w:rPr>
                                <w:t>N</w:t>
                              </w:r>
                            </w:p>
                            <w:p w:rsidR="002D002B" w:rsidRPr="007836F2" w:rsidRDefault="002D002B" w:rsidP="00856AB8">
                              <w:pPr>
                                <w:ind w:right="-1018"/>
                                <w:rPr>
                                  <w:rFonts w:ascii="Arial" w:hAnsi="Arial" w:cs="Arial"/>
                                  <w:lang w:val="es-ES"/>
                                </w:rPr>
                              </w:pPr>
                              <w:r w:rsidRPr="007836F2">
                                <w:rPr>
                                  <w:rFonts w:ascii="Arial" w:hAnsi="Arial" w:cs="Arial"/>
                                  <w:lang w:val="es-ES"/>
                                </w:rPr>
                                <w:t>T. F.</w:t>
                              </w:r>
                            </w:p>
                          </w:txbxContent>
                        </wps:txbx>
                        <wps:bodyPr rot="0" vert="horz" wrap="square" lIns="91440" tIns="45720" rIns="91440" bIns="45720" anchor="t" anchorCtr="0" upright="1">
                          <a:noAutofit/>
                        </wps:bodyPr>
                      </wps:wsp>
                      <wps:wsp>
                        <wps:cNvPr id="202" name="Rectangle 22"/>
                        <wps:cNvSpPr>
                          <a:spLocks noChangeArrowheads="1"/>
                        </wps:cNvSpPr>
                        <wps:spPr bwMode="auto">
                          <a:xfrm>
                            <a:off x="5532120" y="228600"/>
                            <a:ext cx="571500" cy="76771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203" name="AutoShape 23"/>
                        <wps:cNvSpPr>
                          <a:spLocks noChangeArrowheads="1"/>
                        </wps:cNvSpPr>
                        <wps:spPr bwMode="auto">
                          <a:xfrm>
                            <a:off x="5532120" y="228600"/>
                            <a:ext cx="571500" cy="767715"/>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4" name="Text Box 24"/>
                        <wps:cNvSpPr txBox="1">
                          <a:spLocks noChangeArrowheads="1"/>
                        </wps:cNvSpPr>
                        <wps:spPr bwMode="auto">
                          <a:xfrm>
                            <a:off x="1074420" y="1257300"/>
                            <a:ext cx="166878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02B" w:rsidRPr="00211F01" w:rsidRDefault="002D002B" w:rsidP="00856AB8">
                              <w:pPr>
                                <w:rPr>
                                  <w:rFonts w:cs="Arial"/>
                                  <w:lang w:val="es-ES"/>
                                </w:rPr>
                              </w:pPr>
                              <w:r w:rsidRPr="00211F01">
                                <w:rPr>
                                  <w:rFonts w:cs="Arial"/>
                                  <w:lang w:val="es-ES"/>
                                </w:rPr>
                                <w:t>Tablero principal existente</w:t>
                              </w:r>
                            </w:p>
                          </w:txbxContent>
                        </wps:txbx>
                        <wps:bodyPr rot="0" vert="horz" wrap="square" lIns="91440" tIns="45720" rIns="91440" bIns="45720" anchor="t" anchorCtr="0" upright="1">
                          <a:noAutofit/>
                        </wps:bodyPr>
                      </wps:wsp>
                      <wps:wsp>
                        <wps:cNvPr id="205" name="Line 25"/>
                        <wps:cNvCnPr>
                          <a:cxnSpLocks noChangeShapeType="1"/>
                        </wps:cNvCnPr>
                        <wps:spPr bwMode="auto">
                          <a:xfrm>
                            <a:off x="1760220" y="913765"/>
                            <a:ext cx="3771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Line 26"/>
                        <wps:cNvCnPr>
                          <a:cxnSpLocks noChangeShapeType="1"/>
                        </wps:cNvCnPr>
                        <wps:spPr bwMode="auto">
                          <a:xfrm>
                            <a:off x="1760220" y="800100"/>
                            <a:ext cx="3771900" cy="635"/>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7" name="Line 27"/>
                        <wps:cNvCnPr>
                          <a:cxnSpLocks noChangeShapeType="1"/>
                        </wps:cNvCnPr>
                        <wps:spPr bwMode="auto">
                          <a:xfrm>
                            <a:off x="1760220" y="342900"/>
                            <a:ext cx="3771900" cy="63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08" name="Line 28"/>
                        <wps:cNvCnPr>
                          <a:cxnSpLocks noChangeShapeType="1"/>
                        </wps:cNvCnPr>
                        <wps:spPr bwMode="auto">
                          <a:xfrm>
                            <a:off x="1760220" y="647065"/>
                            <a:ext cx="3771900" cy="635"/>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9" name="Line 29"/>
                        <wps:cNvCnPr>
                          <a:cxnSpLocks noChangeShapeType="1"/>
                        </wps:cNvCnPr>
                        <wps:spPr bwMode="auto">
                          <a:xfrm>
                            <a:off x="1760220" y="489585"/>
                            <a:ext cx="3771900" cy="635"/>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0" name="Text Box 30"/>
                        <wps:cNvSpPr txBox="1">
                          <a:spLocks noChangeArrowheads="1"/>
                        </wps:cNvSpPr>
                        <wps:spPr bwMode="auto">
                          <a:xfrm>
                            <a:off x="5372100" y="1143000"/>
                            <a:ext cx="84582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02B" w:rsidRPr="00211F01" w:rsidRDefault="002D002B" w:rsidP="00856AB8">
                              <w:pPr>
                                <w:jc w:val="center"/>
                                <w:rPr>
                                  <w:rFonts w:cs="Arial"/>
                                  <w:lang w:val="es-ES"/>
                                </w:rPr>
                              </w:pPr>
                              <w:r w:rsidRPr="00211F01">
                                <w:rPr>
                                  <w:rFonts w:cs="Arial"/>
                                  <w:lang w:val="es-ES"/>
                                </w:rPr>
                                <w:t>Centro de Carga</w:t>
                              </w:r>
                            </w:p>
                          </w:txbxContent>
                        </wps:txbx>
                        <wps:bodyPr rot="0" vert="horz" wrap="square" lIns="91440" tIns="45720" rIns="91440" bIns="45720" anchor="t" anchorCtr="0" upright="1">
                          <a:noAutofit/>
                        </wps:bodyPr>
                      </wps:wsp>
                    </wpc:wpc>
                  </a:graphicData>
                </a:graphic>
              </wp:inline>
            </w:drawing>
          </mc:Choice>
          <mc:Fallback>
            <w:pict>
              <v:group w14:anchorId="7845AEC5" id="Lienzo 211" o:spid="_x0000_s1026" editas="canvas" style="width:495pt;height:135pt;mso-position-horizontal-relative:char;mso-position-vertical-relative:line" coordsize="6286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">
                <v:shape id="_x0000_s1027" type="#_x0000_t75" style="position:absolute;width:62865;height:17145;visibility:visible;mso-wrap-style:square">
                  <v:fill o:detectmouseclick="t"/>
                  <v:path o:connecttype="none"/>
                </v:shape>
                <v:rect id="Rectangle 14" o:spid="_x0000_s1028" style="position:absolute;left:11887;top:1143;width:5721;height:10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" fillcolor="gray"/>
                <v:line id="Line 15" o:spid="_x0000_s1029" style="position:absolute;visibility:visible;mso-wrap-style:square" from="5022,2286" to="11887,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" strokeweight="3pt"/>
                <v:line id="Line 16" o:spid="_x0000_s1030" style="position:absolute;visibility:visible;mso-wrap-style:square" from="5022,4572" to="11887,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" strokeweight="3pt"/>
                <v:line id="Line 17" o:spid="_x0000_s1031" style="position:absolute;visibility:visible;mso-wrap-style:square" from="5022,6750" to="11887,6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" strokeweight="3pt"/>
                <v:line id="Line 18" o:spid="_x0000_s1032" style="position:absolute;visibility:visible;mso-wrap-style:square" from="5029,8540" to="11893,8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" strokeweight="3pt">
                  <v:stroke linestyle="thinThin"/>
                </v:line>
                <v:line id="Line 19" o:spid="_x0000_s1033" style="position:absolute;visibility:visible;mso-wrap-style:square" from="5029,10287" to="11887,10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"/>
                <v:shape id="AutoShape 20" o:spid="_x0000_s1034" type="#_x0000_t6" style="position:absolute;left:11887;top:1143;width:5715;height:10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"/>
                <v:shape id="Text Box 21" o:spid="_x0000_s1035" type="#_x0000_t202" style="position:absolute;top:1143;width:5715;height:10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rsidR="002D002B" w:rsidRPr="007836F2" w:rsidRDefault="002D002B" w:rsidP="00856AB8">
                        <w:pPr>
                          <w:ind w:right="-1018"/>
                          <w:rPr>
                            <w:rFonts w:ascii="Arial" w:hAnsi="Arial" w:cs="Arial"/>
                            <w:lang w:val="es-ES"/>
                          </w:rPr>
                        </w:pPr>
                        <w:r w:rsidRPr="007836F2">
                          <w:rPr>
                            <w:rFonts w:ascii="Arial" w:hAnsi="Arial" w:cs="Arial"/>
                            <w:lang w:val="es-ES"/>
                          </w:rPr>
                          <w:t>L1</w:t>
                        </w:r>
                      </w:p>
                      <w:p w:rsidR="002D002B" w:rsidRPr="007836F2" w:rsidRDefault="002D002B" w:rsidP="00856AB8">
                        <w:pPr>
                          <w:ind w:right="-1018"/>
                          <w:rPr>
                            <w:rFonts w:ascii="Arial" w:hAnsi="Arial" w:cs="Arial"/>
                            <w:lang w:val="es-ES"/>
                          </w:rPr>
                        </w:pPr>
                        <w:r w:rsidRPr="007836F2">
                          <w:rPr>
                            <w:rFonts w:ascii="Arial" w:hAnsi="Arial" w:cs="Arial"/>
                            <w:lang w:val="es-ES"/>
                          </w:rPr>
                          <w:t>L2</w:t>
                        </w:r>
                      </w:p>
                      <w:p w:rsidR="002D002B" w:rsidRPr="007836F2" w:rsidRDefault="002D002B" w:rsidP="00856AB8">
                        <w:pPr>
                          <w:ind w:right="-1018"/>
                          <w:rPr>
                            <w:rFonts w:ascii="Arial" w:hAnsi="Arial" w:cs="Arial"/>
                            <w:lang w:val="es-ES"/>
                          </w:rPr>
                        </w:pPr>
                        <w:r w:rsidRPr="007836F2">
                          <w:rPr>
                            <w:rFonts w:ascii="Arial" w:hAnsi="Arial" w:cs="Arial"/>
                            <w:lang w:val="es-ES"/>
                          </w:rPr>
                          <w:t>L3</w:t>
                        </w:r>
                      </w:p>
                      <w:p w:rsidR="002D002B" w:rsidRPr="007836F2" w:rsidRDefault="002D002B" w:rsidP="00856AB8">
                        <w:pPr>
                          <w:ind w:right="-1018"/>
                          <w:rPr>
                            <w:rFonts w:ascii="Arial" w:hAnsi="Arial" w:cs="Arial"/>
                            <w:lang w:val="es-ES"/>
                          </w:rPr>
                        </w:pPr>
                        <w:r w:rsidRPr="007836F2">
                          <w:rPr>
                            <w:rFonts w:ascii="Arial" w:hAnsi="Arial" w:cs="Arial"/>
                            <w:lang w:val="es-ES"/>
                          </w:rPr>
                          <w:t>N</w:t>
                        </w:r>
                      </w:p>
                      <w:p w:rsidR="002D002B" w:rsidRPr="007836F2" w:rsidRDefault="002D002B" w:rsidP="00856AB8">
                        <w:pPr>
                          <w:ind w:right="-1018"/>
                          <w:rPr>
                            <w:rFonts w:ascii="Arial" w:hAnsi="Arial" w:cs="Arial"/>
                            <w:lang w:val="es-ES"/>
                          </w:rPr>
                        </w:pPr>
                        <w:r w:rsidRPr="007836F2">
                          <w:rPr>
                            <w:rFonts w:ascii="Arial" w:hAnsi="Arial" w:cs="Arial"/>
                            <w:lang w:val="es-ES"/>
                          </w:rPr>
                          <w:t>T. F.</w:t>
                        </w:r>
                      </w:p>
                    </w:txbxContent>
                  </v:textbox>
                </v:shape>
                <v:rect id="Rectangle 22" o:spid="_x0000_s1036" style="position:absolute;left:55321;top:2286;width:5715;height:7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" fillcolor="gray"/>
                <v:shape id="AutoShape 23" o:spid="_x0000_s1037" type="#_x0000_t6" style="position:absolute;left:55321;top:2286;width:5715;height:7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"/>
                <v:shape id="Text Box 24" o:spid="_x0000_s1038" type="#_x0000_t202" style="position:absolute;left:10744;top:12573;width:1668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" filled="f" stroked="f">
                  <v:textbox>
                    <w:txbxContent>
                      <w:p w:rsidR="002D002B" w:rsidRPr="00211F01" w:rsidRDefault="002D002B" w:rsidP="00856AB8">
                        <w:pPr>
                          <w:rPr>
                            <w:rFonts w:cs="Arial"/>
                            <w:lang w:val="es-ES"/>
                          </w:rPr>
                        </w:pPr>
                        <w:r w:rsidRPr="00211F01">
                          <w:rPr>
                            <w:rFonts w:cs="Arial"/>
                            <w:lang w:val="es-ES"/>
                          </w:rPr>
                          <w:t>Tablero principal existente</w:t>
                        </w:r>
                      </w:p>
                    </w:txbxContent>
                  </v:textbox>
                </v:shape>
                <v:line id="Line 25" o:spid="_x0000_s1039" style="position:absolute;visibility:visible;mso-wrap-style:square" from="17602,9137" to="5532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8I6xgAAANwAAAAPAAAAZHJzL2Rvd25yZXYueG1sRI9Ba8JA&#10;FITvBf/D8gRvdVOloU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XavCOsYAAADcAAAA&#10;DwAAAAAAAAAAAAAAAAAHAgAAZHJzL2Rvd25yZXYueG1sUEsFBgAAAAADAAMAtwAAAPoCAAAAAA==&#10;"/>
                <v:line id="Line 26" o:spid="_x0000_s1040" style="position:absolute;visibility:visible;mso-wrap-style:square" from="17602,8001" to="5532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" strokeweight="3pt">
                  <v:stroke linestyle="thinThin"/>
                </v:line>
                <v:line id="Line 27" o:spid="_x0000_s1041" style="position:absolute;visibility:visible;mso-wrap-style:square" from="17602,3429" to="55321,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" strokeweight="2.25pt"/>
                <v:line id="Line 28" o:spid="_x0000_s1042" style="position:absolute;visibility:visible;mso-wrap-style:square" from="17602,6470" to="55321,6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" strokeweight="2.25pt">
                  <v:stroke dashstyle="1 1"/>
                </v:line>
                <v:line id="Line 29" o:spid="_x0000_s1043" style="position:absolute;visibility:visible;mso-wrap-style:square" from="17602,4895" to="55321,4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" strokeweight="2.25pt">
                  <v:stroke dashstyle="1 1"/>
                </v:line>
                <v:shape id="Text Box 30" o:spid="_x0000_s1044" type="#_x0000_t202" style="position:absolute;left:53721;top:11430;width:84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" filled="f" stroked="f">
                  <v:textbox>
                    <w:txbxContent>
                      <w:p w:rsidR="002D002B" w:rsidRPr="00211F01" w:rsidRDefault="002D002B" w:rsidP="00856AB8">
                        <w:pPr>
                          <w:jc w:val="center"/>
                          <w:rPr>
                            <w:rFonts w:cs="Arial"/>
                            <w:lang w:val="es-ES"/>
                          </w:rPr>
                        </w:pPr>
                        <w:r w:rsidRPr="00211F01">
                          <w:rPr>
                            <w:rFonts w:cs="Arial"/>
                            <w:lang w:val="es-ES"/>
                          </w:rPr>
                          <w:t>Centro de Carga</w:t>
                        </w:r>
                      </w:p>
                    </w:txbxContent>
                  </v:textbox>
                </v:shape>
                <w10:anchorlock/>
              </v:group>
            </w:pict>
          </mc:Fallback>
        </mc:AlternateContent>
      </w:r>
    </w:p>
    <w:p w:rsidR="00856AB8" w:rsidRPr="00D97020" w:rsidRDefault="00856AB8" w:rsidP="0046558F">
      <w:pPr>
        <w:keepNext/>
        <w:widowControl w:val="0"/>
        <w:overflowPunct w:val="0"/>
        <w:autoSpaceDE w:val="0"/>
        <w:autoSpaceDN w:val="0"/>
        <w:adjustRightInd w:val="0"/>
        <w:ind w:left="720"/>
        <w:jc w:val="both"/>
        <w:textAlignment w:val="baseline"/>
        <w:outlineLvl w:val="2"/>
        <w:rPr>
          <w:rFonts w:ascii="Times New Roman" w:hAnsi="Times New Roman" w:cs="Times New Roman"/>
          <w:b/>
          <w:sz w:val="24"/>
          <w:szCs w:val="24"/>
          <w:lang w:eastAsia="es-MX"/>
        </w:rPr>
      </w:pPr>
      <w:bookmarkStart w:id="60" w:name="_Toc3976733"/>
    </w:p>
    <w:p w:rsidR="00856AB8" w:rsidRPr="00D97020" w:rsidRDefault="00856AB8" w:rsidP="0046558F">
      <w:pPr>
        <w:pStyle w:val="MMGTopic2"/>
        <w:ind w:right="0"/>
        <w:rPr>
          <w:rFonts w:ascii="Times New Roman" w:hAnsi="Times New Roman" w:cs="Times New Roman"/>
          <w:color w:val="auto"/>
          <w:sz w:val="24"/>
          <w:szCs w:val="24"/>
        </w:rPr>
      </w:pPr>
      <w:bookmarkStart w:id="61" w:name="_Toc487732241"/>
      <w:bookmarkEnd w:id="60"/>
      <w:r w:rsidRPr="00D97020">
        <w:rPr>
          <w:rFonts w:ascii="Times New Roman" w:hAnsi="Times New Roman" w:cs="Times New Roman"/>
          <w:color w:val="auto"/>
          <w:sz w:val="24"/>
          <w:szCs w:val="24"/>
        </w:rPr>
        <w:t>Calibres de Conductores Eléctricos*</w:t>
      </w:r>
      <w:bookmarkEnd w:id="61"/>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El calibre de los conductores a instalar deberá ser calculado por los siguientes métodos.</w:t>
      </w:r>
    </w:p>
    <w:p w:rsidR="00856AB8" w:rsidRPr="00D97020" w:rsidRDefault="00856AB8" w:rsidP="00320EA6">
      <w:pPr>
        <w:widowControl w:val="0"/>
        <w:numPr>
          <w:ilvl w:val="0"/>
          <w:numId w:val="51"/>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Caída de tensión</w:t>
      </w:r>
    </w:p>
    <w:p w:rsidR="00856AB8" w:rsidRPr="00D97020" w:rsidRDefault="00856AB8" w:rsidP="00320EA6">
      <w:pPr>
        <w:widowControl w:val="0"/>
        <w:numPr>
          <w:ilvl w:val="0"/>
          <w:numId w:val="51"/>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Capacidad de conducción de corriente según la NOM-001 SEDE 2005</w:t>
      </w:r>
    </w:p>
    <w:p w:rsidR="00856AB8" w:rsidRPr="00D97020" w:rsidRDefault="00856AB8" w:rsidP="0046558F">
      <w:pPr>
        <w:widowControl w:val="0"/>
        <w:overflowPunct w:val="0"/>
        <w:autoSpaceDE w:val="0"/>
        <w:autoSpaceDN w:val="0"/>
        <w:adjustRightInd w:val="0"/>
        <w:ind w:left="360"/>
        <w:jc w:val="both"/>
        <w:textAlignment w:val="baseline"/>
        <w:rPr>
          <w:rFonts w:ascii="Times New Roman" w:hAnsi="Times New Roman" w:cs="Times New Roman"/>
          <w:sz w:val="24"/>
          <w:szCs w:val="24"/>
          <w:lang w:eastAsia="es-MX"/>
        </w:rPr>
      </w:pPr>
    </w:p>
    <w:p w:rsidR="00856AB8" w:rsidRPr="00A213B4" w:rsidRDefault="00856AB8" w:rsidP="00A213B4">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Ambos cálculos deberán formar parte integral de la memoria técnica, el cual en ninguno de los casos podrá ser inferior a 5.26 mm² (10 AWG) para circuitos derivados y de 13.3 mm² (6 AWG) para el alimentador principal, en caso de que el resultado de los cálculos indique diámetros diferentes se deberá considerar el menos restrictivo (el de mayor sección transversal).</w:t>
      </w:r>
    </w:p>
    <w:p w:rsidR="00856AB8" w:rsidRPr="00D97020" w:rsidRDefault="00856AB8" w:rsidP="00A213B4">
      <w:pPr>
        <w:widowControl w:val="0"/>
        <w:suppressAutoHyphens/>
        <w:overflowPunct w:val="0"/>
        <w:autoSpaceDE w:val="0"/>
        <w:autoSpaceDN w:val="0"/>
        <w:adjustRightInd w:val="0"/>
        <w:ind w:left="360"/>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 Nota:</w:t>
      </w:r>
      <w:r w:rsidRPr="00D97020">
        <w:rPr>
          <w:rFonts w:ascii="Times New Roman" w:hAnsi="Times New Roman" w:cs="Times New Roman"/>
          <w:sz w:val="24"/>
          <w:szCs w:val="24"/>
          <w:lang w:eastAsia="es-MX"/>
        </w:rPr>
        <w:t xml:space="preserve"> Véase Segunda sección, Artículo 110 de la NOM</w:t>
      </w:r>
    </w:p>
    <w:p w:rsidR="00856AB8" w:rsidRPr="00D97020" w:rsidRDefault="00856AB8" w:rsidP="0046558F">
      <w:pPr>
        <w:pStyle w:val="MMGTopic2"/>
        <w:ind w:right="0"/>
        <w:rPr>
          <w:rFonts w:ascii="Times New Roman" w:hAnsi="Times New Roman" w:cs="Times New Roman"/>
          <w:color w:val="auto"/>
          <w:sz w:val="24"/>
          <w:szCs w:val="24"/>
        </w:rPr>
      </w:pPr>
      <w:bookmarkStart w:id="62" w:name="_Toc487732242"/>
      <w:r w:rsidRPr="00D97020">
        <w:rPr>
          <w:rFonts w:ascii="Times New Roman" w:hAnsi="Times New Roman" w:cs="Times New Roman"/>
          <w:color w:val="auto"/>
          <w:sz w:val="24"/>
          <w:szCs w:val="24"/>
        </w:rPr>
        <w:lastRenderedPageBreak/>
        <w:t>Características de los Conductores a Instalar</w:t>
      </w:r>
      <w:bookmarkEnd w:id="62"/>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identificación de los conductores a instalar estará regida por la Artículo 310 sección 12, inciso a), b) y c). Todos los conductores aislados deberán tener como mínimo, retardo a la propagación del fuego y de baja emisión de gases, teniendo como observancia las disposiciones aplicables de una o más de las tablas: 310-13, 310-61, 310-62, 310-63 y 310-64 de la NOM-001 SEDE-2005.</w:t>
      </w:r>
    </w:p>
    <w:p w:rsidR="00856AB8" w:rsidRPr="00D97020" w:rsidRDefault="00856AB8" w:rsidP="0046558F">
      <w:pPr>
        <w:widowControl w:val="0"/>
        <w:overflowPunct w:val="0"/>
        <w:autoSpaceDE w:val="0"/>
        <w:autoSpaceDN w:val="0"/>
        <w:adjustRightInd w:val="0"/>
        <w:ind w:left="360"/>
        <w:jc w:val="both"/>
        <w:textAlignment w:val="baseline"/>
        <w:rPr>
          <w:rFonts w:ascii="Times New Roman" w:hAnsi="Times New Roman" w:cs="Times New Roman"/>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rPr>
      </w:pPr>
      <w:bookmarkStart w:id="63" w:name="_Toc487732243"/>
      <w:r w:rsidRPr="00D97020">
        <w:rPr>
          <w:rFonts w:ascii="Times New Roman" w:hAnsi="Times New Roman" w:cs="Times New Roman"/>
          <w:color w:val="auto"/>
          <w:sz w:val="24"/>
          <w:szCs w:val="24"/>
        </w:rPr>
        <w:t>Código de Colores</w:t>
      </w:r>
      <w:bookmarkEnd w:id="63"/>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El cableado eléctrico a instalar se apegará al artículo 310 de la Norma Oficial Mexicana NOM-001-SEDE-2005.</w:t>
      </w:r>
    </w:p>
    <w:p w:rsidR="00856AB8" w:rsidRPr="00D97020" w:rsidRDefault="00856AB8" w:rsidP="0046558F">
      <w:pPr>
        <w:keepNext/>
        <w:widowControl w:val="0"/>
        <w:overflowPunct w:val="0"/>
        <w:autoSpaceDE w:val="0"/>
        <w:autoSpaceDN w:val="0"/>
        <w:adjustRightInd w:val="0"/>
        <w:ind w:left="720"/>
        <w:jc w:val="both"/>
        <w:textAlignment w:val="baseline"/>
        <w:outlineLvl w:val="2"/>
        <w:rPr>
          <w:rFonts w:ascii="Times New Roman" w:hAnsi="Times New Roman" w:cs="Times New Roman"/>
          <w:b/>
          <w:sz w:val="24"/>
          <w:szCs w:val="24"/>
          <w:lang w:eastAsia="es-MX"/>
        </w:rPr>
      </w:pPr>
      <w:bookmarkStart w:id="64" w:name="_Toc3976734"/>
    </w:p>
    <w:p w:rsidR="00856AB8" w:rsidRPr="00D97020" w:rsidRDefault="00856AB8" w:rsidP="0046558F">
      <w:pPr>
        <w:pStyle w:val="MMGTopic2"/>
        <w:ind w:right="0"/>
        <w:rPr>
          <w:rFonts w:ascii="Times New Roman" w:hAnsi="Times New Roman" w:cs="Times New Roman"/>
          <w:color w:val="auto"/>
          <w:sz w:val="24"/>
          <w:szCs w:val="24"/>
        </w:rPr>
      </w:pPr>
      <w:bookmarkStart w:id="65" w:name="_Toc487732244"/>
      <w:bookmarkEnd w:id="64"/>
      <w:r w:rsidRPr="00D97020">
        <w:rPr>
          <w:rFonts w:ascii="Times New Roman" w:hAnsi="Times New Roman" w:cs="Times New Roman"/>
          <w:color w:val="auto"/>
          <w:sz w:val="24"/>
          <w:szCs w:val="24"/>
        </w:rPr>
        <w:t>Ductería</w:t>
      </w:r>
      <w:bookmarkEnd w:id="65"/>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Refiérase a canalizaciones permitidas para la instalación de cableado horizontal en el presente Apéndice. Deberá ser ductería independiente a la instalada para los servicios de datos.</w:t>
      </w:r>
    </w:p>
    <w:p w:rsidR="00856AB8" w:rsidRPr="00D97020" w:rsidRDefault="00856AB8" w:rsidP="0046558F">
      <w:pPr>
        <w:keepNext/>
        <w:widowControl w:val="0"/>
        <w:overflowPunct w:val="0"/>
        <w:autoSpaceDE w:val="0"/>
        <w:autoSpaceDN w:val="0"/>
        <w:adjustRightInd w:val="0"/>
        <w:ind w:left="720"/>
        <w:jc w:val="both"/>
        <w:textAlignment w:val="baseline"/>
        <w:outlineLvl w:val="2"/>
        <w:rPr>
          <w:rFonts w:ascii="Times New Roman" w:hAnsi="Times New Roman" w:cs="Times New Roman"/>
          <w:b/>
          <w:sz w:val="24"/>
          <w:szCs w:val="24"/>
          <w:lang w:eastAsia="es-MX"/>
        </w:rPr>
      </w:pPr>
      <w:bookmarkStart w:id="66" w:name="_Toc3976737"/>
    </w:p>
    <w:p w:rsidR="00856AB8" w:rsidRPr="00D97020" w:rsidRDefault="00856AB8" w:rsidP="0046558F">
      <w:pPr>
        <w:pStyle w:val="MMGTopic2"/>
        <w:ind w:right="0"/>
        <w:rPr>
          <w:rFonts w:ascii="Times New Roman" w:hAnsi="Times New Roman" w:cs="Times New Roman"/>
          <w:color w:val="auto"/>
          <w:sz w:val="24"/>
          <w:szCs w:val="24"/>
        </w:rPr>
      </w:pPr>
      <w:bookmarkStart w:id="67" w:name="_Toc487732245"/>
      <w:bookmarkEnd w:id="66"/>
      <w:r w:rsidRPr="00D97020">
        <w:rPr>
          <w:rFonts w:ascii="Times New Roman" w:hAnsi="Times New Roman" w:cs="Times New Roman"/>
          <w:color w:val="auto"/>
          <w:sz w:val="24"/>
          <w:szCs w:val="24"/>
        </w:rPr>
        <w:t>Polaridad de Contactos</w:t>
      </w:r>
      <w:bookmarkEnd w:id="67"/>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Deberán ser conectados correctamente sin unión de Neutro y Tierra Física.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rPr>
      </w:pPr>
      <w:bookmarkStart w:id="68" w:name="_Toc487732246"/>
      <w:r w:rsidRPr="00D97020">
        <w:rPr>
          <w:rFonts w:ascii="Times New Roman" w:hAnsi="Times New Roman" w:cs="Times New Roman"/>
          <w:color w:val="auto"/>
          <w:sz w:val="24"/>
          <w:szCs w:val="24"/>
        </w:rPr>
        <w:t>Área de Trabajo (usuario)</w:t>
      </w:r>
      <w:bookmarkEnd w:id="68"/>
    </w:p>
    <w:p w:rsidR="00856AB8" w:rsidRPr="00D97020" w:rsidRDefault="00856AB8" w:rsidP="002D002B">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bookmarkStart w:id="69" w:name="_Toc84244874"/>
      <w:bookmarkStart w:id="70" w:name="_Toc370897082"/>
      <w:r w:rsidRPr="00D97020">
        <w:rPr>
          <w:rFonts w:ascii="Times New Roman" w:hAnsi="Times New Roman" w:cs="Times New Roman"/>
          <w:sz w:val="24"/>
          <w:szCs w:val="24"/>
          <w:lang w:eastAsia="es-MX"/>
        </w:rPr>
        <w:t>En el nodo eléctrico se requiere de un contacto doble, polarizado tipo americano NEMA 5-15R cuyo color deberá ser blanco o naranja, al igual que la tapa, según el tipo del suministro de energía, siendo color naranja para energía regulada y color blanco para suministro normal.</w:t>
      </w:r>
      <w:bookmarkEnd w:id="69"/>
      <w:bookmarkEnd w:id="70"/>
    </w:p>
    <w:p w:rsidR="00856AB8" w:rsidRPr="00D97020" w:rsidRDefault="00856AB8" w:rsidP="0046558F">
      <w:pPr>
        <w:pStyle w:val="MMGTopic2"/>
        <w:ind w:right="0"/>
        <w:rPr>
          <w:rFonts w:ascii="Times New Roman" w:hAnsi="Times New Roman" w:cs="Times New Roman"/>
          <w:color w:val="auto"/>
          <w:sz w:val="24"/>
          <w:szCs w:val="24"/>
        </w:rPr>
      </w:pPr>
      <w:bookmarkStart w:id="71" w:name="_Toc487732247"/>
      <w:r w:rsidRPr="00D97020">
        <w:rPr>
          <w:rFonts w:ascii="Times New Roman" w:hAnsi="Times New Roman" w:cs="Times New Roman"/>
          <w:color w:val="auto"/>
          <w:sz w:val="24"/>
          <w:szCs w:val="24"/>
        </w:rPr>
        <w:t>Altura de Contactos</w:t>
      </w:r>
      <w:bookmarkEnd w:id="71"/>
    </w:p>
    <w:p w:rsidR="00856AB8" w:rsidRPr="00D97020"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Los contactos eléctricos se ubicarán en forma vertical a 0.3 mts. Sobre el nivel del piso terminado, con una separación entre cajas de conexión eléctrica y de datos será de 0.1 mts.</w:t>
      </w:r>
    </w:p>
    <w:p w:rsidR="00856AB8" w:rsidRDefault="00856AB8"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cajas empotradas en piso falso, se deberá contar con separaciones para dividir el cableado de datos y eléctricos.</w:t>
      </w:r>
    </w:p>
    <w:p w:rsidR="00A213B4" w:rsidRPr="00D97020" w:rsidRDefault="00A213B4" w:rsidP="0046558F">
      <w:pPr>
        <w:widowControl w:val="0"/>
        <w:suppressAutoHyphens/>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rPr>
      </w:pPr>
      <w:bookmarkStart w:id="72" w:name="_Toc487732248"/>
      <w:r w:rsidRPr="00D97020">
        <w:rPr>
          <w:rFonts w:ascii="Times New Roman" w:hAnsi="Times New Roman" w:cs="Times New Roman"/>
          <w:color w:val="auto"/>
          <w:sz w:val="24"/>
          <w:szCs w:val="24"/>
        </w:rPr>
        <w:lastRenderedPageBreak/>
        <w:t>Sistema de Tierra Física</w:t>
      </w:r>
      <w:bookmarkEnd w:id="72"/>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60288" behindDoc="0" locked="0" layoutInCell="0" allowOverlap="1" wp14:anchorId="7ABA2F6B" wp14:editId="53BA0D50">
                <wp:simplePos x="0" y="0"/>
                <wp:positionH relativeFrom="column">
                  <wp:posOffset>4229100</wp:posOffset>
                </wp:positionH>
                <wp:positionV relativeFrom="paragraph">
                  <wp:posOffset>-1120140</wp:posOffset>
                </wp:positionV>
                <wp:extent cx="914400" cy="342900"/>
                <wp:effectExtent l="3810" t="0" r="0" b="4445"/>
                <wp:wrapNone/>
                <wp:docPr id="193" name="Cuadro de texto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002B" w:rsidRDefault="002D002B" w:rsidP="00856A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A2F6B" id="Cuadro de texto 193" o:spid="_x0000_s1045" type="#_x0000_t202" style="position:absolute;left:0;text-align:left;margin-left:333pt;margin-top:-88.2pt;width:1in;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" o:allowincell="f" filled="f" stroked="f">
                <v:textbox>
                  <w:txbxContent>
                    <w:p w:rsidR="002D002B" w:rsidRDefault="002D002B" w:rsidP="00856AB8"/>
                  </w:txbxContent>
                </v:textbox>
              </v:shape>
            </w:pict>
          </mc:Fallback>
        </mc:AlternateContent>
      </w:r>
      <w:r w:rsidRPr="00D97020">
        <w:rPr>
          <w:rFonts w:ascii="Times New Roman" w:hAnsi="Times New Roman" w:cs="Times New Roman"/>
          <w:sz w:val="24"/>
          <w:szCs w:val="24"/>
          <w:lang w:eastAsia="es-MX"/>
        </w:rPr>
        <w:t xml:space="preserve">El Sistema de Tierra Física para la instalación eléctrica del equipo de cómputo de nueva incorporación se deberá apegar a las especificaciones técnicas siguientes para su instalación: </w:t>
      </w:r>
    </w:p>
    <w:p w:rsidR="00856AB8" w:rsidRPr="00D97020" w:rsidRDefault="00856AB8" w:rsidP="00320EA6">
      <w:pPr>
        <w:widowControl w:val="0"/>
        <w:numPr>
          <w:ilvl w:val="0"/>
          <w:numId w:val="52"/>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Se </w:t>
      </w:r>
      <w:r w:rsidR="00A213B4" w:rsidRPr="00D97020">
        <w:rPr>
          <w:rFonts w:ascii="Times New Roman" w:hAnsi="Times New Roman" w:cs="Times New Roman"/>
          <w:sz w:val="24"/>
          <w:szCs w:val="24"/>
          <w:lang w:eastAsia="es-MX"/>
        </w:rPr>
        <w:t>utilizará</w:t>
      </w:r>
      <w:r w:rsidRPr="00D97020">
        <w:rPr>
          <w:rFonts w:ascii="Times New Roman" w:hAnsi="Times New Roman" w:cs="Times New Roman"/>
          <w:sz w:val="24"/>
          <w:szCs w:val="24"/>
          <w:lang w:eastAsia="es-MX"/>
        </w:rPr>
        <w:t xml:space="preserve"> tubería conduit galvanizada pared gruesa con rosca NPT en sus extremos, fabricadas de acuerdo a la Norma Mexicana NMX-B-209-1990 o equivalente de 38 mm. de diámetro mínimo de la delta hacia la entrada al edificio</w:t>
      </w:r>
    </w:p>
    <w:p w:rsidR="00856AB8" w:rsidRPr="00D97020" w:rsidRDefault="00856AB8" w:rsidP="00320EA6">
      <w:pPr>
        <w:widowControl w:val="0"/>
        <w:numPr>
          <w:ilvl w:val="0"/>
          <w:numId w:val="52"/>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especificaciones generales para la tubería y sus soportes deben efectuarse de acuerdo al punto 1.3 de este anexo</w:t>
      </w:r>
    </w:p>
    <w:p w:rsidR="00856AB8" w:rsidRPr="00D97020" w:rsidRDefault="00856AB8" w:rsidP="00320EA6">
      <w:pPr>
        <w:widowControl w:val="0"/>
        <w:numPr>
          <w:ilvl w:val="0"/>
          <w:numId w:val="52"/>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Cable tipo THW calibre No. 2/0 Forrado en cableado vertical de tierra física, conexión en la delta o electrodo con conectores tipo perro y soldado</w:t>
      </w:r>
    </w:p>
    <w:p w:rsidR="00856AB8" w:rsidRPr="00D97020" w:rsidRDefault="00856AB8" w:rsidP="00320EA6">
      <w:pPr>
        <w:widowControl w:val="0"/>
        <w:numPr>
          <w:ilvl w:val="0"/>
          <w:numId w:val="52"/>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El sistema a instalar deberá adecuarse a los espacios designados para tal fin, por lo que el tipo de tierra física a instalar podrá ser diferente entre edificios (tipo electrodo, sistema en delta de tres punto, sistema mallado, etc.), considerando en todo momento las características eléctricas especificadas en el presente documento y de la Norma Oficial Mexicana y estándares aplicables</w:t>
      </w:r>
    </w:p>
    <w:p w:rsidR="00856AB8" w:rsidRPr="00D97020" w:rsidRDefault="00856AB8" w:rsidP="00320EA6">
      <w:pPr>
        <w:widowControl w:val="0"/>
        <w:numPr>
          <w:ilvl w:val="0"/>
          <w:numId w:val="52"/>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Una placa de cobre para tierra física dentro del SITE de 10X30 cm</w:t>
      </w:r>
    </w:p>
    <w:p w:rsidR="00856AB8" w:rsidRPr="00D97020" w:rsidRDefault="00856AB8" w:rsidP="00320EA6">
      <w:pPr>
        <w:widowControl w:val="0"/>
        <w:numPr>
          <w:ilvl w:val="0"/>
          <w:numId w:val="52"/>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Cable tipo THW calibre No. 6 Forrado en cableado de Distribución hacia los centros de carga.</w:t>
      </w:r>
    </w:p>
    <w:p w:rsidR="00856AB8" w:rsidRPr="00D97020" w:rsidRDefault="00856AB8" w:rsidP="00320EA6">
      <w:pPr>
        <w:widowControl w:val="0"/>
        <w:numPr>
          <w:ilvl w:val="0"/>
          <w:numId w:val="52"/>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Se describe la mezcla para sistema de tierra física donde aplique: Se hace una combinación de carbón mineral (coque), cloruro de sodio (sal común), viruta de hierro y tierra del propio terreno, con esta mezcla se rellena la perforación, colocando la varilla de cobre en el centro</w:t>
      </w:r>
    </w:p>
    <w:p w:rsidR="00856AB8" w:rsidRPr="00A213B4" w:rsidRDefault="00856AB8" w:rsidP="00A213B4">
      <w:pPr>
        <w:widowControl w:val="0"/>
        <w:numPr>
          <w:ilvl w:val="0"/>
          <w:numId w:val="52"/>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Tubo de asbesto - cemento de 0.1 mts. De diámetro X 0.9 m. de longitud, para sistemas de tierra física</w:t>
      </w:r>
      <w:r w:rsidR="00A213B4">
        <w:rPr>
          <w:rFonts w:ascii="Times New Roman" w:hAnsi="Times New Roman" w:cs="Times New Roman"/>
          <w:sz w:val="24"/>
          <w:szCs w:val="24"/>
          <w:lang w:eastAsia="es-MX"/>
        </w:rPr>
        <w:br/>
      </w:r>
    </w:p>
    <w:p w:rsidR="00856AB8" w:rsidRPr="00D97020" w:rsidRDefault="00856AB8" w:rsidP="0046558F">
      <w:pPr>
        <w:widowControl w:val="0"/>
        <w:suppressAutoHyphens/>
        <w:overflowPunct w:val="0"/>
        <w:autoSpaceDE w:val="0"/>
        <w:autoSpaceDN w:val="0"/>
        <w:adjustRightInd w:val="0"/>
        <w:ind w:left="36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El sistema de tierra física a instalar deberá de cumplir lo siguiente:</w:t>
      </w:r>
    </w:p>
    <w:p w:rsidR="00856AB8" w:rsidRPr="00D97020" w:rsidRDefault="00856AB8" w:rsidP="00320EA6">
      <w:pPr>
        <w:widowControl w:val="0"/>
        <w:numPr>
          <w:ilvl w:val="0"/>
          <w:numId w:val="52"/>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resistencia máxima de la tierra será de 5 OHM, medido Megohmetro (terrométro)</w:t>
      </w:r>
    </w:p>
    <w:p w:rsidR="00856AB8" w:rsidRPr="00D97020" w:rsidRDefault="00856AB8" w:rsidP="00320EA6">
      <w:pPr>
        <w:widowControl w:val="0"/>
        <w:numPr>
          <w:ilvl w:val="0"/>
          <w:numId w:val="52"/>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El voltaje entre neutro y tierra física deberá ser menor a 1 volt</w:t>
      </w:r>
    </w:p>
    <w:p w:rsidR="00856AB8" w:rsidRPr="00D97020" w:rsidRDefault="00856AB8" w:rsidP="00320EA6">
      <w:pPr>
        <w:widowControl w:val="0"/>
        <w:numPr>
          <w:ilvl w:val="0"/>
          <w:numId w:val="52"/>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Este sistema de tierra física, será el mismo que alimentará a todos los centros de carga nuevos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p>
    <w:p w:rsidR="00A213B4" w:rsidRDefault="00856AB8" w:rsidP="00A213B4">
      <w:pPr>
        <w:pStyle w:val="MMTopic3"/>
        <w:rPr>
          <w:rFonts w:ascii="Times New Roman" w:hAnsi="Times New Roman" w:cs="Times New Roman"/>
          <w:color w:val="auto"/>
          <w:sz w:val="24"/>
          <w:szCs w:val="24"/>
        </w:rPr>
      </w:pPr>
      <w:r w:rsidRPr="00D97020">
        <w:rPr>
          <w:rFonts w:ascii="Times New Roman" w:hAnsi="Times New Roman" w:cs="Times New Roman"/>
          <w:color w:val="auto"/>
          <w:sz w:val="24"/>
          <w:szCs w:val="24"/>
        </w:rPr>
        <w:t>Interconexión con el Sistema de Tierra Física</w:t>
      </w:r>
    </w:p>
    <w:p w:rsidR="00856AB8" w:rsidRPr="00D97020" w:rsidRDefault="00A213B4"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Pr>
          <w:rFonts w:ascii="Times New Roman" w:hAnsi="Times New Roman" w:cs="Times New Roman"/>
          <w:sz w:val="24"/>
          <w:szCs w:val="24"/>
          <w:lang w:eastAsia="es-MX"/>
        </w:rPr>
        <w:br/>
      </w:r>
      <w:r w:rsidR="00856AB8" w:rsidRPr="00D97020">
        <w:rPr>
          <w:rFonts w:ascii="Times New Roman" w:hAnsi="Times New Roman" w:cs="Times New Roman"/>
          <w:sz w:val="24"/>
          <w:szCs w:val="24"/>
          <w:lang w:eastAsia="es-MX"/>
        </w:rPr>
        <w:t>La tierra física a instalar deberá ser conectada a una barra de cobre “principal” que se instalara en el cuarto de equipo cuyas dimensiones serán de 10 X 30 cm., la cual recibirá la conexión de los cables de puesta a tierra de cada cuarto de telecomunicaciones. (Ver figura 3)</w:t>
      </w:r>
    </w:p>
    <w:p w:rsidR="00856AB8" w:rsidRPr="00D97020" w:rsidRDefault="00856AB8" w:rsidP="00320EA6">
      <w:pPr>
        <w:widowControl w:val="0"/>
        <w:numPr>
          <w:ilvl w:val="0"/>
          <w:numId w:val="52"/>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Todas y cada una de las conexiones del elemento de puesta a tierra (conductor de cobre) deberán ser desde el cuarto de equipo a el (los) cuarto (s) de telecomunicaciones</w:t>
      </w:r>
    </w:p>
    <w:p w:rsidR="00856AB8" w:rsidRDefault="00856AB8" w:rsidP="00320EA6">
      <w:pPr>
        <w:widowControl w:val="0"/>
        <w:numPr>
          <w:ilvl w:val="0"/>
          <w:numId w:val="52"/>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En caso de que por su longitud se requiera de unir más tramos, esta unión deberá ser por fusión, con calidad tal que se garantice la continuidad y la mínima resistencia al paso de la </w:t>
      </w:r>
      <w:r w:rsidRPr="00D97020">
        <w:rPr>
          <w:rFonts w:ascii="Times New Roman" w:hAnsi="Times New Roman" w:cs="Times New Roman"/>
          <w:sz w:val="24"/>
          <w:szCs w:val="24"/>
          <w:lang w:eastAsia="es-MX"/>
        </w:rPr>
        <w:lastRenderedPageBreak/>
        <w:t>corriente, lo cual será verificado con mediciones hechas por el instalador, mismas que formaran parte de la memoria técnica</w:t>
      </w:r>
    </w:p>
    <w:p w:rsidR="00A213B4" w:rsidRPr="00D97020" w:rsidRDefault="00A213B4" w:rsidP="00A213B4">
      <w:pPr>
        <w:widowControl w:val="0"/>
        <w:suppressAutoHyphens/>
        <w:overflowPunct w:val="0"/>
        <w:autoSpaceDE w:val="0"/>
        <w:autoSpaceDN w:val="0"/>
        <w:adjustRightInd w:val="0"/>
        <w:spacing w:after="0" w:line="240" w:lineRule="auto"/>
        <w:ind w:left="1210"/>
        <w:jc w:val="both"/>
        <w:textAlignment w:val="baseline"/>
        <w:rPr>
          <w:rFonts w:ascii="Times New Roman" w:hAnsi="Times New Roman" w:cs="Times New Roman"/>
          <w:sz w:val="24"/>
          <w:szCs w:val="24"/>
          <w:lang w:eastAsia="es-MX"/>
        </w:rPr>
      </w:pPr>
    </w:p>
    <w:p w:rsidR="00856AB8" w:rsidRPr="00D97020" w:rsidRDefault="00856AB8" w:rsidP="0046558F">
      <w:pPr>
        <w:pStyle w:val="MMTopic3"/>
        <w:rPr>
          <w:rFonts w:ascii="Times New Roman" w:hAnsi="Times New Roman" w:cs="Times New Roman"/>
          <w:color w:val="auto"/>
          <w:sz w:val="24"/>
          <w:szCs w:val="24"/>
        </w:rPr>
      </w:pPr>
      <w:r w:rsidRPr="00D97020">
        <w:rPr>
          <w:rFonts w:ascii="Times New Roman" w:hAnsi="Times New Roman" w:cs="Times New Roman"/>
          <w:color w:val="auto"/>
          <w:sz w:val="24"/>
          <w:szCs w:val="24"/>
        </w:rPr>
        <w:t>Elementos del Sistema que deberán ser aterrizados</w:t>
      </w:r>
    </w:p>
    <w:p w:rsidR="00856AB8" w:rsidRPr="00D97020" w:rsidRDefault="00856AB8" w:rsidP="0046558F">
      <w:pPr>
        <w:widowControl w:val="0"/>
        <w:suppressAutoHyphens/>
        <w:overflowPunct w:val="0"/>
        <w:autoSpaceDE w:val="0"/>
        <w:autoSpaceDN w:val="0"/>
        <w:adjustRightInd w:val="0"/>
        <w:ind w:left="-7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ab/>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Todos los elementos que formen parte de la instalación eléctrica y de cableado estructurado que por sus características deban ser puestos a tierra según la NOM-001 SEDE-2005</w:t>
      </w:r>
    </w:p>
    <w:p w:rsidR="00856AB8" w:rsidRPr="00D97020" w:rsidRDefault="00856AB8" w:rsidP="00A213B4">
      <w:pPr>
        <w:widowControl w:val="0"/>
        <w:overflowPunct w:val="0"/>
        <w:autoSpaceDE w:val="0"/>
        <w:autoSpaceDN w:val="0"/>
        <w:adjustRightInd w:val="0"/>
        <w:jc w:val="both"/>
        <w:textAlignment w:val="baseline"/>
        <w:rPr>
          <w:rFonts w:ascii="Times New Roman" w:hAnsi="Times New Roman" w:cs="Times New Roman"/>
          <w:sz w:val="24"/>
          <w:szCs w:val="24"/>
          <w:lang w:eastAsia="es-MX"/>
        </w:rPr>
      </w:pPr>
      <w:bookmarkStart w:id="73" w:name="_Toc84244877"/>
      <w:r w:rsidRPr="00D97020">
        <w:rPr>
          <w:rFonts w:ascii="Times New Roman" w:hAnsi="Times New Roman" w:cs="Times New Roman"/>
          <w:sz w:val="24"/>
          <w:szCs w:val="24"/>
          <w:lang w:eastAsia="es-MX"/>
        </w:rPr>
        <w:t xml:space="preserve">Nota: El sistema instalado por el Instituto en diferentes inmuebles es un sistema en Delta de tres puntos de contacto, con una separación entre electrodos de 3 metros (aprox.), se da el dato correspondiente para conocimiento del </w:t>
      </w:r>
      <w:r w:rsidR="000B3757" w:rsidRPr="00D97020">
        <w:rPr>
          <w:rFonts w:ascii="Times New Roman" w:hAnsi="Times New Roman" w:cs="Times New Roman"/>
          <w:sz w:val="24"/>
          <w:szCs w:val="24"/>
          <w:lang w:eastAsia="es-MX"/>
        </w:rPr>
        <w:t>Inversionista Proveedor</w:t>
      </w:r>
      <w:r w:rsidRPr="00D97020">
        <w:rPr>
          <w:rFonts w:ascii="Times New Roman" w:hAnsi="Times New Roman" w:cs="Times New Roman"/>
          <w:sz w:val="24"/>
          <w:szCs w:val="24"/>
          <w:lang w:eastAsia="es-MX"/>
        </w:rPr>
        <w:t>, por lo anterior en caso de que exista este sistema, se deberá conectar desde la barra de tierra principal ubicada en el cuarto de equipo (ver figura 3), a la nueva instalación que se realice, verificando que el valor de impedancia del sistema de tierra física existente cumpla con lo especificado en este anexo, de lo contrario dar mantenimiento.</w:t>
      </w:r>
      <w:bookmarkEnd w:id="73"/>
      <w:r w:rsidRPr="00D97020">
        <w:rPr>
          <w:rFonts w:ascii="Times New Roman" w:hAnsi="Times New Roman" w:cs="Times New Roman"/>
          <w:sz w:val="24"/>
          <w:szCs w:val="24"/>
          <w:lang w:eastAsia="es-MX"/>
        </w:rPr>
        <w:t xml:space="preserve"> </w:t>
      </w:r>
    </w:p>
    <w:p w:rsidR="00856AB8" w:rsidRPr="00D97020" w:rsidRDefault="00856AB8" w:rsidP="0046558F">
      <w:pPr>
        <w:widowControl w:val="0"/>
        <w:suppressAutoHyphens/>
        <w:overflowPunct w:val="0"/>
        <w:autoSpaceDE w:val="0"/>
        <w:autoSpaceDN w:val="0"/>
        <w:adjustRightInd w:val="0"/>
        <w:ind w:left="-720" w:firstLine="7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Figura 3. Diagrama de conexión del sistema de puesta a tierra:</w:t>
      </w:r>
    </w:p>
    <w:p w:rsidR="00856AB8" w:rsidRPr="00D97020" w:rsidRDefault="00856AB8" w:rsidP="0046558F">
      <w:pPr>
        <w:widowControl w:val="0"/>
        <w:suppressAutoHyphens/>
        <w:overflowPunct w:val="0"/>
        <w:autoSpaceDE w:val="0"/>
        <w:autoSpaceDN w:val="0"/>
        <w:adjustRightInd w:val="0"/>
        <w:ind w:left="-720"/>
        <w:jc w:val="center"/>
        <w:textAlignment w:val="baseline"/>
        <w:rPr>
          <w:rFonts w:ascii="Times New Roman" w:hAnsi="Times New Roman" w:cs="Times New Roman"/>
          <w:sz w:val="24"/>
          <w:szCs w:val="24"/>
          <w:lang w:eastAsia="es-MX"/>
        </w:rPr>
      </w:pPr>
    </w:p>
    <w:p w:rsidR="00856AB8" w:rsidRPr="00D97020" w:rsidRDefault="00856AB8" w:rsidP="00F51AD2">
      <w:pPr>
        <w:widowControl w:val="0"/>
        <w:suppressAutoHyphens/>
        <w:overflowPunct w:val="0"/>
        <w:autoSpaceDE w:val="0"/>
        <w:autoSpaceDN w:val="0"/>
        <w:adjustRightInd w:val="0"/>
        <w:ind w:left="-720"/>
        <w:jc w:val="center"/>
        <w:textAlignment w:val="baseline"/>
        <w:rPr>
          <w:rFonts w:ascii="Times New Roman" w:hAnsi="Times New Roman" w:cs="Times New Roman"/>
          <w:sz w:val="24"/>
          <w:szCs w:val="24"/>
          <w:lang w:eastAsia="es-MX"/>
        </w:rPr>
      </w:pPr>
      <w:r w:rsidRPr="00D97020">
        <w:rPr>
          <w:rFonts w:ascii="Times New Roman" w:hAnsi="Times New Roman" w:cs="Times New Roman"/>
          <w:noProof/>
          <w:sz w:val="24"/>
          <w:szCs w:val="24"/>
          <w:lang w:eastAsia="es-MX"/>
        </w:rPr>
        <w:drawing>
          <wp:inline distT="0" distB="0" distL="0" distR="0" wp14:anchorId="239D9034" wp14:editId="6EB1E212">
            <wp:extent cx="6416040" cy="2428154"/>
            <wp:effectExtent l="0" t="0" r="0" b="0"/>
            <wp:docPr id="480" name="Imagen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37493" cy="2436273"/>
                    </a:xfrm>
                    <a:prstGeom prst="rect">
                      <a:avLst/>
                    </a:prstGeom>
                    <a:noFill/>
                  </pic:spPr>
                </pic:pic>
              </a:graphicData>
            </a:graphic>
          </wp:inline>
        </w:drawing>
      </w:r>
      <w:r w:rsidR="00B565B2" w:rsidRPr="00D97020">
        <w:rPr>
          <w:rFonts w:ascii="Times New Roman" w:hAnsi="Times New Roman" w:cs="Times New Roman"/>
          <w:sz w:val="24"/>
          <w:szCs w:val="24"/>
          <w:lang w:eastAsia="es-MX"/>
        </w:rPr>
        <w:t xml:space="preserve">Donde: </w:t>
      </w:r>
    </w:p>
    <w:p w:rsidR="00856AB8" w:rsidRPr="00D97020" w:rsidRDefault="00856AB8" w:rsidP="00B565B2">
      <w:pPr>
        <w:widowControl w:val="0"/>
        <w:suppressAutoHyphens/>
        <w:overflowPunct w:val="0"/>
        <w:autoSpaceDE w:val="0"/>
        <w:autoSpaceDN w:val="0"/>
        <w:adjustRightInd w:val="0"/>
        <w:ind w:left="-720"/>
        <w:jc w:val="both"/>
        <w:textAlignment w:val="baseline"/>
        <w:rPr>
          <w:rFonts w:ascii="Times New Roman" w:hAnsi="Times New Roman" w:cs="Times New Roman"/>
          <w:b/>
          <w:sz w:val="24"/>
          <w:szCs w:val="24"/>
          <w:lang w:eastAsia="es-MX"/>
        </w:rPr>
      </w:pPr>
      <w:r w:rsidRPr="00D97020">
        <w:rPr>
          <w:rFonts w:ascii="Times New Roman" w:hAnsi="Times New Roman" w:cs="Times New Roman"/>
          <w:b/>
          <w:sz w:val="24"/>
          <w:szCs w:val="24"/>
          <w:lang w:eastAsia="es-MX"/>
        </w:rPr>
        <w:t>C.T.  1</w:t>
      </w:r>
      <w:r w:rsidRPr="00D97020">
        <w:rPr>
          <w:rFonts w:ascii="Times New Roman" w:hAnsi="Times New Roman" w:cs="Times New Roman"/>
          <w:sz w:val="24"/>
          <w:szCs w:val="24"/>
          <w:lang w:eastAsia="es-MX"/>
        </w:rPr>
        <w:t xml:space="preserve">  Barra de puesta a tierra en el </w:t>
      </w:r>
      <w:r w:rsidRPr="00D97020">
        <w:rPr>
          <w:rFonts w:ascii="Times New Roman" w:hAnsi="Times New Roman" w:cs="Times New Roman"/>
          <w:b/>
          <w:sz w:val="24"/>
          <w:szCs w:val="24"/>
          <w:lang w:eastAsia="es-MX"/>
        </w:rPr>
        <w:t>C</w:t>
      </w:r>
      <w:r w:rsidRPr="00D97020">
        <w:rPr>
          <w:rFonts w:ascii="Times New Roman" w:hAnsi="Times New Roman" w:cs="Times New Roman"/>
          <w:sz w:val="24"/>
          <w:szCs w:val="24"/>
          <w:lang w:eastAsia="es-MX"/>
        </w:rPr>
        <w:t xml:space="preserve">uarto de </w:t>
      </w:r>
      <w:r w:rsidRPr="00D97020">
        <w:rPr>
          <w:rFonts w:ascii="Times New Roman" w:hAnsi="Times New Roman" w:cs="Times New Roman"/>
          <w:b/>
          <w:sz w:val="24"/>
          <w:szCs w:val="24"/>
          <w:lang w:eastAsia="es-MX"/>
        </w:rPr>
        <w:t>T</w:t>
      </w:r>
      <w:r w:rsidRPr="00D97020">
        <w:rPr>
          <w:rFonts w:ascii="Times New Roman" w:hAnsi="Times New Roman" w:cs="Times New Roman"/>
          <w:sz w:val="24"/>
          <w:szCs w:val="24"/>
          <w:lang w:eastAsia="es-MX"/>
        </w:rPr>
        <w:t xml:space="preserve">elecomunicaciones </w:t>
      </w:r>
      <w:r w:rsidRPr="00D97020">
        <w:rPr>
          <w:rFonts w:ascii="Times New Roman" w:hAnsi="Times New Roman" w:cs="Times New Roman"/>
          <w:b/>
          <w:sz w:val="24"/>
          <w:szCs w:val="24"/>
          <w:lang w:eastAsia="es-MX"/>
        </w:rPr>
        <w:t>1, 2, 3,.… n</w:t>
      </w:r>
      <w:r w:rsidR="00B565B2" w:rsidRPr="00D97020">
        <w:rPr>
          <w:rFonts w:ascii="Times New Roman" w:hAnsi="Times New Roman" w:cs="Times New Roman"/>
          <w:b/>
          <w:sz w:val="24"/>
          <w:szCs w:val="24"/>
          <w:lang w:eastAsia="es-MX"/>
        </w:rPr>
        <w:t>-1,  n.</w:t>
      </w:r>
    </w:p>
    <w:p w:rsidR="00856AB8" w:rsidRPr="00D97020" w:rsidRDefault="00856AB8" w:rsidP="0046558F">
      <w:pPr>
        <w:widowControl w:val="0"/>
        <w:suppressAutoHyphens/>
        <w:overflowPunct w:val="0"/>
        <w:autoSpaceDE w:val="0"/>
        <w:autoSpaceDN w:val="0"/>
        <w:adjustRightInd w:val="0"/>
        <w:ind w:left="-720"/>
        <w:jc w:val="both"/>
        <w:textAlignment w:val="baseline"/>
        <w:rPr>
          <w:rFonts w:ascii="Times New Roman" w:hAnsi="Times New Roman" w:cs="Times New Roman"/>
          <w:sz w:val="24"/>
          <w:szCs w:val="24"/>
          <w:lang w:val="es-ES" w:eastAsia="es-MX"/>
        </w:rPr>
      </w:pPr>
      <w:r w:rsidRPr="00D97020">
        <w:rPr>
          <w:rFonts w:ascii="Times New Roman" w:hAnsi="Times New Roman" w:cs="Times New Roman"/>
          <w:noProof/>
          <w:sz w:val="24"/>
          <w:szCs w:val="24"/>
          <w:lang w:eastAsia="es-MX"/>
        </w:rPr>
        <mc:AlternateContent>
          <mc:Choice Requires="wpg">
            <w:drawing>
              <wp:anchor distT="0" distB="0" distL="114300" distR="114300" simplePos="0" relativeHeight="251678720" behindDoc="0" locked="0" layoutInCell="1" allowOverlap="1" wp14:anchorId="393ABBCF" wp14:editId="1D43C400">
                <wp:simplePos x="0" y="0"/>
                <wp:positionH relativeFrom="column">
                  <wp:posOffset>-394335</wp:posOffset>
                </wp:positionH>
                <wp:positionV relativeFrom="paragraph">
                  <wp:posOffset>-8255</wp:posOffset>
                </wp:positionV>
                <wp:extent cx="6470650" cy="1797050"/>
                <wp:effectExtent l="19050" t="0" r="0" b="0"/>
                <wp:wrapNone/>
                <wp:docPr id="5" name="36 Grupo"/>
                <wp:cNvGraphicFramePr/>
                <a:graphic xmlns:a="http://schemas.openxmlformats.org/drawingml/2006/main">
                  <a:graphicData uri="http://schemas.microsoft.com/office/word/2010/wordprocessingGroup">
                    <wpg:wgp>
                      <wpg:cNvGrpSpPr/>
                      <wpg:grpSpPr>
                        <a:xfrm>
                          <a:off x="0" y="0"/>
                          <a:ext cx="6470650" cy="1797050"/>
                          <a:chOff x="0" y="0"/>
                          <a:chExt cx="6470718" cy="1797527"/>
                        </a:xfrm>
                      </wpg:grpSpPr>
                      <wps:wsp>
                        <wps:cNvPr id="6" name="29 Conector recto"/>
                        <wps:cNvCnPr>
                          <a:cxnSpLocks noChangeShapeType="1"/>
                        </wps:cNvCnPr>
                        <wps:spPr bwMode="auto">
                          <a:xfrm>
                            <a:off x="0" y="651450"/>
                            <a:ext cx="3429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30 Conector recto"/>
                        <wps:cNvCnPr>
                          <a:cxnSpLocks noChangeShapeType="1"/>
                        </wps:cNvCnPr>
                        <wps:spPr bwMode="auto">
                          <a:xfrm>
                            <a:off x="0" y="967192"/>
                            <a:ext cx="3429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 name="31 Rectángulo"/>
                        <wps:cNvSpPr>
                          <a:spLocks noChangeArrowheads="1"/>
                        </wps:cNvSpPr>
                        <wps:spPr bwMode="auto">
                          <a:xfrm>
                            <a:off x="0" y="1284940"/>
                            <a:ext cx="342900" cy="114300"/>
                          </a:xfrm>
                          <a:prstGeom prst="rect">
                            <a:avLst/>
                          </a:prstGeom>
                          <a:solidFill>
                            <a:srgbClr val="FFFFFF"/>
                          </a:solidFill>
                          <a:ln w="28575">
                            <a:solidFill>
                              <a:srgbClr val="000000"/>
                            </a:solidFill>
                            <a:miter lim="800000"/>
                            <a:headEnd/>
                            <a:tailEnd/>
                          </a:ln>
                        </wps:spPr>
                        <wps:txbx>
                          <w:txbxContent>
                            <w:p w:rsidR="002D002B" w:rsidRDefault="002D002B" w:rsidP="00856AB8">
                              <w:pPr>
                                <w:rPr>
                                  <w:rFonts w:eastAsia="Times New Roman"/>
                                </w:rPr>
                              </w:pPr>
                            </w:p>
                          </w:txbxContent>
                        </wps:txbx>
                        <wps:bodyPr rot="0" vert="horz" wrap="square" lIns="91440" tIns="45720" rIns="91440" bIns="45720" anchor="t" anchorCtr="0" upright="1">
                          <a:noAutofit/>
                        </wps:bodyPr>
                      </wps:wsp>
                      <wps:wsp>
                        <wps:cNvPr id="11" name="32 Rectángulo"/>
                        <wps:cNvSpPr>
                          <a:spLocks noChangeArrowheads="1"/>
                        </wps:cNvSpPr>
                        <wps:spPr bwMode="auto">
                          <a:xfrm>
                            <a:off x="0" y="1615264"/>
                            <a:ext cx="342900" cy="114300"/>
                          </a:xfrm>
                          <a:prstGeom prst="rect">
                            <a:avLst/>
                          </a:prstGeom>
                          <a:solidFill>
                            <a:srgbClr val="FFFFFF"/>
                          </a:solidFill>
                          <a:ln w="12700">
                            <a:solidFill>
                              <a:srgbClr val="000000"/>
                            </a:solidFill>
                            <a:miter lim="800000"/>
                            <a:headEnd/>
                            <a:tailEnd/>
                          </a:ln>
                        </wps:spPr>
                        <wps:txbx>
                          <w:txbxContent>
                            <w:p w:rsidR="002D002B" w:rsidRDefault="002D002B" w:rsidP="00856AB8">
                              <w:pPr>
                                <w:rPr>
                                  <w:rFonts w:eastAsia="Times New Roman"/>
                                </w:rPr>
                              </w:pPr>
                            </w:p>
                          </w:txbxContent>
                        </wps:txbx>
                        <wps:bodyPr rot="0" vert="horz" wrap="square" lIns="91440" tIns="45720" rIns="91440" bIns="45720" anchor="t" anchorCtr="0" upright="1">
                          <a:noAutofit/>
                        </wps:bodyPr>
                      </wps:wsp>
                      <wps:wsp>
                        <wps:cNvPr id="12" name="Rectangle 33"/>
                        <wps:cNvSpPr>
                          <a:spLocks noChangeArrowheads="1"/>
                        </wps:cNvSpPr>
                        <wps:spPr bwMode="auto">
                          <a:xfrm>
                            <a:off x="417859" y="0"/>
                            <a:ext cx="6052859" cy="179752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2D002B" w:rsidRDefault="002D002B" w:rsidP="00856AB8">
                              <w:pPr>
                                <w:pStyle w:val="NormalWeb"/>
                                <w:spacing w:before="0" w:beforeAutospacing="0" w:after="0" w:afterAutospacing="0"/>
                                <w:textAlignment w:val="baseline"/>
                                <w:rPr>
                                  <w:rFonts w:ascii="Calibri" w:eastAsia="Calibri" w:hAnsi="Calibri"/>
                                  <w:color w:val="000000" w:themeColor="text1"/>
                                  <w:kern w:val="24"/>
                                  <w:sz w:val="22"/>
                                  <w:szCs w:val="22"/>
                                </w:rPr>
                              </w:pPr>
                            </w:p>
                            <w:p w:rsidR="002D002B" w:rsidRDefault="002D002B" w:rsidP="00856AB8">
                              <w:pPr>
                                <w:pStyle w:val="NormalWeb"/>
                                <w:spacing w:before="0" w:beforeAutospacing="0" w:after="0" w:afterAutospacing="0"/>
                                <w:textAlignment w:val="baseline"/>
                              </w:pPr>
                              <w:r>
                                <w:rPr>
                                  <w:rFonts w:ascii="Calibri" w:eastAsia="Calibri" w:hAnsi="Calibri"/>
                                  <w:color w:val="000000" w:themeColor="text1"/>
                                  <w:kern w:val="24"/>
                                  <w:sz w:val="22"/>
                                  <w:szCs w:val="22"/>
                                </w:rPr>
                                <w:t xml:space="preserve">Punto de conexión a barra de puesta a tierra con zapata </w:t>
                              </w:r>
                              <w:r>
                                <w:rPr>
                                  <w:rFonts w:ascii="Calibri" w:eastAsia="Calibri" w:hAnsi="Calibri"/>
                                  <w:color w:val="000000" w:themeColor="text1"/>
                                  <w:kern w:val="24"/>
                                  <w:sz w:val="22"/>
                                  <w:szCs w:val="22"/>
                                  <w:lang w:val="es-ES"/>
                                </w:rPr>
                                <w:t>ponchable</w:t>
                              </w:r>
                            </w:p>
                            <w:p w:rsidR="002D002B" w:rsidRDefault="002D002B" w:rsidP="00856AB8">
                              <w:pPr>
                                <w:pStyle w:val="NormalWeb"/>
                                <w:kinsoku w:val="0"/>
                                <w:overflowPunct w:val="0"/>
                                <w:spacing w:before="0" w:beforeAutospacing="0" w:after="0" w:afterAutospacing="0"/>
                                <w:textAlignment w:val="baseline"/>
                                <w:rPr>
                                  <w:rFonts w:ascii="Calibri" w:eastAsia="Calibri" w:hAnsi="Calibri"/>
                                  <w:color w:val="000000" w:themeColor="text1"/>
                                  <w:kern w:val="24"/>
                                  <w:sz w:val="22"/>
                                  <w:szCs w:val="22"/>
                                  <w:lang w:val="es-ES"/>
                                </w:rPr>
                              </w:pPr>
                            </w:p>
                            <w:p w:rsidR="002D002B" w:rsidRDefault="002D002B" w:rsidP="00856AB8">
                              <w:pPr>
                                <w:pStyle w:val="NormalWeb"/>
                                <w:kinsoku w:val="0"/>
                                <w:overflowPunct w:val="0"/>
                                <w:spacing w:before="0" w:beforeAutospacing="0" w:after="0" w:afterAutospacing="0"/>
                                <w:textAlignment w:val="baseline"/>
                              </w:pPr>
                              <w:r>
                                <w:rPr>
                                  <w:rFonts w:ascii="Calibri" w:eastAsia="Calibri" w:hAnsi="Calibri"/>
                                  <w:color w:val="000000" w:themeColor="text1"/>
                                  <w:kern w:val="24"/>
                                  <w:sz w:val="22"/>
                                  <w:szCs w:val="22"/>
                                  <w:lang w:val="es-ES"/>
                                </w:rPr>
                                <w:t>Cable con forro calibre 2/0 AWG, de puesta a tierra</w:t>
                              </w:r>
                            </w:p>
                            <w:p w:rsidR="002D002B" w:rsidRDefault="002D002B" w:rsidP="00856AB8">
                              <w:pPr>
                                <w:pStyle w:val="NormalWeb"/>
                                <w:kinsoku w:val="0"/>
                                <w:overflowPunct w:val="0"/>
                                <w:spacing w:before="0" w:beforeAutospacing="0" w:after="0" w:afterAutospacing="0"/>
                                <w:textAlignment w:val="baseline"/>
                                <w:rPr>
                                  <w:rFonts w:ascii="Calibri" w:eastAsia="Calibri" w:hAnsi="Calibri"/>
                                  <w:color w:val="000000" w:themeColor="text1"/>
                                  <w:kern w:val="24"/>
                                  <w:sz w:val="22"/>
                                  <w:szCs w:val="22"/>
                                </w:rPr>
                              </w:pPr>
                            </w:p>
                            <w:p w:rsidR="002D002B" w:rsidRDefault="002D002B" w:rsidP="00856AB8">
                              <w:pPr>
                                <w:pStyle w:val="NormalWeb"/>
                                <w:kinsoku w:val="0"/>
                                <w:overflowPunct w:val="0"/>
                                <w:spacing w:before="0" w:beforeAutospacing="0" w:after="0" w:afterAutospacing="0"/>
                                <w:textAlignment w:val="baseline"/>
                              </w:pPr>
                              <w:r>
                                <w:rPr>
                                  <w:rFonts w:ascii="Calibri" w:eastAsia="Calibri" w:hAnsi="Calibri"/>
                                  <w:color w:val="000000" w:themeColor="text1"/>
                                  <w:kern w:val="24"/>
                                  <w:sz w:val="22"/>
                                  <w:szCs w:val="22"/>
                                  <w:lang w:val="es-ES"/>
                                </w:rPr>
                                <w:t>Cable con forro, el calibre será determinado por la corriente de corto circuito del sistema instalado</w:t>
                              </w:r>
                            </w:p>
                            <w:p w:rsidR="002D002B" w:rsidRDefault="002D002B" w:rsidP="00856AB8">
                              <w:pPr>
                                <w:pStyle w:val="NormalWeb"/>
                                <w:kinsoku w:val="0"/>
                                <w:overflowPunct w:val="0"/>
                                <w:spacing w:before="0" w:beforeAutospacing="0" w:after="0" w:afterAutospacing="0"/>
                                <w:textAlignment w:val="baseline"/>
                                <w:rPr>
                                  <w:rFonts w:ascii="Calibri" w:eastAsia="Calibri" w:hAnsi="Calibri"/>
                                  <w:color w:val="000000" w:themeColor="text1"/>
                                  <w:kern w:val="24"/>
                                  <w:sz w:val="22"/>
                                  <w:szCs w:val="22"/>
                                  <w:lang w:val="es-ES"/>
                                </w:rPr>
                              </w:pPr>
                            </w:p>
                            <w:p w:rsidR="002D002B" w:rsidRDefault="002D002B" w:rsidP="00856AB8">
                              <w:pPr>
                                <w:pStyle w:val="NormalWeb"/>
                                <w:kinsoku w:val="0"/>
                                <w:overflowPunct w:val="0"/>
                                <w:spacing w:before="0" w:beforeAutospacing="0" w:after="0" w:afterAutospacing="0"/>
                                <w:textAlignment w:val="baseline"/>
                              </w:pPr>
                              <w:r>
                                <w:rPr>
                                  <w:rFonts w:ascii="Calibri" w:eastAsia="Calibri" w:hAnsi="Calibri"/>
                                  <w:color w:val="000000" w:themeColor="text1"/>
                                  <w:kern w:val="24"/>
                                  <w:sz w:val="22"/>
                                  <w:szCs w:val="22"/>
                                  <w:lang w:val="es-ES"/>
                                </w:rPr>
                                <w:t>Barra de cobre de 10 x 30 cm., en Cuarto de Equipo</w:t>
                              </w:r>
                            </w:p>
                            <w:p w:rsidR="002D002B" w:rsidRDefault="002D002B" w:rsidP="00856AB8">
                              <w:pPr>
                                <w:pStyle w:val="NormalWeb"/>
                                <w:kinsoku w:val="0"/>
                                <w:overflowPunct w:val="0"/>
                                <w:spacing w:before="0" w:beforeAutospacing="0" w:after="0" w:afterAutospacing="0"/>
                                <w:textAlignment w:val="baseline"/>
                                <w:rPr>
                                  <w:rFonts w:ascii="Calibri" w:eastAsia="Calibri" w:hAnsi="Calibri"/>
                                  <w:color w:val="000000" w:themeColor="text1"/>
                                  <w:kern w:val="24"/>
                                  <w:sz w:val="22"/>
                                  <w:szCs w:val="22"/>
                                </w:rPr>
                              </w:pPr>
                            </w:p>
                            <w:p w:rsidR="002D002B" w:rsidRDefault="002D002B" w:rsidP="00856AB8">
                              <w:pPr>
                                <w:pStyle w:val="NormalWeb"/>
                                <w:kinsoku w:val="0"/>
                                <w:overflowPunct w:val="0"/>
                                <w:spacing w:before="0" w:beforeAutospacing="0" w:after="0" w:afterAutospacing="0"/>
                                <w:textAlignment w:val="baseline"/>
                              </w:pPr>
                              <w:r>
                                <w:rPr>
                                  <w:rFonts w:ascii="Calibri" w:eastAsia="Calibri" w:hAnsi="Calibri"/>
                                  <w:color w:val="000000" w:themeColor="text1"/>
                                  <w:kern w:val="24"/>
                                  <w:sz w:val="22"/>
                                  <w:szCs w:val="22"/>
                                  <w:lang w:val="es-ES"/>
                                </w:rPr>
                                <w:t>Barra de cobre de 10 x 20 cm., en Cuarto de Telecomunicaciones</w:t>
                              </w:r>
                            </w:p>
                          </w:txbxContent>
                        </wps:txbx>
                        <wps:bodyPr vert="horz" wrap="square" lIns="91440" tIns="45720" rIns="91440" bIns="45720" numCol="1" anchor="ctr" anchorCtr="0" compatLnSpc="1">
                          <a:prstTxWarp prst="textNoShape">
                            <a:avLst/>
                          </a:prstTxWarp>
                          <a:spAutoFit/>
                        </wps:bodyPr>
                      </wps:wsp>
                      <wps:wsp>
                        <wps:cNvPr id="13" name="35 Elipse"/>
                        <wps:cNvSpPr>
                          <a:spLocks noChangeArrowheads="1"/>
                        </wps:cNvSpPr>
                        <wps:spPr bwMode="auto">
                          <a:xfrm>
                            <a:off x="80710" y="277555"/>
                            <a:ext cx="93345" cy="90805"/>
                          </a:xfrm>
                          <a:prstGeom prst="ellipse">
                            <a:avLst/>
                          </a:prstGeom>
                          <a:solidFill>
                            <a:srgbClr val="000000"/>
                          </a:solidFill>
                          <a:ln w="9525">
                            <a:solidFill>
                              <a:srgbClr val="000000"/>
                            </a:solidFill>
                            <a:round/>
                            <a:headEnd/>
                            <a:tailEnd/>
                          </a:ln>
                        </wps:spPr>
                        <wps:txbx>
                          <w:txbxContent>
                            <w:p w:rsidR="002D002B" w:rsidRDefault="002D002B" w:rsidP="00856AB8">
                              <w:pPr>
                                <w:rPr>
                                  <w:rFonts w:eastAsia="Times New Roman"/>
                                </w:rPr>
                              </w:pPr>
                            </w:p>
                          </w:txbxContent>
                        </wps:txbx>
                        <wps:bodyPr rot="0" vert="horz" wrap="square" lIns="91440" tIns="45720" rIns="91440" bIns="45720" anchor="t" anchorCtr="0" upright="1">
                          <a:noAutofit/>
                        </wps:bodyPr>
                      </wps:wsp>
                    </wpg:wgp>
                  </a:graphicData>
                </a:graphic>
              </wp:anchor>
            </w:drawing>
          </mc:Choice>
          <mc:Fallback>
            <w:pict>
              <v:group w14:anchorId="393ABBCF" id="36 Grupo" o:spid="_x0000_s1046" style="position:absolute;left:0;text-align:left;margin-left:-31.05pt;margin-top:-.65pt;width:509.5pt;height:141.5pt;z-index:251678720;mso-position-horizontal-relative:text;mso-position-vertical-relative:text" coordsize="64707,17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">
                <v:line id="29 Conector recto" o:spid="_x0000_s1047" style="position:absolute;visibility:visible;mso-wrap-style:square" from="0,6514" to="3429,6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" strokeweight="3pt"/>
                <v:line id="30 Conector recto" o:spid="_x0000_s1048" style="position:absolute;visibility:visible;mso-wrap-style:square" from="0,9671" to="3429,9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" strokeweight="1.5pt"/>
                <v:rect id="31 Rectángulo" o:spid="_x0000_s1049" style="position:absolute;top:12849;width:3429;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" strokeweight="2.25pt">
                  <v:textbox>
                    <w:txbxContent>
                      <w:p w:rsidR="002D002B" w:rsidRDefault="002D002B" w:rsidP="00856AB8">
                        <w:pPr>
                          <w:rPr>
                            <w:rFonts w:eastAsia="Times New Roman"/>
                          </w:rPr>
                        </w:pPr>
                      </w:p>
                    </w:txbxContent>
                  </v:textbox>
                </v:rect>
                <v:rect id="32 Rectángulo" o:spid="_x0000_s1050" style="position:absolute;top:16152;width:3429;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" strokeweight="1pt">
                  <v:textbox>
                    <w:txbxContent>
                      <w:p w:rsidR="002D002B" w:rsidRDefault="002D002B" w:rsidP="00856AB8">
                        <w:pPr>
                          <w:rPr>
                            <w:rFonts w:eastAsia="Times New Roman"/>
                          </w:rPr>
                        </w:pPr>
                      </w:p>
                    </w:txbxContent>
                  </v:textbox>
                </v:rect>
                <v:rect id="Rectangle 33" o:spid="_x0000_s1051" style="position:absolute;left:4178;width:60529;height:17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" filled="f" fillcolor="#4f81bd [3204]" stroked="f" strokecolor="black [3213]">
                  <v:shadow color="#eeece1 [3214]"/>
                  <v:textbox style="mso-fit-shape-to-text:t">
                    <w:txbxContent>
                      <w:p w:rsidR="002D002B" w:rsidRDefault="002D002B" w:rsidP="00856AB8">
                        <w:pPr>
                          <w:pStyle w:val="NormalWeb"/>
                          <w:spacing w:before="0" w:beforeAutospacing="0" w:after="0" w:afterAutospacing="0"/>
                          <w:textAlignment w:val="baseline"/>
                          <w:rPr>
                            <w:rFonts w:ascii="Calibri" w:eastAsia="Calibri" w:hAnsi="Calibri"/>
                            <w:color w:val="000000" w:themeColor="text1"/>
                            <w:kern w:val="24"/>
                            <w:sz w:val="22"/>
                            <w:szCs w:val="22"/>
                          </w:rPr>
                        </w:pPr>
                      </w:p>
                      <w:p w:rsidR="002D002B" w:rsidRDefault="002D002B" w:rsidP="00856AB8">
                        <w:pPr>
                          <w:pStyle w:val="NormalWeb"/>
                          <w:spacing w:before="0" w:beforeAutospacing="0" w:after="0" w:afterAutospacing="0"/>
                          <w:textAlignment w:val="baseline"/>
                        </w:pPr>
                        <w:r>
                          <w:rPr>
                            <w:rFonts w:ascii="Calibri" w:eastAsia="Calibri" w:hAnsi="Calibri"/>
                            <w:color w:val="000000" w:themeColor="text1"/>
                            <w:kern w:val="24"/>
                            <w:sz w:val="22"/>
                            <w:szCs w:val="22"/>
                          </w:rPr>
                          <w:t xml:space="preserve">Punto de conexión a barra de puesta a tierra con zapata </w:t>
                        </w:r>
                        <w:r>
                          <w:rPr>
                            <w:rFonts w:ascii="Calibri" w:eastAsia="Calibri" w:hAnsi="Calibri"/>
                            <w:color w:val="000000" w:themeColor="text1"/>
                            <w:kern w:val="24"/>
                            <w:sz w:val="22"/>
                            <w:szCs w:val="22"/>
                            <w:lang w:val="es-ES"/>
                          </w:rPr>
                          <w:t>ponchable</w:t>
                        </w:r>
                      </w:p>
                      <w:p w:rsidR="002D002B" w:rsidRDefault="002D002B" w:rsidP="00856AB8">
                        <w:pPr>
                          <w:pStyle w:val="NormalWeb"/>
                          <w:kinsoku w:val="0"/>
                          <w:overflowPunct w:val="0"/>
                          <w:spacing w:before="0" w:beforeAutospacing="0" w:after="0" w:afterAutospacing="0"/>
                          <w:textAlignment w:val="baseline"/>
                          <w:rPr>
                            <w:rFonts w:ascii="Calibri" w:eastAsia="Calibri" w:hAnsi="Calibri"/>
                            <w:color w:val="000000" w:themeColor="text1"/>
                            <w:kern w:val="24"/>
                            <w:sz w:val="22"/>
                            <w:szCs w:val="22"/>
                            <w:lang w:val="es-ES"/>
                          </w:rPr>
                        </w:pPr>
                      </w:p>
                      <w:p w:rsidR="002D002B" w:rsidRDefault="002D002B" w:rsidP="00856AB8">
                        <w:pPr>
                          <w:pStyle w:val="NormalWeb"/>
                          <w:kinsoku w:val="0"/>
                          <w:overflowPunct w:val="0"/>
                          <w:spacing w:before="0" w:beforeAutospacing="0" w:after="0" w:afterAutospacing="0"/>
                          <w:textAlignment w:val="baseline"/>
                        </w:pPr>
                        <w:r>
                          <w:rPr>
                            <w:rFonts w:ascii="Calibri" w:eastAsia="Calibri" w:hAnsi="Calibri"/>
                            <w:color w:val="000000" w:themeColor="text1"/>
                            <w:kern w:val="24"/>
                            <w:sz w:val="22"/>
                            <w:szCs w:val="22"/>
                            <w:lang w:val="es-ES"/>
                          </w:rPr>
                          <w:t>Cable con forro calibre 2/0 AWG, de puesta a tierra</w:t>
                        </w:r>
                      </w:p>
                      <w:p w:rsidR="002D002B" w:rsidRDefault="002D002B" w:rsidP="00856AB8">
                        <w:pPr>
                          <w:pStyle w:val="NormalWeb"/>
                          <w:kinsoku w:val="0"/>
                          <w:overflowPunct w:val="0"/>
                          <w:spacing w:before="0" w:beforeAutospacing="0" w:after="0" w:afterAutospacing="0"/>
                          <w:textAlignment w:val="baseline"/>
                          <w:rPr>
                            <w:rFonts w:ascii="Calibri" w:eastAsia="Calibri" w:hAnsi="Calibri"/>
                            <w:color w:val="000000" w:themeColor="text1"/>
                            <w:kern w:val="24"/>
                            <w:sz w:val="22"/>
                            <w:szCs w:val="22"/>
                          </w:rPr>
                        </w:pPr>
                      </w:p>
                      <w:p w:rsidR="002D002B" w:rsidRDefault="002D002B" w:rsidP="00856AB8">
                        <w:pPr>
                          <w:pStyle w:val="NormalWeb"/>
                          <w:kinsoku w:val="0"/>
                          <w:overflowPunct w:val="0"/>
                          <w:spacing w:before="0" w:beforeAutospacing="0" w:after="0" w:afterAutospacing="0"/>
                          <w:textAlignment w:val="baseline"/>
                        </w:pPr>
                        <w:r>
                          <w:rPr>
                            <w:rFonts w:ascii="Calibri" w:eastAsia="Calibri" w:hAnsi="Calibri"/>
                            <w:color w:val="000000" w:themeColor="text1"/>
                            <w:kern w:val="24"/>
                            <w:sz w:val="22"/>
                            <w:szCs w:val="22"/>
                            <w:lang w:val="es-ES"/>
                          </w:rPr>
                          <w:t>Cable con forro, el calibre será determinado por la corriente de corto circuito del sistema instalado</w:t>
                        </w:r>
                      </w:p>
                      <w:p w:rsidR="002D002B" w:rsidRDefault="002D002B" w:rsidP="00856AB8">
                        <w:pPr>
                          <w:pStyle w:val="NormalWeb"/>
                          <w:kinsoku w:val="0"/>
                          <w:overflowPunct w:val="0"/>
                          <w:spacing w:before="0" w:beforeAutospacing="0" w:after="0" w:afterAutospacing="0"/>
                          <w:textAlignment w:val="baseline"/>
                          <w:rPr>
                            <w:rFonts w:ascii="Calibri" w:eastAsia="Calibri" w:hAnsi="Calibri"/>
                            <w:color w:val="000000" w:themeColor="text1"/>
                            <w:kern w:val="24"/>
                            <w:sz w:val="22"/>
                            <w:szCs w:val="22"/>
                            <w:lang w:val="es-ES"/>
                          </w:rPr>
                        </w:pPr>
                      </w:p>
                      <w:p w:rsidR="002D002B" w:rsidRDefault="002D002B" w:rsidP="00856AB8">
                        <w:pPr>
                          <w:pStyle w:val="NormalWeb"/>
                          <w:kinsoku w:val="0"/>
                          <w:overflowPunct w:val="0"/>
                          <w:spacing w:before="0" w:beforeAutospacing="0" w:after="0" w:afterAutospacing="0"/>
                          <w:textAlignment w:val="baseline"/>
                        </w:pPr>
                        <w:r>
                          <w:rPr>
                            <w:rFonts w:ascii="Calibri" w:eastAsia="Calibri" w:hAnsi="Calibri"/>
                            <w:color w:val="000000" w:themeColor="text1"/>
                            <w:kern w:val="24"/>
                            <w:sz w:val="22"/>
                            <w:szCs w:val="22"/>
                            <w:lang w:val="es-ES"/>
                          </w:rPr>
                          <w:t>Barra de cobre de 10 x 30 cm., en Cuarto de Equipo</w:t>
                        </w:r>
                      </w:p>
                      <w:p w:rsidR="002D002B" w:rsidRDefault="002D002B" w:rsidP="00856AB8">
                        <w:pPr>
                          <w:pStyle w:val="NormalWeb"/>
                          <w:kinsoku w:val="0"/>
                          <w:overflowPunct w:val="0"/>
                          <w:spacing w:before="0" w:beforeAutospacing="0" w:after="0" w:afterAutospacing="0"/>
                          <w:textAlignment w:val="baseline"/>
                          <w:rPr>
                            <w:rFonts w:ascii="Calibri" w:eastAsia="Calibri" w:hAnsi="Calibri"/>
                            <w:color w:val="000000" w:themeColor="text1"/>
                            <w:kern w:val="24"/>
                            <w:sz w:val="22"/>
                            <w:szCs w:val="22"/>
                          </w:rPr>
                        </w:pPr>
                      </w:p>
                      <w:p w:rsidR="002D002B" w:rsidRDefault="002D002B" w:rsidP="00856AB8">
                        <w:pPr>
                          <w:pStyle w:val="NormalWeb"/>
                          <w:kinsoku w:val="0"/>
                          <w:overflowPunct w:val="0"/>
                          <w:spacing w:before="0" w:beforeAutospacing="0" w:after="0" w:afterAutospacing="0"/>
                          <w:textAlignment w:val="baseline"/>
                        </w:pPr>
                        <w:r>
                          <w:rPr>
                            <w:rFonts w:ascii="Calibri" w:eastAsia="Calibri" w:hAnsi="Calibri"/>
                            <w:color w:val="000000" w:themeColor="text1"/>
                            <w:kern w:val="24"/>
                            <w:sz w:val="22"/>
                            <w:szCs w:val="22"/>
                            <w:lang w:val="es-ES"/>
                          </w:rPr>
                          <w:t>Barra de cobre de 10 x 20 cm., en Cuarto de Telecomunicaciones</w:t>
                        </w:r>
                      </w:p>
                    </w:txbxContent>
                  </v:textbox>
                </v:rect>
                <v:oval id="35 Elipse" o:spid="_x0000_s1052" style="position:absolute;left:807;top:2775;width:933;height: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" fillcolor="black">
                  <v:textbox>
                    <w:txbxContent>
                      <w:p w:rsidR="002D002B" w:rsidRDefault="002D002B" w:rsidP="00856AB8">
                        <w:pPr>
                          <w:rPr>
                            <w:rFonts w:eastAsia="Times New Roman"/>
                          </w:rPr>
                        </w:pPr>
                      </w:p>
                    </w:txbxContent>
                  </v:textbox>
                </v:oval>
              </v:group>
            </w:pict>
          </mc:Fallback>
        </mc:AlternateContent>
      </w:r>
    </w:p>
    <w:p w:rsidR="00856AB8" w:rsidRPr="00D97020" w:rsidRDefault="00856AB8" w:rsidP="0046558F">
      <w:pPr>
        <w:widowControl w:val="0"/>
        <w:suppressAutoHyphens/>
        <w:overflowPunct w:val="0"/>
        <w:autoSpaceDE w:val="0"/>
        <w:autoSpaceDN w:val="0"/>
        <w:adjustRightInd w:val="0"/>
        <w:ind w:left="-720"/>
        <w:jc w:val="both"/>
        <w:textAlignment w:val="baseline"/>
        <w:rPr>
          <w:rFonts w:ascii="Times New Roman" w:hAnsi="Times New Roman" w:cs="Times New Roman"/>
          <w:sz w:val="24"/>
          <w:szCs w:val="24"/>
          <w:lang w:val="es-ES" w:eastAsia="es-MX"/>
        </w:rPr>
      </w:pPr>
    </w:p>
    <w:p w:rsidR="00856AB8" w:rsidRPr="00D97020" w:rsidRDefault="00856AB8" w:rsidP="0046558F">
      <w:pPr>
        <w:widowControl w:val="0"/>
        <w:suppressAutoHyphens/>
        <w:overflowPunct w:val="0"/>
        <w:autoSpaceDE w:val="0"/>
        <w:autoSpaceDN w:val="0"/>
        <w:adjustRightInd w:val="0"/>
        <w:ind w:left="-720"/>
        <w:jc w:val="both"/>
        <w:textAlignment w:val="baseline"/>
        <w:rPr>
          <w:rFonts w:ascii="Times New Roman" w:hAnsi="Times New Roman" w:cs="Times New Roman"/>
          <w:sz w:val="24"/>
          <w:szCs w:val="24"/>
          <w:lang w:val="es-ES" w:eastAsia="es-MX"/>
        </w:rPr>
      </w:pPr>
    </w:p>
    <w:p w:rsidR="00856AB8" w:rsidRPr="00D97020" w:rsidRDefault="00856AB8" w:rsidP="0046558F">
      <w:pPr>
        <w:pStyle w:val="MMTopic3"/>
        <w:rPr>
          <w:rFonts w:ascii="Times New Roman" w:hAnsi="Times New Roman" w:cs="Times New Roman"/>
          <w:color w:val="auto"/>
          <w:sz w:val="24"/>
          <w:szCs w:val="24"/>
        </w:rPr>
      </w:pPr>
      <w:r w:rsidRPr="00D97020">
        <w:rPr>
          <w:rFonts w:ascii="Times New Roman" w:hAnsi="Times New Roman" w:cs="Times New Roman"/>
          <w:color w:val="auto"/>
          <w:sz w:val="24"/>
          <w:szCs w:val="24"/>
        </w:rPr>
        <w:lastRenderedPageBreak/>
        <w:t>Malla para Aterrizaje del Piso Falso (donde aplique)</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El sistema de malla para aterrizar el piso falso deberá calcularse a las especificaciones técnicas siguientes para su instalación. </w:t>
      </w:r>
    </w:p>
    <w:p w:rsidR="00856AB8" w:rsidRPr="00D97020" w:rsidRDefault="00856AB8" w:rsidP="00320EA6">
      <w:pPr>
        <w:widowControl w:val="0"/>
        <w:numPr>
          <w:ilvl w:val="0"/>
          <w:numId w:val="53"/>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Una placa de cobre para tierra física dentro del SITE de 10X30 cm</w:t>
      </w:r>
    </w:p>
    <w:p w:rsidR="00856AB8" w:rsidRPr="00D97020" w:rsidRDefault="00856AB8" w:rsidP="00320EA6">
      <w:pPr>
        <w:widowControl w:val="0"/>
        <w:numPr>
          <w:ilvl w:val="0"/>
          <w:numId w:val="53"/>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Cable desnudo para instalarse en toda la periferia, cuya sección transversal estará dada por el cálculo realizado para el sistema tipo malla, considerando el área a cubrir, carga instalada y corriente de corto circuito</w:t>
      </w:r>
    </w:p>
    <w:p w:rsidR="00856AB8" w:rsidRPr="00D97020" w:rsidRDefault="00856AB8" w:rsidP="00320EA6">
      <w:pPr>
        <w:widowControl w:val="0"/>
        <w:numPr>
          <w:ilvl w:val="0"/>
          <w:numId w:val="53"/>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La malla propuesta estará formada por retículas de 0.60 mts. x 0.60 mts, la cual podrá diferir dependiendo el </w:t>
      </w:r>
      <w:r w:rsidR="00A213B4" w:rsidRPr="00D97020">
        <w:rPr>
          <w:rFonts w:ascii="Times New Roman" w:hAnsi="Times New Roman" w:cs="Times New Roman"/>
          <w:sz w:val="24"/>
          <w:szCs w:val="24"/>
          <w:lang w:eastAsia="es-MX"/>
        </w:rPr>
        <w:t>cálculo</w:t>
      </w:r>
      <w:r w:rsidRPr="00D97020">
        <w:rPr>
          <w:rFonts w:ascii="Times New Roman" w:hAnsi="Times New Roman" w:cs="Times New Roman"/>
          <w:sz w:val="24"/>
          <w:szCs w:val="24"/>
          <w:lang w:eastAsia="es-MX"/>
        </w:rPr>
        <w:t xml:space="preserve"> realizado</w:t>
      </w:r>
    </w:p>
    <w:p w:rsidR="00856AB8" w:rsidRPr="00D97020" w:rsidRDefault="00856AB8" w:rsidP="00320EA6">
      <w:pPr>
        <w:widowControl w:val="0"/>
        <w:numPr>
          <w:ilvl w:val="0"/>
          <w:numId w:val="53"/>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Se deberán Incluir accesorios y consumibles que se requieran</w:t>
      </w:r>
    </w:p>
    <w:p w:rsidR="00856AB8" w:rsidRPr="00D97020" w:rsidRDefault="00856AB8" w:rsidP="00320EA6">
      <w:pPr>
        <w:widowControl w:val="0"/>
        <w:numPr>
          <w:ilvl w:val="0"/>
          <w:numId w:val="53"/>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canalización instalada (ver canalizaciones permitidas en el presente anexo), así como el piso falso deberá ser puesto a tierra interconectándolo al sistema de tierra “tipo malla” en al menos ocho puntos de contacto</w:t>
      </w:r>
    </w:p>
    <w:p w:rsidR="00856AB8" w:rsidRPr="00D97020" w:rsidRDefault="00856AB8" w:rsidP="00320EA6">
      <w:pPr>
        <w:widowControl w:val="0"/>
        <w:numPr>
          <w:ilvl w:val="0"/>
          <w:numId w:val="53"/>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El sistema de puesta a tierra propuesto es como el que se muestra en la figura 4</w:t>
      </w:r>
    </w:p>
    <w:p w:rsidR="00B565B2" w:rsidRPr="00D97020" w:rsidRDefault="00B565B2" w:rsidP="00A213B4">
      <w:pPr>
        <w:widowControl w:val="0"/>
        <w:overflowPunct w:val="0"/>
        <w:autoSpaceDE w:val="0"/>
        <w:autoSpaceDN w:val="0"/>
        <w:adjustRightInd w:val="0"/>
        <w:jc w:val="both"/>
        <w:textAlignment w:val="baseline"/>
        <w:rPr>
          <w:rFonts w:ascii="Times New Roman" w:hAnsi="Times New Roman" w:cs="Times New Roman"/>
          <w:b/>
          <w:sz w:val="24"/>
          <w:szCs w:val="24"/>
          <w:lang w:eastAsia="es-MX"/>
        </w:rPr>
      </w:pPr>
    </w:p>
    <w:p w:rsidR="00856AB8" w:rsidRPr="00D97020" w:rsidRDefault="00856AB8" w:rsidP="0046558F">
      <w:pPr>
        <w:widowControl w:val="0"/>
        <w:overflowPunct w:val="0"/>
        <w:autoSpaceDE w:val="0"/>
        <w:autoSpaceDN w:val="0"/>
        <w:adjustRightInd w:val="0"/>
        <w:ind w:left="-720" w:firstLine="72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eastAsia="es-MX"/>
        </w:rPr>
        <w:t>Figura 4. Sistema de puesta a tierra “tipo malla”:</w:t>
      </w:r>
    </w:p>
    <w:p w:rsidR="00856AB8" w:rsidRPr="00D97020" w:rsidRDefault="00856AB8" w:rsidP="0046558F">
      <w:pPr>
        <w:widowControl w:val="0"/>
        <w:overflowPunct w:val="0"/>
        <w:autoSpaceDE w:val="0"/>
        <w:autoSpaceDN w:val="0"/>
        <w:adjustRightInd w:val="0"/>
        <w:ind w:left="-720"/>
        <w:jc w:val="both"/>
        <w:textAlignment w:val="baseline"/>
        <w:rPr>
          <w:rFonts w:ascii="Times New Roman" w:hAnsi="Times New Roman" w:cs="Times New Roman"/>
          <w:sz w:val="24"/>
          <w:szCs w:val="24"/>
          <w:lang w:val="es-ES" w:eastAsia="es-MX"/>
        </w:rPr>
      </w:pPr>
    </w:p>
    <w:tbl>
      <w:tblPr>
        <w:tblW w:w="90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
        <w:gridCol w:w="234"/>
        <w:gridCol w:w="680"/>
        <w:gridCol w:w="680"/>
        <w:gridCol w:w="680"/>
        <w:gridCol w:w="680"/>
        <w:gridCol w:w="680"/>
        <w:gridCol w:w="680"/>
        <w:gridCol w:w="680"/>
        <w:gridCol w:w="680"/>
        <w:gridCol w:w="680"/>
        <w:gridCol w:w="680"/>
        <w:gridCol w:w="680"/>
        <w:gridCol w:w="680"/>
      </w:tblGrid>
      <w:tr w:rsidR="00D97020" w:rsidRPr="00D97020" w:rsidTr="00856AB8">
        <w:trPr>
          <w:trHeight w:val="288"/>
        </w:trPr>
        <w:tc>
          <w:tcPr>
            <w:tcW w:w="616" w:type="dxa"/>
            <w:tcBorders>
              <w:top w:val="nil"/>
              <w:left w:val="nil"/>
              <w:bottom w:val="nil"/>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234" w:type="dxa"/>
            <w:tcBorders>
              <w:top w:val="nil"/>
              <w:left w:val="nil"/>
              <w:bottom w:val="nil"/>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nil"/>
              <w:left w:val="nil"/>
              <w:bottom w:val="nil"/>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0.6</w:t>
            </w:r>
          </w:p>
        </w:tc>
        <w:tc>
          <w:tcPr>
            <w:tcW w:w="680" w:type="dxa"/>
            <w:tcBorders>
              <w:top w:val="nil"/>
              <w:left w:val="nil"/>
              <w:bottom w:val="nil"/>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0.6</w:t>
            </w:r>
          </w:p>
        </w:tc>
        <w:tc>
          <w:tcPr>
            <w:tcW w:w="680" w:type="dxa"/>
            <w:tcBorders>
              <w:top w:val="nil"/>
              <w:left w:val="nil"/>
              <w:bottom w:val="nil"/>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0.6</w:t>
            </w:r>
          </w:p>
        </w:tc>
        <w:tc>
          <w:tcPr>
            <w:tcW w:w="680" w:type="dxa"/>
            <w:tcBorders>
              <w:top w:val="nil"/>
              <w:left w:val="nil"/>
              <w:bottom w:val="nil"/>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0.6</w:t>
            </w:r>
          </w:p>
        </w:tc>
        <w:tc>
          <w:tcPr>
            <w:tcW w:w="680" w:type="dxa"/>
            <w:tcBorders>
              <w:top w:val="nil"/>
              <w:left w:val="nil"/>
              <w:bottom w:val="nil"/>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0.6</w:t>
            </w:r>
          </w:p>
        </w:tc>
        <w:tc>
          <w:tcPr>
            <w:tcW w:w="680" w:type="dxa"/>
            <w:tcBorders>
              <w:top w:val="nil"/>
              <w:left w:val="nil"/>
              <w:bottom w:val="nil"/>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0.6</w:t>
            </w:r>
          </w:p>
        </w:tc>
        <w:tc>
          <w:tcPr>
            <w:tcW w:w="680" w:type="dxa"/>
            <w:tcBorders>
              <w:top w:val="nil"/>
              <w:left w:val="nil"/>
              <w:bottom w:val="nil"/>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0.6</w:t>
            </w:r>
          </w:p>
        </w:tc>
        <w:tc>
          <w:tcPr>
            <w:tcW w:w="680" w:type="dxa"/>
            <w:tcBorders>
              <w:top w:val="nil"/>
              <w:left w:val="nil"/>
              <w:bottom w:val="nil"/>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0.6</w:t>
            </w:r>
          </w:p>
        </w:tc>
        <w:tc>
          <w:tcPr>
            <w:tcW w:w="680" w:type="dxa"/>
            <w:tcBorders>
              <w:top w:val="nil"/>
              <w:left w:val="nil"/>
              <w:bottom w:val="nil"/>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0.6</w:t>
            </w:r>
          </w:p>
        </w:tc>
        <w:tc>
          <w:tcPr>
            <w:tcW w:w="680" w:type="dxa"/>
            <w:tcBorders>
              <w:top w:val="nil"/>
              <w:left w:val="nil"/>
              <w:bottom w:val="nil"/>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0.6</w:t>
            </w:r>
          </w:p>
        </w:tc>
        <w:tc>
          <w:tcPr>
            <w:tcW w:w="680" w:type="dxa"/>
            <w:tcBorders>
              <w:top w:val="nil"/>
              <w:left w:val="nil"/>
              <w:bottom w:val="nil"/>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0.6</w:t>
            </w:r>
          </w:p>
        </w:tc>
        <w:tc>
          <w:tcPr>
            <w:tcW w:w="680" w:type="dxa"/>
            <w:tcBorders>
              <w:top w:val="nil"/>
              <w:left w:val="nil"/>
              <w:bottom w:val="nil"/>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0.6</w:t>
            </w:r>
          </w:p>
        </w:tc>
      </w:tr>
      <w:tr w:rsidR="00D97020" w:rsidRPr="00D97020" w:rsidTr="00856AB8">
        <w:trPr>
          <w:trHeight w:val="268"/>
        </w:trPr>
        <w:tc>
          <w:tcPr>
            <w:tcW w:w="616" w:type="dxa"/>
            <w:tcBorders>
              <w:top w:val="nil"/>
              <w:left w:val="nil"/>
              <w:bottom w:val="nil"/>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76672" behindDoc="0" locked="0" layoutInCell="0" allowOverlap="1" wp14:anchorId="4BC2F8A2" wp14:editId="11C94761">
                      <wp:simplePos x="0" y="0"/>
                      <wp:positionH relativeFrom="column">
                        <wp:posOffset>1532890</wp:posOffset>
                      </wp:positionH>
                      <wp:positionV relativeFrom="paragraph">
                        <wp:posOffset>156210</wp:posOffset>
                      </wp:positionV>
                      <wp:extent cx="91440" cy="91440"/>
                      <wp:effectExtent l="41275" t="43815" r="38735" b="45720"/>
                      <wp:wrapNone/>
                      <wp:docPr id="448" name="Elipse 4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FFFFFF"/>
                              </a:solidFill>
                              <a:ln w="762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0D9E07DD" id="Elipse 448" o:spid="_x0000_s1026" style="position:absolute;margin-left:120.7pt;margin-top:12.3pt;width:7.2pt;height:7.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" o:allowincell="f" strokeweight="6pt"/>
                  </w:pict>
                </mc:Fallback>
              </mc:AlternateContent>
            </w: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75648" behindDoc="0" locked="0" layoutInCell="0" allowOverlap="1" wp14:anchorId="71C4169F" wp14:editId="0AA4CF6C">
                      <wp:simplePos x="0" y="0"/>
                      <wp:positionH relativeFrom="column">
                        <wp:posOffset>675640</wp:posOffset>
                      </wp:positionH>
                      <wp:positionV relativeFrom="paragraph">
                        <wp:posOffset>156210</wp:posOffset>
                      </wp:positionV>
                      <wp:extent cx="91440" cy="91440"/>
                      <wp:effectExtent l="41275" t="43815" r="38735" b="45720"/>
                      <wp:wrapNone/>
                      <wp:docPr id="31" name="Elips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FFFFFF"/>
                              </a:solidFill>
                              <a:ln w="762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617F1D6B" id="Elipse 31" o:spid="_x0000_s1026" style="position:absolute;margin-left:53.2pt;margin-top:12.3pt;width:7.2pt;height:7.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" o:allowincell="f" strokeweight="6pt"/>
                  </w:pict>
                </mc:Fallback>
              </mc:AlternateContent>
            </w: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74624" behindDoc="0" locked="0" layoutInCell="0" allowOverlap="1" wp14:anchorId="6FB606DF" wp14:editId="35329266">
                      <wp:simplePos x="0" y="0"/>
                      <wp:positionH relativeFrom="column">
                        <wp:posOffset>2393950</wp:posOffset>
                      </wp:positionH>
                      <wp:positionV relativeFrom="paragraph">
                        <wp:posOffset>156210</wp:posOffset>
                      </wp:positionV>
                      <wp:extent cx="91440" cy="91440"/>
                      <wp:effectExtent l="45085" t="43815" r="44450" b="45720"/>
                      <wp:wrapNone/>
                      <wp:docPr id="30" name="Elips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FFFFFF"/>
                              </a:solidFill>
                              <a:ln w="762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4C7CC8AF" id="Elipse 30" o:spid="_x0000_s1026" style="position:absolute;margin-left:188.5pt;margin-top:12.3pt;width:7.2pt;height:7.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" o:allowincell="f" strokeweight="6pt"/>
                  </w:pict>
                </mc:Fallback>
              </mc:AlternateContent>
            </w: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73600" behindDoc="0" locked="0" layoutInCell="0" allowOverlap="1" wp14:anchorId="7027106B" wp14:editId="25ADD002">
                      <wp:simplePos x="0" y="0"/>
                      <wp:positionH relativeFrom="column">
                        <wp:posOffset>3255010</wp:posOffset>
                      </wp:positionH>
                      <wp:positionV relativeFrom="paragraph">
                        <wp:posOffset>156210</wp:posOffset>
                      </wp:positionV>
                      <wp:extent cx="91440" cy="91440"/>
                      <wp:effectExtent l="39370" t="43815" r="40640" b="45720"/>
                      <wp:wrapNone/>
                      <wp:docPr id="29" name="Elips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FFFFFF"/>
                              </a:solidFill>
                              <a:ln w="762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2269D1DE" id="Elipse 29" o:spid="_x0000_s1026" style="position:absolute;margin-left:256.3pt;margin-top:12.3pt;width:7.2pt;height:7.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" o:allowincell="f" strokeweight="6pt"/>
                  </w:pict>
                </mc:Fallback>
              </mc:AlternateContent>
            </w: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72576" behindDoc="0" locked="0" layoutInCell="0" allowOverlap="1" wp14:anchorId="1811AF60" wp14:editId="7981B6C2">
                      <wp:simplePos x="0" y="0"/>
                      <wp:positionH relativeFrom="column">
                        <wp:posOffset>5849620</wp:posOffset>
                      </wp:positionH>
                      <wp:positionV relativeFrom="paragraph">
                        <wp:posOffset>156210</wp:posOffset>
                      </wp:positionV>
                      <wp:extent cx="91440" cy="91440"/>
                      <wp:effectExtent l="43180" t="43815" r="46355" b="45720"/>
                      <wp:wrapNone/>
                      <wp:docPr id="28" name="Elips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FFFFFF"/>
                              </a:solidFill>
                              <a:ln w="762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70702ECB" id="Elipse 28" o:spid="_x0000_s1026" style="position:absolute;margin-left:460.6pt;margin-top:12.3pt;width:7.2pt;height:7.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" o:allowincell="f" strokeweight="6pt"/>
                  </w:pict>
                </mc:Fallback>
              </mc:AlternateContent>
            </w: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71552" behindDoc="0" locked="0" layoutInCell="0" allowOverlap="1" wp14:anchorId="004D3C39" wp14:editId="2E0C010B">
                      <wp:simplePos x="0" y="0"/>
                      <wp:positionH relativeFrom="column">
                        <wp:posOffset>4982845</wp:posOffset>
                      </wp:positionH>
                      <wp:positionV relativeFrom="paragraph">
                        <wp:posOffset>156210</wp:posOffset>
                      </wp:positionV>
                      <wp:extent cx="91440" cy="91440"/>
                      <wp:effectExtent l="43180" t="43815" r="46355" b="45720"/>
                      <wp:wrapNone/>
                      <wp:docPr id="27" name="Elips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FFFFFF"/>
                              </a:solidFill>
                              <a:ln w="762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56743C3F" id="Elipse 27" o:spid="_x0000_s1026" style="position:absolute;margin-left:392.35pt;margin-top:12.3pt;width:7.2pt;height:7.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" o:allowincell="f" strokeweight="6pt"/>
                  </w:pict>
                </mc:Fallback>
              </mc:AlternateContent>
            </w: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70528" behindDoc="0" locked="0" layoutInCell="0" allowOverlap="1" wp14:anchorId="1D90CE87" wp14:editId="574FD680">
                      <wp:simplePos x="0" y="0"/>
                      <wp:positionH relativeFrom="column">
                        <wp:posOffset>4117975</wp:posOffset>
                      </wp:positionH>
                      <wp:positionV relativeFrom="paragraph">
                        <wp:posOffset>156210</wp:posOffset>
                      </wp:positionV>
                      <wp:extent cx="91440" cy="91440"/>
                      <wp:effectExtent l="45085" t="43815" r="44450" b="45720"/>
                      <wp:wrapNone/>
                      <wp:docPr id="26" name="Elips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FFFFFF"/>
                              </a:solidFill>
                              <a:ln w="762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2070C5EE" id="Elipse 26" o:spid="_x0000_s1026" style="position:absolute;margin-left:324.25pt;margin-top:12.3pt;width:7.2pt;height: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" o:allowincell="f" strokeweight="6pt"/>
                  </w:pict>
                </mc:Fallback>
              </mc:AlternateContent>
            </w:r>
          </w:p>
        </w:tc>
        <w:tc>
          <w:tcPr>
            <w:tcW w:w="234" w:type="dxa"/>
            <w:tcBorders>
              <w:top w:val="nil"/>
              <w:left w:val="nil"/>
              <w:bottom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4" w:space="0" w:color="auto"/>
              <w:bottom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4" w:space="0" w:color="auto"/>
              <w:bottom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4" w:space="0" w:color="auto"/>
              <w:bottom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4" w:space="0" w:color="auto"/>
              <w:bottom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4" w:space="0" w:color="auto"/>
              <w:bottom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4" w:space="0" w:color="auto"/>
              <w:bottom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4" w:space="0" w:color="auto"/>
              <w:bottom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4" w:space="0" w:color="auto"/>
              <w:bottom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4" w:space="0" w:color="auto"/>
              <w:bottom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4" w:space="0" w:color="auto"/>
              <w:bottom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4" w:space="0" w:color="auto"/>
              <w:bottom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4" w:space="0" w:color="auto"/>
              <w:bottom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r>
      <w:tr w:rsidR="00D97020" w:rsidRPr="00D97020" w:rsidTr="00856AB8">
        <w:trPr>
          <w:trHeight w:val="600"/>
        </w:trPr>
        <w:tc>
          <w:tcPr>
            <w:tcW w:w="616" w:type="dxa"/>
            <w:tcBorders>
              <w:top w:val="nil"/>
              <w:left w:val="nil"/>
              <w:bottom w:val="nil"/>
              <w:right w:val="nil"/>
            </w:tcBorders>
            <w:vAlign w:val="center"/>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0.6</w:t>
            </w:r>
          </w:p>
        </w:tc>
        <w:tc>
          <w:tcPr>
            <w:tcW w:w="234" w:type="dxa"/>
            <w:tcBorders>
              <w:left w:val="single" w:sz="4" w:space="0" w:color="auto"/>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r>
      <w:tr w:rsidR="00D97020" w:rsidRPr="00D97020" w:rsidTr="00856AB8">
        <w:trPr>
          <w:trHeight w:val="600"/>
        </w:trPr>
        <w:tc>
          <w:tcPr>
            <w:tcW w:w="616" w:type="dxa"/>
            <w:tcBorders>
              <w:top w:val="nil"/>
              <w:left w:val="nil"/>
              <w:bottom w:val="nil"/>
              <w:right w:val="nil"/>
            </w:tcBorders>
            <w:vAlign w:val="center"/>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0.6</w:t>
            </w:r>
          </w:p>
        </w:tc>
        <w:tc>
          <w:tcPr>
            <w:tcW w:w="234" w:type="dxa"/>
            <w:tcBorders>
              <w:left w:val="single" w:sz="4" w:space="0" w:color="auto"/>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r>
      <w:tr w:rsidR="00D97020" w:rsidRPr="00D97020" w:rsidTr="00856AB8">
        <w:trPr>
          <w:trHeight w:val="600"/>
        </w:trPr>
        <w:tc>
          <w:tcPr>
            <w:tcW w:w="616" w:type="dxa"/>
            <w:tcBorders>
              <w:top w:val="nil"/>
              <w:left w:val="nil"/>
              <w:bottom w:val="nil"/>
              <w:right w:val="nil"/>
            </w:tcBorders>
            <w:vAlign w:val="center"/>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0.6</w:t>
            </w:r>
          </w:p>
        </w:tc>
        <w:tc>
          <w:tcPr>
            <w:tcW w:w="234" w:type="dxa"/>
            <w:tcBorders>
              <w:left w:val="single" w:sz="4" w:space="0" w:color="auto"/>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tc>
      </w:tr>
      <w:tr w:rsidR="00856AB8" w:rsidRPr="00D97020" w:rsidTr="00856AB8">
        <w:trPr>
          <w:trHeight w:val="600"/>
        </w:trPr>
        <w:tc>
          <w:tcPr>
            <w:tcW w:w="616" w:type="dxa"/>
            <w:tcBorders>
              <w:top w:val="nil"/>
              <w:left w:val="nil"/>
              <w:bottom w:val="nil"/>
              <w:right w:val="nil"/>
            </w:tcBorders>
            <w:vAlign w:val="center"/>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fr-FR" w:eastAsia="es-MX"/>
              </w:rPr>
            </w:pP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69504" behindDoc="0" locked="0" layoutInCell="0" allowOverlap="1" wp14:anchorId="2CE4D4F4" wp14:editId="61CA500F">
                      <wp:simplePos x="0" y="0"/>
                      <wp:positionH relativeFrom="column">
                        <wp:posOffset>5849620</wp:posOffset>
                      </wp:positionH>
                      <wp:positionV relativeFrom="paragraph">
                        <wp:posOffset>377825</wp:posOffset>
                      </wp:positionV>
                      <wp:extent cx="91440" cy="91440"/>
                      <wp:effectExtent l="43180" t="46990" r="46355" b="42545"/>
                      <wp:wrapNone/>
                      <wp:docPr id="25" name="Elips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FFFFFF"/>
                              </a:solidFill>
                              <a:ln w="762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367C8C31" id="Elipse 25" o:spid="_x0000_s1026" style="position:absolute;margin-left:460.6pt;margin-top:29.75pt;width:7.2pt;height:7.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" o:allowincell="f" strokeweight="6pt"/>
                  </w:pict>
                </mc:Fallback>
              </mc:AlternateContent>
            </w: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64384" behindDoc="0" locked="0" layoutInCell="0" allowOverlap="1" wp14:anchorId="296E2ADD" wp14:editId="026F2AD8">
                      <wp:simplePos x="0" y="0"/>
                      <wp:positionH relativeFrom="column">
                        <wp:posOffset>4982845</wp:posOffset>
                      </wp:positionH>
                      <wp:positionV relativeFrom="paragraph">
                        <wp:posOffset>383540</wp:posOffset>
                      </wp:positionV>
                      <wp:extent cx="91440" cy="91440"/>
                      <wp:effectExtent l="43180" t="43180" r="46355" b="46355"/>
                      <wp:wrapNone/>
                      <wp:docPr id="24" name="Elips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FFFFFF"/>
                              </a:solidFill>
                              <a:ln w="762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4D2AE0FB" id="Elipse 24" o:spid="_x0000_s1026" style="position:absolute;margin-left:392.35pt;margin-top:30.2pt;width:7.2pt;height:7.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" o:allowincell="f" strokeweight="6pt"/>
                  </w:pict>
                </mc:Fallback>
              </mc:AlternateContent>
            </w: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65408" behindDoc="0" locked="0" layoutInCell="0" allowOverlap="1" wp14:anchorId="7DCB49AD" wp14:editId="7AD66E4D">
                      <wp:simplePos x="0" y="0"/>
                      <wp:positionH relativeFrom="column">
                        <wp:posOffset>4121785</wp:posOffset>
                      </wp:positionH>
                      <wp:positionV relativeFrom="paragraph">
                        <wp:posOffset>383540</wp:posOffset>
                      </wp:positionV>
                      <wp:extent cx="91440" cy="91440"/>
                      <wp:effectExtent l="39370" t="43180" r="40640" b="46355"/>
                      <wp:wrapNone/>
                      <wp:docPr id="23" name="Elips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FFFFFF"/>
                              </a:solidFill>
                              <a:ln w="762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059E490C" id="Elipse 23" o:spid="_x0000_s1026" style="position:absolute;margin-left:324.55pt;margin-top:30.2pt;width:7.2pt;height: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" o:allowincell="f" strokeweight="6pt"/>
                  </w:pict>
                </mc:Fallback>
              </mc:AlternateContent>
            </w: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66432" behindDoc="0" locked="0" layoutInCell="0" allowOverlap="1" wp14:anchorId="0F528BDE" wp14:editId="6CCC7BEB">
                      <wp:simplePos x="0" y="0"/>
                      <wp:positionH relativeFrom="column">
                        <wp:posOffset>3260725</wp:posOffset>
                      </wp:positionH>
                      <wp:positionV relativeFrom="paragraph">
                        <wp:posOffset>377825</wp:posOffset>
                      </wp:positionV>
                      <wp:extent cx="91440" cy="91440"/>
                      <wp:effectExtent l="45085" t="46990" r="44450" b="42545"/>
                      <wp:wrapNone/>
                      <wp:docPr id="22" name="Elips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FFFFFF"/>
                              </a:solidFill>
                              <a:ln w="762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0B19E64F" id="Elipse 22" o:spid="_x0000_s1026" style="position:absolute;margin-left:256.75pt;margin-top:29.75pt;width:7.2pt;height:7.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" o:allowincell="f" strokeweight="6pt"/>
                  </w:pict>
                </mc:Fallback>
              </mc:AlternateContent>
            </w: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67456" behindDoc="0" locked="0" layoutInCell="0" allowOverlap="1" wp14:anchorId="7BBAD004" wp14:editId="48CB2E27">
                      <wp:simplePos x="0" y="0"/>
                      <wp:positionH relativeFrom="column">
                        <wp:posOffset>2393950</wp:posOffset>
                      </wp:positionH>
                      <wp:positionV relativeFrom="paragraph">
                        <wp:posOffset>383540</wp:posOffset>
                      </wp:positionV>
                      <wp:extent cx="91440" cy="91440"/>
                      <wp:effectExtent l="45085" t="43180" r="44450" b="46355"/>
                      <wp:wrapNone/>
                      <wp:docPr id="21" name="Elips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FFFFFF"/>
                              </a:solidFill>
                              <a:ln w="762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5CFD3582" id="Elipse 21" o:spid="_x0000_s1026" style="position:absolute;margin-left:188.5pt;margin-top:30.2pt;width:7.2pt;height: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" o:allowincell="f" strokeweight="6pt"/>
                  </w:pict>
                </mc:Fallback>
              </mc:AlternateContent>
            </w: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68480" behindDoc="0" locked="0" layoutInCell="0" allowOverlap="1" wp14:anchorId="35B65C05" wp14:editId="2FF4FB18">
                      <wp:simplePos x="0" y="0"/>
                      <wp:positionH relativeFrom="column">
                        <wp:posOffset>1527175</wp:posOffset>
                      </wp:positionH>
                      <wp:positionV relativeFrom="paragraph">
                        <wp:posOffset>377825</wp:posOffset>
                      </wp:positionV>
                      <wp:extent cx="91440" cy="91440"/>
                      <wp:effectExtent l="45085" t="46990" r="44450" b="42545"/>
                      <wp:wrapNone/>
                      <wp:docPr id="20" name="Elips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FFFFFF"/>
                              </a:solidFill>
                              <a:ln w="762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1F48589B" id="Elipse 20" o:spid="_x0000_s1026" style="position:absolute;margin-left:120.25pt;margin-top:29.75pt;width:7.2pt;height:7.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" o:allowincell="f" strokeweight="6pt"/>
                  </w:pict>
                </mc:Fallback>
              </mc:AlternateContent>
            </w: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63360" behindDoc="0" locked="0" layoutInCell="0" allowOverlap="1" wp14:anchorId="645181F0" wp14:editId="25F2B333">
                      <wp:simplePos x="0" y="0"/>
                      <wp:positionH relativeFrom="column">
                        <wp:posOffset>675640</wp:posOffset>
                      </wp:positionH>
                      <wp:positionV relativeFrom="paragraph">
                        <wp:posOffset>377825</wp:posOffset>
                      </wp:positionV>
                      <wp:extent cx="91440" cy="91440"/>
                      <wp:effectExtent l="41275" t="46990" r="38735" b="42545"/>
                      <wp:wrapNone/>
                      <wp:docPr id="19" name="Elips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FFFFFF"/>
                              </a:solidFill>
                              <a:ln w="762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023D98CF" id="Elipse 19" o:spid="_x0000_s1026" style="position:absolute;margin-left:53.2pt;margin-top:29.75pt;width:7.2pt;height:7.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" o:allowincell="f" strokeweight="6pt"/>
                  </w:pict>
                </mc:Fallback>
              </mc:AlternateContent>
            </w:r>
            <w:r w:rsidRPr="00D97020">
              <w:rPr>
                <w:rFonts w:ascii="Times New Roman" w:hAnsi="Times New Roman" w:cs="Times New Roman"/>
                <w:sz w:val="24"/>
                <w:szCs w:val="24"/>
                <w:lang w:val="fr-FR" w:eastAsia="es-MX"/>
              </w:rPr>
              <w:t>0.6</w:t>
            </w:r>
          </w:p>
        </w:tc>
        <w:tc>
          <w:tcPr>
            <w:tcW w:w="234" w:type="dxa"/>
            <w:tcBorders>
              <w:left w:val="single" w:sz="4" w:space="0" w:color="auto"/>
              <w:right w:val="nil"/>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fr-FR"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fr-FR"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fr-FR"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fr-FR"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fr-FR"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fr-FR"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fr-FR"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fr-FR"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fr-FR"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fr-FR"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fr-FR"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fr-FR" w:eastAsia="es-MX"/>
              </w:rPr>
            </w:pPr>
          </w:p>
        </w:tc>
        <w:tc>
          <w:tcPr>
            <w:tcW w:w="680" w:type="dxa"/>
            <w:tcBorders>
              <w:top w:val="single" w:sz="24" w:space="0" w:color="auto"/>
              <w:left w:val="single" w:sz="24" w:space="0" w:color="auto"/>
              <w:bottom w:val="single" w:sz="24" w:space="0" w:color="auto"/>
              <w:right w:val="single" w:sz="24" w:space="0" w:color="auto"/>
            </w:tcBorders>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fr-FR" w:eastAsia="es-MX"/>
              </w:rPr>
            </w:pPr>
          </w:p>
        </w:tc>
      </w:tr>
    </w:tbl>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fr-FR" w:eastAsia="es-MX"/>
        </w:rPr>
      </w:pPr>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val="en-US" w:eastAsia="es-MX"/>
        </w:rPr>
      </w:pP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62336" behindDoc="0" locked="0" layoutInCell="0" allowOverlap="1" wp14:anchorId="6AD16B4A" wp14:editId="7F0DE5D2">
                <wp:simplePos x="0" y="0"/>
                <wp:positionH relativeFrom="column">
                  <wp:posOffset>69215</wp:posOffset>
                </wp:positionH>
                <wp:positionV relativeFrom="paragraph">
                  <wp:posOffset>100330</wp:posOffset>
                </wp:positionV>
                <wp:extent cx="366395" cy="635"/>
                <wp:effectExtent l="25400" t="24765" r="27305" b="222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line">
                          <a:avLst/>
                        </a:prstGeom>
                        <a:noFill/>
                        <a:ln w="38100">
                          <a:solidFill>
                            <a:srgbClr val="000000"/>
                          </a:solidFill>
                          <a:round/>
                          <a:headEnd type="none" w="med" len="sm"/>
                          <a:tailEnd type="none" w="me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D5F89F7"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pt,7.9pt" to="34.3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" o:allowincell="f" strokeweight="3pt">
                <v:stroke startarrowlength="short" endarrowlength="short"/>
              </v:line>
            </w:pict>
          </mc:Fallback>
        </mc:AlternateContent>
      </w:r>
      <w:r w:rsidRPr="00D97020">
        <w:rPr>
          <w:rFonts w:ascii="Times New Roman" w:hAnsi="Times New Roman" w:cs="Times New Roman"/>
          <w:sz w:val="24"/>
          <w:szCs w:val="24"/>
          <w:lang w:val="es-ES" w:eastAsia="es-MX"/>
        </w:rPr>
        <w:tab/>
        <w:t xml:space="preserve">            </w:t>
      </w:r>
      <w:r w:rsidRPr="00D97020">
        <w:rPr>
          <w:rFonts w:ascii="Times New Roman" w:hAnsi="Times New Roman" w:cs="Times New Roman"/>
          <w:sz w:val="24"/>
          <w:szCs w:val="24"/>
          <w:lang w:val="en-US" w:eastAsia="es-MX"/>
        </w:rPr>
        <w:t xml:space="preserve">Cable de cobre desnudo </w:t>
      </w:r>
    </w:p>
    <w:p w:rsidR="00856AB8" w:rsidRPr="00D97020" w:rsidRDefault="00856AB8" w:rsidP="0046558F">
      <w:pPr>
        <w:widowControl w:val="0"/>
        <w:overflowPunct w:val="0"/>
        <w:autoSpaceDE w:val="0"/>
        <w:autoSpaceDN w:val="0"/>
        <w:adjustRightInd w:val="0"/>
        <w:ind w:left="1418"/>
        <w:jc w:val="both"/>
        <w:textAlignment w:val="baseline"/>
        <w:rPr>
          <w:rFonts w:ascii="Times New Roman" w:hAnsi="Times New Roman" w:cs="Times New Roman"/>
          <w:noProof/>
          <w:sz w:val="24"/>
          <w:szCs w:val="24"/>
          <w:lang w:val="es-ES" w:eastAsia="es-MX"/>
        </w:rPr>
      </w:pPr>
      <w:r w:rsidRPr="00D97020">
        <w:rPr>
          <w:rFonts w:ascii="Times New Roman" w:hAnsi="Times New Roman" w:cs="Times New Roman"/>
          <w:noProof/>
          <w:sz w:val="24"/>
          <w:szCs w:val="24"/>
          <w:lang w:eastAsia="es-MX"/>
        </w:rPr>
        <mc:AlternateContent>
          <mc:Choice Requires="wps">
            <w:drawing>
              <wp:anchor distT="0" distB="0" distL="114300" distR="114300" simplePos="0" relativeHeight="251677696" behindDoc="0" locked="0" layoutInCell="0" allowOverlap="1" wp14:anchorId="5336B7E0" wp14:editId="7538FFB0">
                <wp:simplePos x="0" y="0"/>
                <wp:positionH relativeFrom="column">
                  <wp:posOffset>180340</wp:posOffset>
                </wp:positionH>
                <wp:positionV relativeFrom="paragraph">
                  <wp:posOffset>27305</wp:posOffset>
                </wp:positionV>
                <wp:extent cx="91440" cy="91440"/>
                <wp:effectExtent l="41275" t="41275" r="38735" b="38735"/>
                <wp:wrapNone/>
                <wp:docPr id="17" name="Elips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FFFFFF"/>
                        </a:solidFill>
                        <a:ln w="762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71D0DE1B" id="Elipse 17" o:spid="_x0000_s1026" style="position:absolute;margin-left:14.2pt;margin-top:2.15pt;width:7.2pt;height:7.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" o:allowincell="f" strokeweight="6pt"/>
            </w:pict>
          </mc:Fallback>
        </mc:AlternateContent>
      </w:r>
      <w:r w:rsidRPr="00D97020">
        <w:rPr>
          <w:rFonts w:ascii="Times New Roman" w:hAnsi="Times New Roman" w:cs="Times New Roman"/>
          <w:noProof/>
          <w:sz w:val="24"/>
          <w:szCs w:val="24"/>
          <w:lang w:val="es-ES" w:eastAsia="es-MX"/>
        </w:rPr>
        <w:t>Punto de union entre conductores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sz w:val="24"/>
          <w:szCs w:val="24"/>
          <w:lang w:eastAsia="es-MX"/>
        </w:rPr>
      </w:pPr>
      <w:r w:rsidRPr="00D97020">
        <w:rPr>
          <w:rFonts w:ascii="Times New Roman" w:hAnsi="Times New Roman" w:cs="Times New Roman"/>
          <w:b/>
          <w:sz w:val="24"/>
          <w:szCs w:val="24"/>
          <w:lang w:eastAsia="es-MX"/>
        </w:rPr>
        <w:t xml:space="preserve">IMPORTANTE: </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Todos los cálculos mencionados en el presente documento, así como los adicionales que el </w:t>
      </w:r>
      <w:r w:rsidR="000B3757" w:rsidRPr="00D97020">
        <w:rPr>
          <w:rFonts w:ascii="Times New Roman" w:hAnsi="Times New Roman" w:cs="Times New Roman"/>
          <w:sz w:val="24"/>
          <w:szCs w:val="24"/>
          <w:lang w:eastAsia="es-MX"/>
        </w:rPr>
        <w:t>Inversionista Proveedor</w:t>
      </w:r>
      <w:r w:rsidRPr="00D97020">
        <w:rPr>
          <w:rFonts w:ascii="Times New Roman" w:hAnsi="Times New Roman" w:cs="Times New Roman"/>
          <w:sz w:val="24"/>
          <w:szCs w:val="24"/>
          <w:lang w:eastAsia="es-MX"/>
        </w:rPr>
        <w:t xml:space="preserve"> considere necesarios deberán formar parte integral de la memoria técnica.</w:t>
      </w:r>
      <w:bookmarkStart w:id="74" w:name="_APARTADO_IV___“REFERENCIAS”"/>
      <w:bookmarkStart w:id="75" w:name="_Toc3976744"/>
      <w:bookmarkEnd w:id="74"/>
    </w:p>
    <w:p w:rsidR="00856AB8" w:rsidRPr="00D97020" w:rsidRDefault="00856AB8" w:rsidP="0046558F">
      <w:pPr>
        <w:pStyle w:val="MMTopic1"/>
        <w:rPr>
          <w:rFonts w:ascii="Times New Roman" w:hAnsi="Times New Roman" w:cs="Times New Roman"/>
          <w:color w:val="auto"/>
          <w:sz w:val="24"/>
          <w:szCs w:val="24"/>
          <w:lang w:eastAsia="es-MX"/>
        </w:rPr>
      </w:pPr>
      <w:bookmarkStart w:id="76" w:name="_Toc487732249"/>
      <w:bookmarkEnd w:id="75"/>
      <w:r w:rsidRPr="00D97020">
        <w:rPr>
          <w:rFonts w:ascii="Times New Roman" w:hAnsi="Times New Roman" w:cs="Times New Roman"/>
          <w:color w:val="auto"/>
          <w:sz w:val="24"/>
          <w:szCs w:val="24"/>
          <w:lang w:eastAsia="es-MX"/>
        </w:rPr>
        <w:lastRenderedPageBreak/>
        <w:t>Referencias</w:t>
      </w:r>
      <w:bookmarkEnd w:id="76"/>
    </w:p>
    <w:p w:rsidR="00856AB8" w:rsidRPr="00D97020" w:rsidRDefault="00856AB8" w:rsidP="0046558F">
      <w:pPr>
        <w:widowControl w:val="0"/>
        <w:overflowPunct w:val="0"/>
        <w:autoSpaceDE w:val="0"/>
        <w:autoSpaceDN w:val="0"/>
        <w:adjustRightInd w:val="0"/>
        <w:ind w:left="36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especificaciones técnicas establecidas en este anexo, se complementan con las siguientes Normas:</w:t>
      </w:r>
    </w:p>
    <w:p w:rsidR="00856AB8" w:rsidRPr="00D97020" w:rsidRDefault="00856AB8" w:rsidP="00320EA6">
      <w:pPr>
        <w:widowControl w:val="0"/>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bookmarkStart w:id="77" w:name="_Toc84244879"/>
      <w:r w:rsidRPr="00D97020">
        <w:rPr>
          <w:rFonts w:ascii="Times New Roman" w:hAnsi="Times New Roman" w:cs="Times New Roman"/>
          <w:b/>
          <w:sz w:val="24"/>
          <w:szCs w:val="24"/>
          <w:lang w:eastAsia="es-MX"/>
        </w:rPr>
        <w:t xml:space="preserve">NOM-001.SEDE-2005 </w:t>
      </w:r>
      <w:r w:rsidRPr="00D97020">
        <w:rPr>
          <w:rFonts w:ascii="Times New Roman" w:hAnsi="Times New Roman" w:cs="Times New Roman"/>
          <w:sz w:val="24"/>
          <w:szCs w:val="24"/>
          <w:lang w:eastAsia="es-MX"/>
        </w:rPr>
        <w:t xml:space="preserve">Norma Oficial Mexicana </w:t>
      </w:r>
    </w:p>
    <w:p w:rsidR="00856AB8" w:rsidRPr="00D97020" w:rsidRDefault="00856AB8" w:rsidP="00320EA6">
      <w:pPr>
        <w:widowControl w:val="0"/>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NMX-I-248-1998-</w:t>
      </w:r>
      <w:r w:rsidR="00A213B4" w:rsidRPr="00D97020">
        <w:rPr>
          <w:rFonts w:ascii="Times New Roman" w:hAnsi="Times New Roman" w:cs="Times New Roman"/>
          <w:b/>
          <w:sz w:val="24"/>
          <w:szCs w:val="24"/>
          <w:lang w:eastAsia="es-MX"/>
        </w:rPr>
        <w:t>NYCE. -</w:t>
      </w:r>
      <w:r w:rsidRPr="00D97020">
        <w:rPr>
          <w:rFonts w:ascii="Times New Roman" w:hAnsi="Times New Roman" w:cs="Times New Roman"/>
          <w:b/>
          <w:sz w:val="24"/>
          <w:szCs w:val="24"/>
          <w:lang w:eastAsia="es-MX"/>
        </w:rPr>
        <w:t xml:space="preserve"> 2005. </w:t>
      </w:r>
      <w:r w:rsidRPr="00D97020">
        <w:rPr>
          <w:rFonts w:ascii="Times New Roman" w:hAnsi="Times New Roman" w:cs="Times New Roman"/>
          <w:sz w:val="24"/>
          <w:szCs w:val="24"/>
          <w:lang w:eastAsia="es-MX"/>
        </w:rPr>
        <w:t>Cableado de Telecomunicaciones para Edificios Comerciales –Especificaciones y Métodos de Prueba</w:t>
      </w:r>
    </w:p>
    <w:p w:rsidR="00856AB8" w:rsidRPr="00D97020" w:rsidRDefault="00856AB8" w:rsidP="00320EA6">
      <w:pPr>
        <w:widowControl w:val="0"/>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NMX-I-279-NYCE-2001</w:t>
      </w:r>
      <w:r w:rsidRPr="00D97020">
        <w:rPr>
          <w:rFonts w:ascii="Times New Roman" w:hAnsi="Times New Roman" w:cs="Times New Roman"/>
          <w:sz w:val="24"/>
          <w:szCs w:val="24"/>
          <w:lang w:eastAsia="es-MX"/>
        </w:rPr>
        <w:t>: “Telecomunicaciones-Cableado-Cableado Estructurado-Canalización y Espacios para Cableados de Telecomunicaciones en Edificios Comerciales”</w:t>
      </w:r>
    </w:p>
    <w:p w:rsidR="00856AB8" w:rsidRPr="00D97020" w:rsidRDefault="00856AB8" w:rsidP="00320EA6">
      <w:pPr>
        <w:widowControl w:val="0"/>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NMX-J-511-ANCE.1999</w:t>
      </w:r>
      <w:r w:rsidRPr="00D97020">
        <w:rPr>
          <w:rFonts w:ascii="Times New Roman" w:hAnsi="Times New Roman" w:cs="Times New Roman"/>
          <w:sz w:val="24"/>
          <w:szCs w:val="24"/>
          <w:lang w:eastAsia="es-MX"/>
        </w:rPr>
        <w:t xml:space="preserve"> Sistema de soportes metálicos tipo charola para cables: Especificaciones y métodos de prueba</w:t>
      </w:r>
    </w:p>
    <w:p w:rsidR="00856AB8" w:rsidRPr="00D97020" w:rsidRDefault="00856AB8" w:rsidP="00320EA6">
      <w:pPr>
        <w:widowControl w:val="0"/>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NMX-J-023/1-1997-ANCE</w:t>
      </w:r>
      <w:r w:rsidRPr="00D97020">
        <w:rPr>
          <w:rFonts w:ascii="Times New Roman" w:hAnsi="Times New Roman" w:cs="Times New Roman"/>
          <w:sz w:val="24"/>
          <w:szCs w:val="24"/>
          <w:lang w:eastAsia="es-MX"/>
        </w:rPr>
        <w:t xml:space="preserve"> Productos eléctricos – Cajas registro metálicas de salida, Parte 1: Especificaciones y métodos de prueba</w:t>
      </w:r>
    </w:p>
    <w:p w:rsidR="00856AB8" w:rsidRPr="00D97020" w:rsidRDefault="00856AB8" w:rsidP="00320EA6">
      <w:pPr>
        <w:widowControl w:val="0"/>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NMX-B-209-1990 y NMX-B-210-1990</w:t>
      </w:r>
      <w:r w:rsidRPr="00D97020">
        <w:rPr>
          <w:rFonts w:ascii="Times New Roman" w:hAnsi="Times New Roman" w:cs="Times New Roman"/>
          <w:sz w:val="24"/>
          <w:szCs w:val="24"/>
          <w:lang w:eastAsia="es-MX"/>
        </w:rPr>
        <w:t xml:space="preserve"> Canalización (tubería)</w:t>
      </w:r>
    </w:p>
    <w:p w:rsidR="00856AB8" w:rsidRPr="00D97020" w:rsidRDefault="00856AB8" w:rsidP="00320EA6">
      <w:pPr>
        <w:widowControl w:val="0"/>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 xml:space="preserve">NOM-008-SCFI-1993 </w:t>
      </w:r>
      <w:r w:rsidRPr="00D97020">
        <w:rPr>
          <w:rFonts w:ascii="Times New Roman" w:hAnsi="Times New Roman" w:cs="Times New Roman"/>
          <w:sz w:val="24"/>
          <w:szCs w:val="24"/>
          <w:lang w:eastAsia="es-MX"/>
        </w:rPr>
        <w:t>Sistema General de Unidades de Medida</w:t>
      </w:r>
    </w:p>
    <w:p w:rsidR="00856AB8" w:rsidRPr="00D97020" w:rsidRDefault="00856AB8" w:rsidP="00320EA6">
      <w:pPr>
        <w:widowControl w:val="0"/>
        <w:numPr>
          <w:ilvl w:val="0"/>
          <w:numId w:val="54"/>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Norma Oficial Mexicana NOM-011-STPS-2001 Condiciones de Seguridad e Higiene en los centros de trabajo donde se genere ruido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p>
    <w:p w:rsidR="00856AB8" w:rsidRPr="00D97020" w:rsidRDefault="00856AB8" w:rsidP="0046558F">
      <w:pPr>
        <w:keepNext/>
        <w:widowControl w:val="0"/>
        <w:tabs>
          <w:tab w:val="left" w:pos="720"/>
        </w:tabs>
        <w:overflowPunct w:val="0"/>
        <w:autoSpaceDE w:val="0"/>
        <w:autoSpaceDN w:val="0"/>
        <w:adjustRightInd w:val="0"/>
        <w:ind w:left="720"/>
        <w:jc w:val="both"/>
        <w:textAlignment w:val="baseline"/>
        <w:outlineLvl w:val="2"/>
        <w:rPr>
          <w:rFonts w:ascii="Times New Roman" w:hAnsi="Times New Roman" w:cs="Times New Roman"/>
          <w:sz w:val="24"/>
          <w:szCs w:val="24"/>
          <w:lang w:eastAsia="es-MX"/>
        </w:rPr>
      </w:pPr>
      <w:bookmarkStart w:id="78" w:name="_Toc370897086"/>
      <w:bookmarkStart w:id="79" w:name="_Toc487732250"/>
      <w:r w:rsidRPr="00D97020">
        <w:rPr>
          <w:rFonts w:ascii="Times New Roman" w:hAnsi="Times New Roman" w:cs="Times New Roman"/>
          <w:sz w:val="24"/>
          <w:szCs w:val="24"/>
          <w:lang w:eastAsia="es-MX"/>
        </w:rPr>
        <w:t>Normas Internacionales:</w:t>
      </w:r>
      <w:bookmarkEnd w:id="78"/>
      <w:bookmarkEnd w:id="79"/>
    </w:p>
    <w:p w:rsidR="00856AB8" w:rsidRPr="00D97020" w:rsidRDefault="00856AB8" w:rsidP="00320EA6">
      <w:pPr>
        <w:widowControl w:val="0"/>
        <w:numPr>
          <w:ilvl w:val="0"/>
          <w:numId w:val="55"/>
        </w:numPr>
        <w:overflowPunct w:val="0"/>
        <w:autoSpaceDE w:val="0"/>
        <w:autoSpaceDN w:val="0"/>
        <w:adjustRightInd w:val="0"/>
        <w:spacing w:after="0" w:line="240" w:lineRule="auto"/>
        <w:jc w:val="both"/>
        <w:textAlignment w:val="baseline"/>
        <w:rPr>
          <w:rFonts w:ascii="Times New Roman" w:hAnsi="Times New Roman" w:cs="Times New Roman"/>
          <w:b/>
          <w:sz w:val="24"/>
          <w:szCs w:val="24"/>
          <w:lang w:eastAsia="es-MX"/>
        </w:rPr>
      </w:pPr>
      <w:r w:rsidRPr="00D97020">
        <w:rPr>
          <w:rFonts w:ascii="Times New Roman" w:hAnsi="Times New Roman" w:cs="Times New Roman"/>
          <w:b/>
          <w:sz w:val="24"/>
          <w:szCs w:val="24"/>
          <w:lang w:eastAsia="es-MX"/>
        </w:rPr>
        <w:t>ANSI/EIA/TIA-568B.1, B.2 y B.3</w:t>
      </w:r>
      <w:r w:rsidRPr="00D97020">
        <w:rPr>
          <w:rFonts w:ascii="Times New Roman" w:hAnsi="Times New Roman" w:cs="Times New Roman"/>
          <w:sz w:val="24"/>
          <w:szCs w:val="24"/>
          <w:lang w:eastAsia="es-MX"/>
        </w:rPr>
        <w:t xml:space="preserve"> y </w:t>
      </w:r>
      <w:r w:rsidRPr="00D97020">
        <w:rPr>
          <w:rFonts w:ascii="Times New Roman" w:hAnsi="Times New Roman" w:cs="Times New Roman"/>
          <w:b/>
          <w:sz w:val="24"/>
          <w:szCs w:val="24"/>
          <w:lang w:eastAsia="es-MX"/>
        </w:rPr>
        <w:t xml:space="preserve">addendums: B.1-1, B.2-2, B.2-3, B.2-4, B.3-1 </w:t>
      </w:r>
      <w:r w:rsidRPr="00D97020">
        <w:rPr>
          <w:rFonts w:ascii="Times New Roman" w:hAnsi="Times New Roman" w:cs="Times New Roman"/>
          <w:sz w:val="24"/>
          <w:szCs w:val="24"/>
          <w:lang w:eastAsia="es-MX"/>
        </w:rPr>
        <w:t>Norma para Cableado de Telecomunicaciones en edificios comerciales</w:t>
      </w:r>
      <w:r w:rsidRPr="00D97020" w:rsidDel="009F7F76">
        <w:rPr>
          <w:rFonts w:ascii="Times New Roman" w:hAnsi="Times New Roman" w:cs="Times New Roman"/>
          <w:sz w:val="24"/>
          <w:szCs w:val="24"/>
          <w:lang w:eastAsia="es-MX"/>
        </w:rPr>
        <w:t xml:space="preserve"> </w:t>
      </w:r>
      <w:r w:rsidRPr="00D97020">
        <w:rPr>
          <w:rFonts w:ascii="Times New Roman" w:hAnsi="Times New Roman" w:cs="Times New Roman"/>
          <w:b/>
          <w:sz w:val="24"/>
          <w:szCs w:val="24"/>
          <w:lang w:eastAsia="es-MX"/>
        </w:rPr>
        <w:t>ANSI/TIA/EIA -568-B.2-1</w:t>
      </w:r>
    </w:p>
    <w:p w:rsidR="00856AB8" w:rsidRPr="00D97020" w:rsidRDefault="00856AB8" w:rsidP="00320EA6">
      <w:pPr>
        <w:widowControl w:val="0"/>
        <w:numPr>
          <w:ilvl w:val="0"/>
          <w:numId w:val="55"/>
        </w:numPr>
        <w:tabs>
          <w:tab w:val="num" w:pos="1276"/>
        </w:tabs>
        <w:overflowPunct w:val="0"/>
        <w:autoSpaceDE w:val="0"/>
        <w:autoSpaceDN w:val="0"/>
        <w:adjustRightInd w:val="0"/>
        <w:spacing w:after="0" w:line="240" w:lineRule="auto"/>
        <w:jc w:val="both"/>
        <w:textAlignment w:val="baseline"/>
        <w:rPr>
          <w:rFonts w:ascii="Times New Roman" w:hAnsi="Times New Roman" w:cs="Times New Roman"/>
          <w:b/>
          <w:sz w:val="24"/>
          <w:szCs w:val="24"/>
          <w:lang w:eastAsia="es-MX"/>
        </w:rPr>
      </w:pPr>
      <w:r w:rsidRPr="00D97020">
        <w:rPr>
          <w:rFonts w:ascii="Times New Roman" w:hAnsi="Times New Roman" w:cs="Times New Roman"/>
          <w:b/>
          <w:sz w:val="24"/>
          <w:szCs w:val="24"/>
          <w:lang w:eastAsia="es-MX"/>
        </w:rPr>
        <w:t>ANSI/EIA/TIA-569A</w:t>
      </w:r>
      <w:r w:rsidRPr="00D97020">
        <w:rPr>
          <w:rFonts w:ascii="Times New Roman" w:hAnsi="Times New Roman" w:cs="Times New Roman"/>
          <w:sz w:val="24"/>
          <w:szCs w:val="24"/>
          <w:lang w:eastAsia="es-MX"/>
        </w:rPr>
        <w:t xml:space="preserve"> Norma para espacios y canalizaciones de cableado de Telecomunicaciones en edificios comerciales. Febrero de 1997</w:t>
      </w:r>
    </w:p>
    <w:p w:rsidR="00856AB8" w:rsidRPr="00D97020" w:rsidRDefault="00856AB8" w:rsidP="00320EA6">
      <w:pPr>
        <w:widowControl w:val="0"/>
        <w:numPr>
          <w:ilvl w:val="0"/>
          <w:numId w:val="55"/>
        </w:numPr>
        <w:tabs>
          <w:tab w:val="num" w:pos="1276"/>
        </w:tabs>
        <w:overflowPunct w:val="0"/>
        <w:autoSpaceDE w:val="0"/>
        <w:autoSpaceDN w:val="0"/>
        <w:adjustRightInd w:val="0"/>
        <w:spacing w:after="0" w:line="240" w:lineRule="auto"/>
        <w:jc w:val="both"/>
        <w:textAlignment w:val="baseline"/>
        <w:rPr>
          <w:rFonts w:ascii="Times New Roman" w:hAnsi="Times New Roman" w:cs="Times New Roman"/>
          <w:b/>
          <w:sz w:val="24"/>
          <w:szCs w:val="24"/>
          <w:lang w:eastAsia="es-MX"/>
        </w:rPr>
      </w:pPr>
      <w:r w:rsidRPr="00D97020">
        <w:rPr>
          <w:rFonts w:ascii="Times New Roman" w:hAnsi="Times New Roman" w:cs="Times New Roman"/>
          <w:b/>
          <w:sz w:val="24"/>
          <w:szCs w:val="24"/>
          <w:lang w:eastAsia="es-MX"/>
        </w:rPr>
        <w:t>ANSI/EIA/TIA-606. Norma para la Administración de Infraestructura de Telecomunicaciones en edificios comerciales. Febrero 1993.</w:t>
      </w:r>
    </w:p>
    <w:p w:rsidR="00856AB8" w:rsidRPr="00D97020" w:rsidRDefault="00856AB8" w:rsidP="00320EA6">
      <w:pPr>
        <w:widowControl w:val="0"/>
        <w:numPr>
          <w:ilvl w:val="0"/>
          <w:numId w:val="55"/>
        </w:numPr>
        <w:tabs>
          <w:tab w:val="num" w:pos="1276"/>
        </w:tabs>
        <w:overflowPunct w:val="0"/>
        <w:autoSpaceDE w:val="0"/>
        <w:autoSpaceDN w:val="0"/>
        <w:adjustRightInd w:val="0"/>
        <w:spacing w:after="0" w:line="240" w:lineRule="auto"/>
        <w:jc w:val="both"/>
        <w:textAlignment w:val="baseline"/>
        <w:rPr>
          <w:rFonts w:ascii="Times New Roman" w:hAnsi="Times New Roman" w:cs="Times New Roman"/>
          <w:b/>
          <w:sz w:val="24"/>
          <w:szCs w:val="24"/>
          <w:lang w:eastAsia="es-MX"/>
        </w:rPr>
      </w:pPr>
      <w:r w:rsidRPr="00D97020">
        <w:rPr>
          <w:rFonts w:ascii="Times New Roman" w:hAnsi="Times New Roman" w:cs="Times New Roman"/>
          <w:b/>
          <w:sz w:val="24"/>
          <w:szCs w:val="24"/>
          <w:lang w:eastAsia="es-MX"/>
        </w:rPr>
        <w:t>ANSI/EIA/TIA-606-A. Norma para la Administración de Infraestructura de Telecomunicaciones en edificios comerciales. Mayo 2002</w:t>
      </w:r>
    </w:p>
    <w:p w:rsidR="00856AB8" w:rsidRPr="00D97020" w:rsidRDefault="00856AB8" w:rsidP="00320EA6">
      <w:pPr>
        <w:widowControl w:val="0"/>
        <w:numPr>
          <w:ilvl w:val="0"/>
          <w:numId w:val="55"/>
        </w:numPr>
        <w:tabs>
          <w:tab w:val="num" w:pos="1276"/>
        </w:tabs>
        <w:overflowPunct w:val="0"/>
        <w:autoSpaceDE w:val="0"/>
        <w:autoSpaceDN w:val="0"/>
        <w:adjustRightInd w:val="0"/>
        <w:spacing w:after="0" w:line="240" w:lineRule="auto"/>
        <w:jc w:val="both"/>
        <w:textAlignment w:val="baseline"/>
        <w:rPr>
          <w:rFonts w:ascii="Times New Roman" w:hAnsi="Times New Roman" w:cs="Times New Roman"/>
          <w:b/>
          <w:sz w:val="24"/>
          <w:szCs w:val="24"/>
          <w:lang w:eastAsia="es-MX"/>
        </w:rPr>
      </w:pPr>
      <w:r w:rsidRPr="00D97020">
        <w:rPr>
          <w:rFonts w:ascii="Times New Roman" w:hAnsi="Times New Roman" w:cs="Times New Roman"/>
          <w:b/>
          <w:sz w:val="24"/>
          <w:szCs w:val="24"/>
          <w:lang w:eastAsia="es-MX"/>
        </w:rPr>
        <w:t>J-STD-607-A. Requerimientos de tierra y conexión a tierra en edificios comerciales para Telecomunicaciones. Octubre 2002.</w:t>
      </w:r>
    </w:p>
    <w:p w:rsidR="00856AB8" w:rsidRPr="00D97020" w:rsidRDefault="00856AB8" w:rsidP="00320EA6">
      <w:pPr>
        <w:widowControl w:val="0"/>
        <w:numPr>
          <w:ilvl w:val="0"/>
          <w:numId w:val="55"/>
        </w:numPr>
        <w:overflowPunct w:val="0"/>
        <w:autoSpaceDE w:val="0"/>
        <w:autoSpaceDN w:val="0"/>
        <w:adjustRightInd w:val="0"/>
        <w:spacing w:after="0" w:line="240" w:lineRule="auto"/>
        <w:jc w:val="both"/>
        <w:textAlignment w:val="baseline"/>
        <w:rPr>
          <w:rFonts w:ascii="Times New Roman" w:hAnsi="Times New Roman" w:cs="Times New Roman"/>
          <w:b/>
          <w:sz w:val="24"/>
          <w:szCs w:val="24"/>
          <w:lang w:eastAsia="es-MX"/>
        </w:rPr>
      </w:pPr>
      <w:r w:rsidRPr="00D97020">
        <w:rPr>
          <w:rFonts w:ascii="Times New Roman" w:hAnsi="Times New Roman" w:cs="Times New Roman"/>
          <w:b/>
          <w:sz w:val="24"/>
          <w:szCs w:val="24"/>
          <w:lang w:eastAsia="es-MX"/>
        </w:rPr>
        <w:t xml:space="preserve">TIA/EIA TSB95 </w:t>
      </w:r>
      <w:r w:rsidRPr="00D97020">
        <w:rPr>
          <w:rFonts w:ascii="Times New Roman" w:hAnsi="Times New Roman" w:cs="Times New Roman"/>
          <w:sz w:val="24"/>
          <w:szCs w:val="24"/>
          <w:lang w:eastAsia="es-MX"/>
        </w:rPr>
        <w:t>Parámetros de pruebas para nodos de datos</w:t>
      </w:r>
    </w:p>
    <w:p w:rsidR="00856AB8" w:rsidRPr="00D97020" w:rsidRDefault="00856AB8" w:rsidP="00320EA6">
      <w:pPr>
        <w:widowControl w:val="0"/>
        <w:numPr>
          <w:ilvl w:val="0"/>
          <w:numId w:val="5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pt-BR" w:eastAsia="es-MX"/>
        </w:rPr>
      </w:pPr>
      <w:r w:rsidRPr="00D97020">
        <w:rPr>
          <w:rFonts w:ascii="Times New Roman" w:hAnsi="Times New Roman" w:cs="Times New Roman"/>
          <w:b/>
          <w:sz w:val="24"/>
          <w:szCs w:val="24"/>
          <w:lang w:val="pt-BR" w:eastAsia="es-MX"/>
        </w:rPr>
        <w:t>TIA/EIA 492AAAB</w:t>
      </w:r>
      <w:r w:rsidRPr="00D97020">
        <w:rPr>
          <w:rFonts w:ascii="Times New Roman" w:hAnsi="Times New Roman" w:cs="Times New Roman"/>
          <w:sz w:val="24"/>
          <w:szCs w:val="24"/>
          <w:lang w:val="pt-BR" w:eastAsia="es-MX"/>
        </w:rPr>
        <w:t xml:space="preserve"> Fibra Óptica Multimodo</w:t>
      </w:r>
    </w:p>
    <w:p w:rsidR="00856AB8" w:rsidRPr="00D97020" w:rsidRDefault="00856AB8" w:rsidP="00320EA6">
      <w:pPr>
        <w:widowControl w:val="0"/>
        <w:numPr>
          <w:ilvl w:val="0"/>
          <w:numId w:val="55"/>
        </w:numPr>
        <w:tabs>
          <w:tab w:val="num" w:pos="1276"/>
        </w:tab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val="es-ES" w:eastAsia="es-MX"/>
        </w:rPr>
        <w:t>ISO/IEC FDIS 11801:</w:t>
      </w:r>
      <w:r w:rsidRPr="00D97020">
        <w:rPr>
          <w:rFonts w:ascii="Times New Roman" w:hAnsi="Times New Roman" w:cs="Times New Roman"/>
          <w:sz w:val="24"/>
          <w:szCs w:val="24"/>
          <w:lang w:val="es-ES" w:eastAsia="es-MX"/>
        </w:rPr>
        <w:t xml:space="preserve"> </w:t>
      </w:r>
      <w:r w:rsidRPr="00D97020">
        <w:rPr>
          <w:rFonts w:ascii="Times New Roman" w:hAnsi="Times New Roman" w:cs="Times New Roman"/>
          <w:b/>
          <w:sz w:val="24"/>
          <w:szCs w:val="24"/>
          <w:lang w:val="es-ES" w:eastAsia="es-MX"/>
        </w:rPr>
        <w:t>2002 (</w:t>
      </w:r>
      <w:r w:rsidR="00A213B4" w:rsidRPr="00D97020">
        <w:rPr>
          <w:rFonts w:ascii="Times New Roman" w:hAnsi="Times New Roman" w:cs="Times New Roman"/>
          <w:b/>
          <w:sz w:val="24"/>
          <w:szCs w:val="24"/>
          <w:lang w:val="es-ES" w:eastAsia="es-MX"/>
        </w:rPr>
        <w:t xml:space="preserve">E) </w:t>
      </w:r>
      <w:r w:rsidR="00A213B4" w:rsidRPr="00D97020">
        <w:rPr>
          <w:rFonts w:ascii="Times New Roman" w:hAnsi="Times New Roman" w:cs="Times New Roman"/>
          <w:sz w:val="24"/>
          <w:szCs w:val="24"/>
          <w:lang w:val="es-ES" w:eastAsia="es-MX"/>
        </w:rPr>
        <w:t>Cableados</w:t>
      </w:r>
      <w:r w:rsidRPr="00D97020">
        <w:rPr>
          <w:rFonts w:ascii="Times New Roman" w:hAnsi="Times New Roman" w:cs="Times New Roman"/>
          <w:sz w:val="24"/>
          <w:szCs w:val="24"/>
          <w:lang w:val="es-ES" w:eastAsia="es-MX"/>
        </w:rPr>
        <w:t xml:space="preserve"> Estructurados Genéricos</w:t>
      </w:r>
    </w:p>
    <w:p w:rsidR="00856AB8" w:rsidRPr="00D97020" w:rsidRDefault="00856AB8" w:rsidP="00320EA6">
      <w:pPr>
        <w:widowControl w:val="0"/>
        <w:numPr>
          <w:ilvl w:val="0"/>
          <w:numId w:val="55"/>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t xml:space="preserve">ASTM E814 </w:t>
      </w:r>
      <w:r w:rsidRPr="00D97020">
        <w:rPr>
          <w:rFonts w:ascii="Times New Roman" w:hAnsi="Times New Roman" w:cs="Times New Roman"/>
          <w:sz w:val="24"/>
          <w:szCs w:val="24"/>
          <w:lang w:eastAsia="es-MX"/>
        </w:rPr>
        <w:t xml:space="preserve">Método de prueba para fuego, pruebas para detener la penetración del fuego  </w:t>
      </w:r>
      <w:bookmarkEnd w:id="77"/>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b/>
          <w:sz w:val="24"/>
          <w:szCs w:val="24"/>
          <w:lang w:eastAsia="es-MX"/>
        </w:rPr>
        <w:br w:type="page"/>
      </w:r>
    </w:p>
    <w:p w:rsidR="00856AB8" w:rsidRPr="00D97020" w:rsidRDefault="00856AB8" w:rsidP="0046558F">
      <w:pPr>
        <w:pStyle w:val="MMTopic1"/>
        <w:rPr>
          <w:rFonts w:ascii="Times New Roman" w:hAnsi="Times New Roman" w:cs="Times New Roman"/>
          <w:color w:val="auto"/>
          <w:sz w:val="24"/>
          <w:szCs w:val="24"/>
          <w:lang w:eastAsia="es-MX"/>
        </w:rPr>
      </w:pPr>
      <w:bookmarkStart w:id="80" w:name="_Toc487732251"/>
      <w:r w:rsidRPr="00D97020">
        <w:rPr>
          <w:rFonts w:ascii="Times New Roman" w:hAnsi="Times New Roman" w:cs="Times New Roman"/>
          <w:color w:val="auto"/>
          <w:sz w:val="24"/>
          <w:szCs w:val="24"/>
          <w:lang w:eastAsia="es-MX"/>
        </w:rPr>
        <w:lastRenderedPageBreak/>
        <w:t>Especificaciones Técnicas de los Gabinetes</w:t>
      </w:r>
      <w:bookmarkEnd w:id="80"/>
    </w:p>
    <w:p w:rsidR="00856AB8" w:rsidRPr="00D97020" w:rsidRDefault="00856AB8" w:rsidP="00B565B2">
      <w:pPr>
        <w:pStyle w:val="MMGTopic2"/>
        <w:ind w:right="0"/>
        <w:jc w:val="left"/>
        <w:rPr>
          <w:rFonts w:ascii="Times New Roman" w:hAnsi="Times New Roman" w:cs="Times New Roman"/>
          <w:color w:val="auto"/>
          <w:sz w:val="24"/>
          <w:szCs w:val="24"/>
          <w:lang w:val="es-ES_tradnl"/>
        </w:rPr>
      </w:pPr>
      <w:bookmarkStart w:id="81" w:name="_Toc487732252"/>
      <w:r w:rsidRPr="00D97020">
        <w:rPr>
          <w:rFonts w:ascii="Times New Roman" w:hAnsi="Times New Roman" w:cs="Times New Roman"/>
          <w:color w:val="auto"/>
          <w:sz w:val="24"/>
          <w:szCs w:val="24"/>
          <w:lang w:val="es-ES"/>
        </w:rPr>
        <w:t>Gabinete de</w:t>
      </w:r>
      <w:r w:rsidR="00B565B2" w:rsidRPr="00D97020">
        <w:rPr>
          <w:rFonts w:ascii="Times New Roman" w:hAnsi="Times New Roman" w:cs="Times New Roman"/>
          <w:color w:val="auto"/>
          <w:sz w:val="24"/>
          <w:szCs w:val="24"/>
          <w:lang w:val="es-ES"/>
        </w:rPr>
        <w:t xml:space="preserve"> 7 Pies para Cuarto o Equipo de</w:t>
      </w:r>
      <w:r w:rsidRPr="00D97020">
        <w:rPr>
          <w:rFonts w:ascii="Times New Roman" w:hAnsi="Times New Roman" w:cs="Times New Roman"/>
          <w:color w:val="auto"/>
          <w:sz w:val="24"/>
          <w:szCs w:val="24"/>
          <w:lang w:val="es-ES"/>
        </w:rPr>
        <w:t>Telecomunicaciones</w:t>
      </w:r>
      <w:bookmarkEnd w:id="81"/>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_tradnl" w:eastAsia="es-MX"/>
        </w:rPr>
      </w:pPr>
      <w:r w:rsidRPr="00D97020">
        <w:rPr>
          <w:rFonts w:ascii="Times New Roman" w:hAnsi="Times New Roman" w:cs="Times New Roman"/>
          <w:sz w:val="24"/>
          <w:szCs w:val="24"/>
          <w:lang w:val="es-ES_tradnl" w:eastAsia="es-MX"/>
        </w:rPr>
        <w:t>Deberá respetar las siguientes especificaciones: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Ser metálicos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Con puerta frontal de acrílico o cristal inastillable con cerradura de seguridad, tapas laterales desmontables, resistente a los impactos y ralladuras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val="pt-BR" w:eastAsia="es-MX"/>
        </w:rPr>
        <w:t xml:space="preserve">2100 mm. +/- 150 mm. de altura, 600 mm. </w:t>
      </w:r>
      <w:r w:rsidRPr="00D97020">
        <w:rPr>
          <w:rFonts w:ascii="Times New Roman" w:hAnsi="Times New Roman" w:cs="Times New Roman"/>
          <w:sz w:val="24"/>
          <w:szCs w:val="24"/>
          <w:lang w:eastAsia="es-MX"/>
        </w:rPr>
        <w:t xml:space="preserve">+/- 50 mm. de ancho y 800 mm. +/- 50 mm. de profundidad. </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Tira de contactos polarizados con un mínimo de 10 contactos y con conexión a tierra</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Deberán incluir en cada uno de ellos, al menos dos ventiladores, los cuales deben colocarse en la parte superior del gabinete y el ruido generado por cada uno no debe exceder los límites permitidos según la NOM-011-STPS-2001</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Deberá considerar la instalación eléctrica a partir de los tableros generales más cercanos con que cuenten los inmuebles, así como el interruptor termo magnético apropiado para soportar la carga total de los equipos activos a instalar</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El gabinete debe ser ensamblado en la fábrica y estar listo para la instalación del equipo de telecomunicaciones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 xml:space="preserve">Los rieles de soporte deben estar construidos de acero de alta resistencia o </w:t>
      </w:r>
      <w:r w:rsidR="00A213B4" w:rsidRPr="00D97020">
        <w:rPr>
          <w:rFonts w:ascii="Times New Roman" w:hAnsi="Times New Roman" w:cs="Times New Roman"/>
          <w:sz w:val="24"/>
          <w:szCs w:val="24"/>
          <w:lang w:val="es-ES_tradnl"/>
        </w:rPr>
        <w:t>aluminio, con</w:t>
      </w:r>
      <w:r w:rsidRPr="00D97020">
        <w:rPr>
          <w:rFonts w:ascii="Times New Roman" w:hAnsi="Times New Roman" w:cs="Times New Roman"/>
          <w:sz w:val="24"/>
          <w:szCs w:val="24"/>
          <w:lang w:val="es-ES_tradnl"/>
        </w:rPr>
        <w:t xml:space="preserve"> una separación de 19” (48.26 cm.) con un patrón de agujeros de montaje en incrementos de 1 unidad de Rack para fijación de equipos, uno en la parte frontal y otro en la parte posterior del gabinete</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Los marcos y los paneles deben estar construidos en acero de alta resistencia equipados con soportes de nivelación para compensar desniveles del suelo</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Deben tener accesos para cables en la parte superior e inferior</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Debe permitir la circulación de aire en las partes superiores e inferiores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Superficie con acabado resistente a la corrosión, de acuerdo a lo estipulado en la Norma Oficial Mexicana NOM-001-SEDE-1999</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Todas las partes metálicas del gabinete deben estar interconectadas entre sí, y con conexión a la barra de tierra</w:t>
      </w:r>
    </w:p>
    <w:p w:rsidR="00856AB8" w:rsidRPr="00D97020" w:rsidRDefault="00856AB8" w:rsidP="00526BAF">
      <w:pPr>
        <w:widowControl w:val="0"/>
        <w:overflowPunct w:val="0"/>
        <w:autoSpaceDE w:val="0"/>
        <w:autoSpaceDN w:val="0"/>
        <w:adjustRightInd w:val="0"/>
        <w:jc w:val="both"/>
        <w:textAlignment w:val="baseline"/>
        <w:rPr>
          <w:rFonts w:ascii="Times New Roman" w:hAnsi="Times New Roman" w:cs="Times New Roman"/>
          <w:iCs/>
          <w:sz w:val="24"/>
          <w:szCs w:val="24"/>
          <w:lang w:eastAsia="es-MX"/>
        </w:rPr>
      </w:pPr>
      <w:r w:rsidRPr="00D97020">
        <w:rPr>
          <w:rFonts w:ascii="Times New Roman" w:hAnsi="Times New Roman" w:cs="Times New Roman"/>
          <w:iCs/>
          <w:sz w:val="24"/>
          <w:szCs w:val="24"/>
          <w:lang w:eastAsia="es-MX"/>
        </w:rPr>
        <w:tab/>
      </w:r>
      <w:bookmarkStart w:id="82" w:name="_Toc370897089"/>
      <w:r w:rsidRPr="00D97020">
        <w:rPr>
          <w:rFonts w:ascii="Times New Roman" w:hAnsi="Times New Roman" w:cs="Times New Roman"/>
          <w:iCs/>
          <w:sz w:val="24"/>
          <w:szCs w:val="24"/>
          <w:lang w:eastAsia="es-MX"/>
        </w:rPr>
        <w:t xml:space="preserve">Nota: Se da el dato correspondiente para conocimiento del </w:t>
      </w:r>
      <w:r w:rsidR="000B3757" w:rsidRPr="00D97020">
        <w:rPr>
          <w:rFonts w:ascii="Times New Roman" w:hAnsi="Times New Roman" w:cs="Times New Roman"/>
          <w:iCs/>
          <w:sz w:val="24"/>
          <w:szCs w:val="24"/>
          <w:lang w:eastAsia="es-MX"/>
        </w:rPr>
        <w:t>Inversionista Proveedor</w:t>
      </w:r>
      <w:r w:rsidRPr="00D97020">
        <w:rPr>
          <w:rFonts w:ascii="Times New Roman" w:hAnsi="Times New Roman" w:cs="Times New Roman"/>
          <w:iCs/>
          <w:sz w:val="24"/>
          <w:szCs w:val="24"/>
          <w:lang w:eastAsia="es-MX"/>
        </w:rPr>
        <w:t xml:space="preserve"> según el caso.</w:t>
      </w:r>
      <w:bookmarkEnd w:id="82"/>
    </w:p>
    <w:p w:rsidR="00856AB8" w:rsidRPr="00D97020" w:rsidRDefault="00856AB8" w:rsidP="00526BAF">
      <w:pPr>
        <w:widowControl w:val="0"/>
        <w:overflowPunct w:val="0"/>
        <w:autoSpaceDE w:val="0"/>
        <w:autoSpaceDN w:val="0"/>
        <w:adjustRightInd w:val="0"/>
        <w:jc w:val="both"/>
        <w:textAlignment w:val="baseline"/>
        <w:rPr>
          <w:rFonts w:ascii="Times New Roman" w:hAnsi="Times New Roman" w:cs="Times New Roman"/>
          <w:b/>
          <w:iCs/>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rPr>
      </w:pPr>
      <w:bookmarkStart w:id="83" w:name="_Toc487732253"/>
      <w:r w:rsidRPr="00D97020">
        <w:rPr>
          <w:rFonts w:ascii="Times New Roman" w:hAnsi="Times New Roman" w:cs="Times New Roman"/>
          <w:color w:val="auto"/>
          <w:sz w:val="24"/>
          <w:szCs w:val="24"/>
        </w:rPr>
        <w:t>Gabinete de 4 pies para equipo de Telecomunicaciones</w:t>
      </w:r>
      <w:bookmarkEnd w:id="83"/>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_tradnl" w:eastAsia="es-MX"/>
        </w:rPr>
      </w:pPr>
      <w:r w:rsidRPr="00D97020">
        <w:rPr>
          <w:rFonts w:ascii="Times New Roman" w:hAnsi="Times New Roman" w:cs="Times New Roman"/>
          <w:sz w:val="24"/>
          <w:szCs w:val="24"/>
          <w:lang w:eastAsia="es-MX"/>
        </w:rPr>
        <w:t xml:space="preserve"> </w:t>
      </w:r>
      <w:r w:rsidRPr="00D97020">
        <w:rPr>
          <w:rFonts w:ascii="Times New Roman" w:hAnsi="Times New Roman" w:cs="Times New Roman"/>
          <w:sz w:val="24"/>
          <w:szCs w:val="24"/>
          <w:lang w:val="es-ES_tradnl" w:eastAsia="es-MX"/>
        </w:rPr>
        <w:t>Deberá respetar l</w:t>
      </w:r>
      <w:r w:rsidR="00B565B2" w:rsidRPr="00D97020">
        <w:rPr>
          <w:rFonts w:ascii="Times New Roman" w:hAnsi="Times New Roman" w:cs="Times New Roman"/>
          <w:sz w:val="24"/>
          <w:szCs w:val="24"/>
          <w:lang w:val="es-ES_tradnl" w:eastAsia="es-MX"/>
        </w:rPr>
        <w:t>as siguientes especificaciones: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Ser Metálicos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Con puerta frontal de acrílico o cristal inastillable con cerradura de seguridad, tapas laterales desmontables, resistente a los impactos y ralladuras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 xml:space="preserve">1200 mm. +/- 150 mm. de altura, 600 mm. +/- 50 mm. de ancho y 800 mm. +/- 50 mm. de profundidad. </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Tira de contactos polarizados con un mínimo de 6 contactos y con conexión a tierra</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lastRenderedPageBreak/>
        <w:t xml:space="preserve">Deberán incluir en cada uno de ellos, al menos dos ventiladores, los cuales deben colocarse en la parte superior del gabinete y el ruido generado por cada uno no debe exceder los </w:t>
      </w:r>
      <w:r w:rsidR="00A213B4" w:rsidRPr="00D97020">
        <w:rPr>
          <w:rFonts w:ascii="Times New Roman" w:hAnsi="Times New Roman" w:cs="Times New Roman"/>
          <w:sz w:val="24"/>
          <w:szCs w:val="24"/>
          <w:lang w:val="es-ES_tradnl"/>
        </w:rPr>
        <w:t>límites</w:t>
      </w:r>
      <w:r w:rsidRPr="00D97020">
        <w:rPr>
          <w:rFonts w:ascii="Times New Roman" w:hAnsi="Times New Roman" w:cs="Times New Roman"/>
          <w:sz w:val="24"/>
          <w:szCs w:val="24"/>
          <w:lang w:val="es-ES_tradnl"/>
        </w:rPr>
        <w:t xml:space="preserve"> permitidos según la NOM-011-STPS-2001</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Deberá considerar la instalación eléctrica a partir de los tableros generales más cercanos con que cuenten los inmuebles, así como el interruptor termo magnético apropiado para soportar la carga total de los equipos activos a instalar</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El gabinete debe ser ensamblado en la fábrica y estar listo para la instalación del equipo de telecomunicaciones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 xml:space="preserve">Los rieles de soporte deben estar construidos de acero de alta resistencia o </w:t>
      </w:r>
      <w:r w:rsidR="00A213B4" w:rsidRPr="00D97020">
        <w:rPr>
          <w:rFonts w:ascii="Times New Roman" w:hAnsi="Times New Roman" w:cs="Times New Roman"/>
          <w:sz w:val="24"/>
          <w:szCs w:val="24"/>
          <w:lang w:val="es-ES_tradnl"/>
        </w:rPr>
        <w:t>aluminio, con</w:t>
      </w:r>
      <w:r w:rsidRPr="00D97020">
        <w:rPr>
          <w:rFonts w:ascii="Times New Roman" w:hAnsi="Times New Roman" w:cs="Times New Roman"/>
          <w:sz w:val="24"/>
          <w:szCs w:val="24"/>
          <w:lang w:val="es-ES_tradnl"/>
        </w:rPr>
        <w:t xml:space="preserve"> una separación de 19” (48.26 cm.) con un patrón de agujeros de montaje en incrementos de 1 unidad de rack para fijación de equipos, uno en la parte frontal y otro en la parte posterior del gabinete</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Los marcos y los paneles deben estar construidos en acero de alta resistencia equipados con soportes de nivelación para compensar desniveles del suelo</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Deben tener accesos para cables en la parte superior e inferior</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Debe permitir la circulación de aire en las partes superiores e inferiores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Superficie con acabado resistente a la corrosión, de acuerdo a lo estipulado en la Norma Oficial Mexicana NOM-001-SEDE-1999</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Todas las partes metálicas del gabinete deben estar interconectadas entre sí, y con conexión a la barra de tierra</w:t>
      </w:r>
    </w:p>
    <w:p w:rsidR="00856AB8" w:rsidRPr="00D97020" w:rsidRDefault="00856AB8" w:rsidP="0046558F">
      <w:pPr>
        <w:widowControl w:val="0"/>
        <w:suppressAutoHyphens/>
        <w:ind w:left="180"/>
        <w:jc w:val="both"/>
        <w:rPr>
          <w:rFonts w:ascii="Times New Roman" w:hAnsi="Times New Roman" w:cs="Times New Roman"/>
          <w:iCs/>
          <w:sz w:val="24"/>
          <w:szCs w:val="24"/>
        </w:rPr>
      </w:pPr>
    </w:p>
    <w:p w:rsidR="00856AB8" w:rsidRPr="00D97020" w:rsidRDefault="00856AB8" w:rsidP="0046558F">
      <w:pPr>
        <w:widowControl w:val="0"/>
        <w:suppressAutoHyphens/>
        <w:ind w:left="180"/>
        <w:jc w:val="both"/>
        <w:rPr>
          <w:rFonts w:ascii="Times New Roman" w:hAnsi="Times New Roman" w:cs="Times New Roman"/>
          <w:sz w:val="24"/>
          <w:szCs w:val="24"/>
          <w:lang w:val="es-ES_tradnl"/>
        </w:rPr>
      </w:pPr>
      <w:r w:rsidRPr="00D97020">
        <w:rPr>
          <w:rFonts w:ascii="Times New Roman" w:hAnsi="Times New Roman" w:cs="Times New Roman"/>
          <w:iCs/>
          <w:sz w:val="24"/>
          <w:szCs w:val="24"/>
        </w:rPr>
        <w:t xml:space="preserve">Nota: Se da el dato correspondiente para conocimiento del </w:t>
      </w:r>
      <w:r w:rsidR="000B3757" w:rsidRPr="00D97020">
        <w:rPr>
          <w:rFonts w:ascii="Times New Roman" w:hAnsi="Times New Roman" w:cs="Times New Roman"/>
          <w:iCs/>
          <w:sz w:val="24"/>
          <w:szCs w:val="24"/>
        </w:rPr>
        <w:t>Inversionista Proveedor</w:t>
      </w:r>
      <w:r w:rsidRPr="00D97020">
        <w:rPr>
          <w:rFonts w:ascii="Times New Roman" w:hAnsi="Times New Roman" w:cs="Times New Roman"/>
          <w:iCs/>
          <w:sz w:val="24"/>
          <w:szCs w:val="24"/>
        </w:rPr>
        <w:t xml:space="preserve"> según el caso.</w:t>
      </w:r>
    </w:p>
    <w:p w:rsidR="00856AB8" w:rsidRPr="00D97020" w:rsidRDefault="00856AB8" w:rsidP="0046558F">
      <w:pPr>
        <w:keepNext/>
        <w:widowControl w:val="0"/>
        <w:overflowPunct w:val="0"/>
        <w:autoSpaceDE w:val="0"/>
        <w:autoSpaceDN w:val="0"/>
        <w:adjustRightInd w:val="0"/>
        <w:ind w:left="720" w:hanging="720"/>
        <w:jc w:val="both"/>
        <w:textAlignment w:val="baseline"/>
        <w:outlineLvl w:val="2"/>
        <w:rPr>
          <w:rFonts w:ascii="Times New Roman" w:hAnsi="Times New Roman" w:cs="Times New Roman"/>
          <w:b/>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lang w:val="es-ES_tradnl"/>
        </w:rPr>
      </w:pPr>
      <w:bookmarkStart w:id="84" w:name="_Toc487732254"/>
      <w:r w:rsidRPr="00D97020">
        <w:rPr>
          <w:rFonts w:ascii="Times New Roman" w:hAnsi="Times New Roman" w:cs="Times New Roman"/>
          <w:color w:val="auto"/>
          <w:sz w:val="24"/>
          <w:szCs w:val="24"/>
          <w:lang w:val="es-ES"/>
        </w:rPr>
        <w:t>Gabinete de Pared para Cuarto de Telecomunicaciones</w:t>
      </w:r>
      <w:bookmarkEnd w:id="84"/>
    </w:p>
    <w:p w:rsidR="00856AB8" w:rsidRPr="00D97020" w:rsidRDefault="00856AB8" w:rsidP="0046558F">
      <w:pPr>
        <w:widowControl w:val="0"/>
        <w:overflowPunct w:val="0"/>
        <w:autoSpaceDE w:val="0"/>
        <w:autoSpaceDN w:val="0"/>
        <w:adjustRightInd w:val="0"/>
        <w:spacing w:after="12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Para los distribuidores de cables de piso y cuando no exista espacio suficiente para la instalación de un gabinete de piso, se recomienda utilizar distribuidores en muro o gabinetes para sobreponer en pared, con las siguientes características: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Una puerta frontal con marco metálico que gire 135° como mínimo, acrílico o cristal inastillable y cerradura de seguridad.</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Rejillas de ventilación lateral y entrada para cables en la parte superior e inferior</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 xml:space="preserve">600 mm. +/- 50 mm. de altura, 600 mm. +/- 50 mm. de ancho y 600 mm. +/- 100 mm. de profundidad. </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Herraje universal de 48,26 cm. (19”) de ancho para fijación de equipos con un patrón de agujeros de montaje en incrementos de 1 unidad de rack para fijación de equipos en la parte frontal.</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Todas las partes metálicas del gabinete deben estar interconectadas entre sí, y con conexión a la barra de tierra.</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Superficie con acabado resistente a la corrosión, de acuerdo a lo estipulado en la Norma Oficial Mexicana NOM- 001-SEDE-1999.</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Barra con mínimo 4 contactos polarizados.</w:t>
      </w:r>
    </w:p>
    <w:p w:rsidR="00856AB8" w:rsidRPr="00D97020" w:rsidRDefault="00856AB8" w:rsidP="0046558F">
      <w:pPr>
        <w:jc w:val="both"/>
        <w:rPr>
          <w:rFonts w:ascii="Times New Roman" w:hAnsi="Times New Roman" w:cs="Times New Roman"/>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lang w:val="es-ES_tradnl"/>
        </w:rPr>
      </w:pPr>
      <w:bookmarkStart w:id="85" w:name="_Toc487732255"/>
      <w:r w:rsidRPr="00D97020">
        <w:rPr>
          <w:rFonts w:ascii="Times New Roman" w:hAnsi="Times New Roman" w:cs="Times New Roman"/>
          <w:color w:val="auto"/>
          <w:sz w:val="24"/>
          <w:szCs w:val="24"/>
          <w:lang w:val="es-ES"/>
        </w:rPr>
        <w:lastRenderedPageBreak/>
        <w:t>Rack de 7 Pies para Cuarto o Equipo de Telecomunicaciones</w:t>
      </w:r>
      <w:bookmarkEnd w:id="85"/>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Deberá cumplir con las siguientes características: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Dimensiones: 2000 mm. +/- 50 mm. de altura, 600 mm. +/- 50 mm. de ancho y 800 mm. +/- 50 mm. de profundidad</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Tira de contactos polarizados con un mínimo de 10 contactos y con conexión a tierra</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Deberá considerar la instalación eléctrica a partir de los tableros generales más cercanos con que cuenten los inmuebles, así como el interruptor termo magnético apropiado para soportar la carga total de los equipos activos ahí instalados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 xml:space="preserve">La estructura debe estar construida de acero de alta resistencia o </w:t>
      </w:r>
      <w:r w:rsidR="00A213B4" w:rsidRPr="00D97020">
        <w:rPr>
          <w:rFonts w:ascii="Times New Roman" w:hAnsi="Times New Roman" w:cs="Times New Roman"/>
          <w:sz w:val="24"/>
          <w:szCs w:val="24"/>
          <w:lang w:val="es-ES_tradnl"/>
        </w:rPr>
        <w:t>aluminio, con</w:t>
      </w:r>
      <w:r w:rsidRPr="00D97020">
        <w:rPr>
          <w:rFonts w:ascii="Times New Roman" w:hAnsi="Times New Roman" w:cs="Times New Roman"/>
          <w:sz w:val="24"/>
          <w:szCs w:val="24"/>
          <w:lang w:val="es-ES_tradnl"/>
        </w:rPr>
        <w:t xml:space="preserve"> una separación de 19” (48.26 cm.) con un patrón de agujeros de montaje en incrementos de 1 unidad de Rack para fijación de equipos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Deberá incluir organizadores verticales de material plástico o metálico de 7 pies de altura con tapas desmontables en ambos extremos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Debe fijarse con 4 taquetes de expansión de 5/8” de diámetro con tornillos y rondanas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Superficie con acabado resistente a la corrosión, de acuerdo a lo estipulado en la Norma Oficial Mexicana NOM-001-SEDE-1999</w:t>
      </w:r>
    </w:p>
    <w:p w:rsidR="00856AB8"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Debe ponerse a tierra de acuerdo a lo indicado en el artículo 250 de la Norma Oficial Mexicana NOM-001-SEDE-1999</w:t>
      </w:r>
    </w:p>
    <w:p w:rsidR="00F51AD2" w:rsidRPr="00D97020" w:rsidRDefault="00F51AD2" w:rsidP="00F51AD2">
      <w:pPr>
        <w:widowControl w:val="0"/>
        <w:suppressAutoHyphens/>
        <w:overflowPunct w:val="0"/>
        <w:autoSpaceDE w:val="0"/>
        <w:autoSpaceDN w:val="0"/>
        <w:adjustRightInd w:val="0"/>
        <w:spacing w:after="0" w:line="240" w:lineRule="auto"/>
        <w:ind w:left="720"/>
        <w:jc w:val="both"/>
        <w:textAlignment w:val="baseline"/>
        <w:rPr>
          <w:rFonts w:ascii="Times New Roman" w:hAnsi="Times New Roman" w:cs="Times New Roman"/>
          <w:sz w:val="24"/>
          <w:szCs w:val="24"/>
          <w:lang w:val="es-ES_tradnl"/>
        </w:rPr>
      </w:pPr>
    </w:p>
    <w:p w:rsidR="00856AB8" w:rsidRPr="00F51AD2" w:rsidRDefault="00856AB8" w:rsidP="00F51AD2">
      <w:pPr>
        <w:widowControl w:val="0"/>
        <w:overflowPunct w:val="0"/>
        <w:autoSpaceDE w:val="0"/>
        <w:autoSpaceDN w:val="0"/>
        <w:adjustRightInd w:val="0"/>
        <w:jc w:val="both"/>
        <w:textAlignment w:val="baseline"/>
        <w:rPr>
          <w:rFonts w:ascii="Times New Roman" w:hAnsi="Times New Roman" w:cs="Times New Roman"/>
          <w:sz w:val="24"/>
          <w:szCs w:val="24"/>
          <w:lang w:eastAsia="es-MX"/>
        </w:rPr>
      </w:pPr>
      <w:bookmarkStart w:id="86" w:name="_Toc370897093"/>
      <w:r w:rsidRPr="00F51AD2">
        <w:rPr>
          <w:rFonts w:ascii="Times New Roman" w:hAnsi="Times New Roman" w:cs="Times New Roman"/>
          <w:sz w:val="24"/>
          <w:szCs w:val="24"/>
          <w:lang w:eastAsia="es-MX"/>
        </w:rPr>
        <w:t xml:space="preserve">Nota: Se da el dato correspondiente para conocimiento del </w:t>
      </w:r>
      <w:r w:rsidR="000B3757" w:rsidRPr="00F51AD2">
        <w:rPr>
          <w:rFonts w:ascii="Times New Roman" w:hAnsi="Times New Roman" w:cs="Times New Roman"/>
          <w:sz w:val="24"/>
          <w:szCs w:val="24"/>
          <w:lang w:eastAsia="es-MX"/>
        </w:rPr>
        <w:t>Inversionista Proveedor</w:t>
      </w:r>
      <w:r w:rsidRPr="00F51AD2">
        <w:rPr>
          <w:rFonts w:ascii="Times New Roman" w:hAnsi="Times New Roman" w:cs="Times New Roman"/>
          <w:sz w:val="24"/>
          <w:szCs w:val="24"/>
          <w:lang w:eastAsia="es-MX"/>
        </w:rPr>
        <w:t xml:space="preserve"> según el caso.</w:t>
      </w:r>
      <w:bookmarkEnd w:id="86"/>
    </w:p>
    <w:p w:rsidR="00856AB8" w:rsidRPr="00D97020" w:rsidRDefault="00856AB8" w:rsidP="0046558F">
      <w:pPr>
        <w:pStyle w:val="MMGTopic2"/>
        <w:ind w:right="0"/>
        <w:rPr>
          <w:rFonts w:ascii="Times New Roman" w:hAnsi="Times New Roman" w:cs="Times New Roman"/>
          <w:color w:val="auto"/>
          <w:sz w:val="24"/>
          <w:szCs w:val="24"/>
          <w:lang w:val="es-ES"/>
        </w:rPr>
      </w:pPr>
      <w:bookmarkStart w:id="87" w:name="_Toc487732256"/>
      <w:r w:rsidRPr="00D97020">
        <w:rPr>
          <w:rFonts w:ascii="Times New Roman" w:hAnsi="Times New Roman" w:cs="Times New Roman"/>
          <w:color w:val="auto"/>
          <w:sz w:val="24"/>
          <w:szCs w:val="24"/>
          <w:lang w:val="es-ES"/>
        </w:rPr>
        <w:t>Rack de 4 Pies para Cuarto o Equipo de Telecomunicaciones</w:t>
      </w:r>
      <w:bookmarkEnd w:id="87"/>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Deberá cumplir con las siguientes características: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Dimensiones: 1200 mm. +/- 50 mm. de altura, 600 mm. +/- 50 mm. de ancho y 800 mm. +/- 50 mm. de profundidad</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Tira de contactos polarizados con un mínimo de 6 contactos y con conexión a tierra</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Deberá considerar la instalación eléctrica a partir de los tableros generales más cercanos con que cuenten los inmuebles, así como el interruptor termo magnético apropiado para soportar la carga total de los equipos activos ahí instalados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 xml:space="preserve">La estructura debe estar construida de acero de alta resistencia o </w:t>
      </w:r>
      <w:r w:rsidR="00A213B4" w:rsidRPr="00D97020">
        <w:rPr>
          <w:rFonts w:ascii="Times New Roman" w:hAnsi="Times New Roman" w:cs="Times New Roman"/>
          <w:sz w:val="24"/>
          <w:szCs w:val="24"/>
          <w:lang w:val="es-ES_tradnl"/>
        </w:rPr>
        <w:t>aluminio, con</w:t>
      </w:r>
      <w:r w:rsidRPr="00D97020">
        <w:rPr>
          <w:rFonts w:ascii="Times New Roman" w:hAnsi="Times New Roman" w:cs="Times New Roman"/>
          <w:sz w:val="24"/>
          <w:szCs w:val="24"/>
          <w:lang w:val="es-ES_tradnl"/>
        </w:rPr>
        <w:t xml:space="preserve"> una separación de 19” (48.26 cm.) con un patrón de agujeros de montaje en incrementos de 1 unidad de Rack para fijación de equipos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 xml:space="preserve">Deberá incluir organizadores verticales de material plástico o metálico de 4 pies de altura con tapas desmontables en ambos extremos </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Debe fijarse con 4 taquetes de expansión de 5/8” de diámetro con tornillos y rondanas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Superficie con acabado resistente a la corrosión, de acuerdo a lo estipulado en la Norma Oficial Mexicana NOM-001-SEDE-1999</w:t>
      </w:r>
    </w:p>
    <w:p w:rsidR="00856AB8"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Debe ponerse a tierra de acuerdo a lo indicado en el artículo 250 de la Norma Oficial Mexicana NOM-001-SEDE-1999</w:t>
      </w:r>
    </w:p>
    <w:p w:rsidR="00F51AD2" w:rsidRPr="00D97020" w:rsidRDefault="00F51AD2" w:rsidP="00F51AD2">
      <w:pPr>
        <w:widowControl w:val="0"/>
        <w:suppressAutoHyphens/>
        <w:overflowPunct w:val="0"/>
        <w:autoSpaceDE w:val="0"/>
        <w:autoSpaceDN w:val="0"/>
        <w:adjustRightInd w:val="0"/>
        <w:spacing w:after="0" w:line="240" w:lineRule="auto"/>
        <w:ind w:left="720"/>
        <w:jc w:val="both"/>
        <w:textAlignment w:val="baseline"/>
        <w:rPr>
          <w:rFonts w:ascii="Times New Roman" w:hAnsi="Times New Roman" w:cs="Times New Roman"/>
          <w:sz w:val="24"/>
          <w:szCs w:val="24"/>
          <w:lang w:val="es-ES_tradnl"/>
        </w:rPr>
      </w:pPr>
    </w:p>
    <w:p w:rsidR="00856AB8" w:rsidRPr="00F51AD2" w:rsidRDefault="00856AB8" w:rsidP="00F51AD2">
      <w:pPr>
        <w:widowControl w:val="0"/>
        <w:overflowPunct w:val="0"/>
        <w:autoSpaceDE w:val="0"/>
        <w:autoSpaceDN w:val="0"/>
        <w:adjustRightInd w:val="0"/>
        <w:jc w:val="both"/>
        <w:textAlignment w:val="baseline"/>
        <w:rPr>
          <w:rFonts w:ascii="Times New Roman" w:hAnsi="Times New Roman" w:cs="Times New Roman"/>
          <w:sz w:val="24"/>
          <w:szCs w:val="24"/>
          <w:lang w:eastAsia="es-MX"/>
        </w:rPr>
      </w:pPr>
      <w:bookmarkStart w:id="88" w:name="_Toc370897095"/>
      <w:r w:rsidRPr="00F51AD2">
        <w:rPr>
          <w:rFonts w:ascii="Times New Roman" w:hAnsi="Times New Roman" w:cs="Times New Roman"/>
          <w:sz w:val="24"/>
          <w:szCs w:val="24"/>
          <w:lang w:eastAsia="es-MX"/>
        </w:rPr>
        <w:t xml:space="preserve">Nota: Se da el dato correspondiente para conocimiento del </w:t>
      </w:r>
      <w:r w:rsidR="000B3757" w:rsidRPr="00F51AD2">
        <w:rPr>
          <w:rFonts w:ascii="Times New Roman" w:hAnsi="Times New Roman" w:cs="Times New Roman"/>
          <w:sz w:val="24"/>
          <w:szCs w:val="24"/>
          <w:lang w:eastAsia="es-MX"/>
        </w:rPr>
        <w:t>Inversionista Proveedor</w:t>
      </w:r>
      <w:r w:rsidRPr="00F51AD2">
        <w:rPr>
          <w:rFonts w:ascii="Times New Roman" w:hAnsi="Times New Roman" w:cs="Times New Roman"/>
          <w:sz w:val="24"/>
          <w:szCs w:val="24"/>
          <w:lang w:eastAsia="es-MX"/>
        </w:rPr>
        <w:t xml:space="preserve"> según el caso.</w:t>
      </w:r>
      <w:bookmarkEnd w:id="88"/>
    </w:p>
    <w:p w:rsidR="00856AB8" w:rsidRPr="00D97020" w:rsidRDefault="00B565B2" w:rsidP="00B565B2">
      <w:pPr>
        <w:pStyle w:val="MMTopic1"/>
        <w:numPr>
          <w:ilvl w:val="0"/>
          <w:numId w:val="0"/>
        </w:numPr>
        <w:jc w:val="left"/>
        <w:rPr>
          <w:rFonts w:ascii="Times New Roman" w:hAnsi="Times New Roman" w:cs="Times New Roman"/>
          <w:color w:val="auto"/>
          <w:sz w:val="24"/>
          <w:szCs w:val="24"/>
          <w:lang w:eastAsia="es-MX"/>
        </w:rPr>
      </w:pPr>
      <w:bookmarkStart w:id="89" w:name="_APARTADO_VI___“IDENTIFICACION_DE_LO"/>
      <w:bookmarkStart w:id="90" w:name="_Toc487732257"/>
      <w:bookmarkEnd w:id="89"/>
      <w:r w:rsidRPr="00D97020">
        <w:rPr>
          <w:rFonts w:ascii="Times New Roman" w:hAnsi="Times New Roman" w:cs="Times New Roman"/>
          <w:color w:val="auto"/>
          <w:sz w:val="24"/>
          <w:szCs w:val="24"/>
          <w:lang w:eastAsia="es-MX"/>
        </w:rPr>
        <w:lastRenderedPageBreak/>
        <w:t xml:space="preserve">7. </w:t>
      </w:r>
      <w:r w:rsidR="00856AB8" w:rsidRPr="00D97020">
        <w:rPr>
          <w:rFonts w:ascii="Times New Roman" w:hAnsi="Times New Roman" w:cs="Times New Roman"/>
          <w:color w:val="auto"/>
          <w:sz w:val="24"/>
          <w:szCs w:val="24"/>
          <w:lang w:eastAsia="es-MX"/>
        </w:rPr>
        <w:t>Identificación de los Elementos de la Red de Cableado</w:t>
      </w:r>
      <w:bookmarkEnd w:id="90"/>
      <w:r w:rsidR="00856AB8" w:rsidRPr="00D97020">
        <w:rPr>
          <w:rFonts w:ascii="Times New Roman" w:hAnsi="Times New Roman" w:cs="Times New Roman"/>
          <w:color w:val="auto"/>
          <w:sz w:val="24"/>
          <w:szCs w:val="24"/>
          <w:lang w:eastAsia="es-MX"/>
        </w:rPr>
        <w:tab/>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Los aspe</w:t>
      </w:r>
      <w:r w:rsidR="000B3757" w:rsidRPr="00D97020">
        <w:rPr>
          <w:rFonts w:ascii="Times New Roman" w:hAnsi="Times New Roman" w:cs="Times New Roman"/>
          <w:sz w:val="24"/>
          <w:szCs w:val="24"/>
          <w:lang w:eastAsia="es-MX"/>
        </w:rPr>
        <w:t>ctos de identificación que debe</w:t>
      </w:r>
      <w:r w:rsidRPr="00D97020">
        <w:rPr>
          <w:rFonts w:ascii="Times New Roman" w:hAnsi="Times New Roman" w:cs="Times New Roman"/>
          <w:sz w:val="24"/>
          <w:szCs w:val="24"/>
          <w:lang w:eastAsia="es-MX"/>
        </w:rPr>
        <w:t xml:space="preserve"> cumplir </w:t>
      </w:r>
      <w:r w:rsidR="000B3757" w:rsidRPr="00D97020">
        <w:rPr>
          <w:rFonts w:ascii="Times New Roman" w:hAnsi="Times New Roman" w:cs="Times New Roman"/>
          <w:sz w:val="24"/>
          <w:szCs w:val="24"/>
          <w:lang w:eastAsia="es-MX"/>
        </w:rPr>
        <w:t>el Inversionista Proveedor que instale</w:t>
      </w:r>
      <w:r w:rsidRPr="00D97020">
        <w:rPr>
          <w:rFonts w:ascii="Times New Roman" w:hAnsi="Times New Roman" w:cs="Times New Roman"/>
          <w:sz w:val="24"/>
          <w:szCs w:val="24"/>
          <w:lang w:eastAsia="es-MX"/>
        </w:rPr>
        <w:t xml:space="preserve"> una red de cableado estructurado de telecomunicaciones en instalaciones del IMSS, son los siguientes: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Asignar un identificador a cada elemento de la infraestructura de telecomunicaciones para vincularlo a su correspondiente registro de datos. Los identificadores se deben colocar en los elementos que sean administrables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 xml:space="preserve">Los identificadores utilizados para el acceso a los registros de datos de información del mismo tipo deben ser </w:t>
      </w:r>
      <w:r w:rsidR="00A213B4" w:rsidRPr="00D97020">
        <w:rPr>
          <w:rFonts w:ascii="Times New Roman" w:hAnsi="Times New Roman" w:cs="Times New Roman"/>
          <w:sz w:val="24"/>
          <w:szCs w:val="24"/>
          <w:lang w:val="es-ES_tradnl"/>
        </w:rPr>
        <w:t>únicos,</w:t>
      </w:r>
      <w:r w:rsidRPr="00D97020">
        <w:rPr>
          <w:rFonts w:ascii="Times New Roman" w:hAnsi="Times New Roman" w:cs="Times New Roman"/>
          <w:sz w:val="24"/>
          <w:szCs w:val="24"/>
          <w:lang w:val="es-ES_tradnl"/>
        </w:rPr>
        <w:t xml:space="preserve"> así como los identificadores de los componentes de la infraestructura de telecomunicaciones, por ejemplo, ningún identificador de cable debe ser idéntico a algún identificador de una canalización o espacio de telecomunicaciones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El registro de datos es un conjunto de información acerca de o relacionado a un elemento determinado de la canalización, espacio, cableado o sistema de tierra de telecomunicaciones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 xml:space="preserve">Como parte de la documentación de un cableado estructurado, el </w:t>
      </w:r>
      <w:r w:rsidR="000B3757" w:rsidRPr="00D97020">
        <w:rPr>
          <w:rFonts w:ascii="Times New Roman" w:hAnsi="Times New Roman" w:cs="Times New Roman"/>
          <w:sz w:val="24"/>
          <w:szCs w:val="24"/>
          <w:lang w:val="es-ES_tradnl"/>
        </w:rPr>
        <w:t>Inversionista Proveedor</w:t>
      </w:r>
      <w:r w:rsidRPr="00D97020">
        <w:rPr>
          <w:rFonts w:ascii="Times New Roman" w:hAnsi="Times New Roman" w:cs="Times New Roman"/>
          <w:sz w:val="24"/>
          <w:szCs w:val="24"/>
          <w:lang w:val="es-ES_tradnl"/>
        </w:rPr>
        <w:t xml:space="preserve"> debe elaborar los registros de datos especificados en este anexo</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El proceso de etiquetar consiste en rotular los diferentes elementos de la infraestructura de telecomunicaciones con un identificador y opcionalmente con otra información relevante, utilizando cualquiera de las dos siguientes formas:</w:t>
      </w:r>
    </w:p>
    <w:p w:rsidR="00856AB8" w:rsidRPr="00D97020" w:rsidRDefault="00856AB8" w:rsidP="00320EA6">
      <w:pPr>
        <w:widowControl w:val="0"/>
        <w:numPr>
          <w:ilvl w:val="0"/>
          <w:numId w:val="32"/>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Etiquetas independientes aplicadas correctamente al elemento a administrarse</w:t>
      </w:r>
    </w:p>
    <w:p w:rsidR="00856AB8" w:rsidRPr="00D97020" w:rsidRDefault="00856AB8" w:rsidP="00320EA6">
      <w:pPr>
        <w:widowControl w:val="0"/>
        <w:numPr>
          <w:ilvl w:val="0"/>
          <w:numId w:val="32"/>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etiquetas no deben desprenderse y el marcado debe ser indeleble</w:t>
      </w:r>
    </w:p>
    <w:p w:rsidR="00856AB8" w:rsidRPr="00A213B4" w:rsidRDefault="00856AB8" w:rsidP="00A213B4">
      <w:pPr>
        <w:widowControl w:val="0"/>
        <w:numPr>
          <w:ilvl w:val="0"/>
          <w:numId w:val="32"/>
        </w:num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Marcar directamente el elemento a administrarse este punto aplica únicamente para las canalizaciones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El tamaño, color y contraste de todas las etiquetas deben de asegurar que los identificadores sean fácilmente localizados y fáciles de leer por el personal que realice los trabajos de instalación de nuevos servicios y mantenimiento normal de la infraestructura de telecomunicaciones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Las etiquetas deben ser resistentes a las condiciones ambientales que se tengan en el lugar de instalación, (tal como humedad, calor, radiación ultravioleta, entre otros), y deben tener una vida útil igual o mayor que el componente que identifica</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Todas las leyendas de las etiquetas deben ser impresas o generadas a través de un dispositivo mecánico o etiquetadora, excepto en aquellos casos donde se requiera rotular directamente el elemento a administrar, donde se debe utilizar gioser y tinta indeleble, en este caso las letras deben ser legibles. En los sitios en donde ya exista infraestructura identificada se deberá continuar con el mismo criterio de numeración e identificación</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A cada cable se le debe asignar un único identificador, el cual servirá como enlace hacia el registro de cable correspondiente. Este identificador debe ser marcado en las etiquetas del cable</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Los cables de los diferentes subsistemas de cableado deben ser etiquetados en cada uno de sus extremos. Para una administración completa, se deben colocar etiquetas en el cable en localizaciones intermedias tales como en extremos de tuberías, puntos de empalme en el cableado principal, registros subterráneos convencionales y en las cajas de registro</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En caso de que un cable sea enrutado a través de múltiples segmentos de canalizaciones diferentes, el campo de vínculo de registro de canalización debe contener referencias de todos los segmentos de canalización utilizados</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Se debe colocar una etiqueta con su respectivo identificador a cada accesorio de conexión de los distribuidores de cableado y punto de consolidación</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lastRenderedPageBreak/>
        <w:t xml:space="preserve">Los accesorios de conexión con tecnología IDC donde termina el cableado principal, </w:t>
      </w:r>
      <w:r w:rsidR="00A213B4" w:rsidRPr="00D97020">
        <w:rPr>
          <w:rFonts w:ascii="Times New Roman" w:hAnsi="Times New Roman" w:cs="Times New Roman"/>
          <w:sz w:val="24"/>
          <w:szCs w:val="24"/>
          <w:lang w:val="es-ES_tradnl"/>
        </w:rPr>
        <w:t>deben etiquetarse</w:t>
      </w:r>
      <w:r w:rsidRPr="00D97020">
        <w:rPr>
          <w:rFonts w:ascii="Times New Roman" w:hAnsi="Times New Roman" w:cs="Times New Roman"/>
          <w:sz w:val="24"/>
          <w:szCs w:val="24"/>
          <w:lang w:val="es-ES_tradnl"/>
        </w:rPr>
        <w:t xml:space="preserve"> utilizando marcos porta rótulos con etiqueta integrada, en la cual se deben imprimir los datos de identificación</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Los paneles de parcheo con conectores hembra RJ-45, donde termina un extremo del cableado horizontal deben etiquetarse utilizando etiquetas autoadheribles de diseño y propósito específicos, y deben colocarse en la parte frontal del panel</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En las cajas de las salidas multiusuarios, en un lugar visible, adicionalmente se debe colocar una etiqueta indicando la longitud máxima permitida para los cordones de parcheo que se conecten con ésta.</w:t>
      </w:r>
    </w:p>
    <w:p w:rsidR="00856AB8" w:rsidRPr="00D97020" w:rsidRDefault="00856AB8" w:rsidP="00320EA6">
      <w:pPr>
        <w:widowControl w:val="0"/>
        <w:numPr>
          <w:ilvl w:val="0"/>
          <w:numId w:val="56"/>
        </w:num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es-ES_tradnl"/>
        </w:rPr>
      </w:pPr>
      <w:r w:rsidRPr="00D97020">
        <w:rPr>
          <w:rFonts w:ascii="Times New Roman" w:hAnsi="Times New Roman" w:cs="Times New Roman"/>
          <w:sz w:val="24"/>
          <w:szCs w:val="24"/>
          <w:lang w:val="es-ES_tradnl"/>
        </w:rPr>
        <w:t>A cada posición de terminación de un accesorio de conexión, tales como paneles de parcheo, salida de telecomunicaciones, regletas con tecnología IDC, salida multiusuario, se les debe asignar un único identificador, el cual sirve como vinculo hacia su registro de posición de terminación</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A continuación se indica el criterio a seguir para la identificación de los elementos de infraestructura de </w:t>
      </w:r>
      <w:r w:rsidR="00A213B4" w:rsidRPr="00D97020">
        <w:rPr>
          <w:rFonts w:ascii="Times New Roman" w:hAnsi="Times New Roman" w:cs="Times New Roman"/>
          <w:sz w:val="24"/>
          <w:szCs w:val="24"/>
          <w:lang w:val="es-ES" w:eastAsia="es-MX"/>
        </w:rPr>
        <w:t>telecomunicaciones:</w:t>
      </w:r>
    </w:p>
    <w:p w:rsidR="00856AB8" w:rsidRPr="00D97020" w:rsidRDefault="00856AB8" w:rsidP="0046558F">
      <w:pPr>
        <w:widowControl w:val="0"/>
        <w:overflowPunct w:val="0"/>
        <w:autoSpaceDE w:val="0"/>
        <w:autoSpaceDN w:val="0"/>
        <w:adjustRightInd w:val="0"/>
        <w:spacing w:line="180" w:lineRule="exact"/>
        <w:jc w:val="both"/>
        <w:textAlignment w:val="baseline"/>
        <w:rPr>
          <w:rFonts w:ascii="Times New Roman" w:hAnsi="Times New Roman" w:cs="Times New Roman"/>
          <w:sz w:val="24"/>
          <w:szCs w:val="24"/>
          <w:lang w:val="es-ES" w:eastAsia="es-MX"/>
        </w:rPr>
      </w:pPr>
    </w:p>
    <w:p w:rsidR="00856AB8" w:rsidRPr="00D97020" w:rsidRDefault="00856AB8" w:rsidP="00A213B4">
      <w:pPr>
        <w:widowControl w:val="0"/>
        <w:overflowPunct w:val="0"/>
        <w:autoSpaceDE w:val="0"/>
        <w:autoSpaceDN w:val="0"/>
        <w:adjustRightInd w:val="0"/>
        <w:ind w:firstLine="708"/>
        <w:jc w:val="both"/>
        <w:textAlignment w:val="baseline"/>
        <w:rPr>
          <w:rFonts w:ascii="Times New Roman" w:hAnsi="Times New Roman" w:cs="Times New Roman"/>
          <w:b/>
          <w:sz w:val="24"/>
          <w:szCs w:val="24"/>
          <w:lang w:val="es-ES" w:eastAsia="es-MX"/>
        </w:rPr>
      </w:pPr>
      <w:r w:rsidRPr="00D97020">
        <w:rPr>
          <w:rFonts w:ascii="Times New Roman" w:hAnsi="Times New Roman" w:cs="Times New Roman"/>
          <w:b/>
          <w:sz w:val="24"/>
          <w:szCs w:val="24"/>
          <w:lang w:val="es-ES" w:eastAsia="es-MX"/>
        </w:rPr>
        <w:t>Cables:</w:t>
      </w: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sz w:val="24"/>
          <w:szCs w:val="24"/>
          <w:lang w:val="es-ES" w:eastAsia="es-MX"/>
        </w:rPr>
        <w:t>Cable principal de Campus:</w:t>
      </w:r>
    </w:p>
    <w:tbl>
      <w:tblPr>
        <w:tblStyle w:val="Tabladecuadrcula5oscura-nfasis61"/>
        <w:tblW w:w="0" w:type="auto"/>
        <w:tblLook w:val="0080" w:firstRow="0" w:lastRow="0" w:firstColumn="1" w:lastColumn="0" w:noHBand="0" w:noVBand="0"/>
      </w:tblPr>
      <w:tblGrid>
        <w:gridCol w:w="1563"/>
        <w:gridCol w:w="4497"/>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CPC - </w:t>
            </w:r>
            <w:r w:rsidRPr="00D97020">
              <w:rPr>
                <w:rFonts w:ascii="Times New Roman" w:hAnsi="Times New Roman" w:cs="Times New Roman"/>
                <w:b/>
                <w:bCs/>
                <w:sz w:val="24"/>
                <w:szCs w:val="24"/>
                <w:u w:val="single"/>
                <w:lang w:val="es-ES" w:eastAsia="es-MX"/>
              </w:rPr>
              <w:t xml:space="preserve">[tipo]  XXX </w:t>
            </w:r>
            <w:r w:rsidRPr="00D97020">
              <w:rPr>
                <w:rFonts w:ascii="Times New Roman" w:hAnsi="Times New Roman" w:cs="Times New Roman"/>
                <w:b/>
                <w:bCs/>
                <w:sz w:val="24"/>
                <w:szCs w:val="24"/>
                <w:lang w:val="es-ES" w:eastAsia="es-MX"/>
              </w:rPr>
              <w:t xml:space="preserve">– </w:t>
            </w:r>
            <w:r w:rsidRPr="00D97020">
              <w:rPr>
                <w:rFonts w:ascii="Times New Roman" w:hAnsi="Times New Roman" w:cs="Times New Roman"/>
                <w:b/>
                <w:bCs/>
                <w:sz w:val="24"/>
                <w:szCs w:val="24"/>
                <w:u w:val="single"/>
                <w:lang w:val="es-ES" w:eastAsia="es-MX"/>
              </w:rPr>
              <w:t>YYY</w:t>
            </w:r>
            <w:r w:rsidRPr="00D97020">
              <w:rPr>
                <w:rFonts w:ascii="Times New Roman" w:hAnsi="Times New Roman" w:cs="Times New Roman"/>
                <w:b/>
                <w:bCs/>
                <w:sz w:val="24"/>
                <w:szCs w:val="24"/>
                <w:lang w:val="es-ES" w:eastAsia="es-MX"/>
              </w:rPr>
              <w:t xml:space="preserve"> [tipo 2] </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CPC     = Cable principal de Campus</w:t>
            </w:r>
          </w:p>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 [tipo]     = SCREBH,  FO, etc.</w:t>
            </w:r>
          </w:p>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YYY     = Capacidad en pares o conductores</w:t>
            </w:r>
          </w:p>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[tipo2]   = P: pares, C: conductores ópticos</w:t>
            </w:r>
          </w:p>
        </w:tc>
      </w:tr>
    </w:tbl>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600"/>
        <w:jc w:val="both"/>
        <w:textAlignment w:val="baseline"/>
        <w:rPr>
          <w:rFonts w:ascii="Times New Roman" w:hAnsi="Times New Roman" w:cs="Times New Roman"/>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sz w:val="24"/>
          <w:szCs w:val="24"/>
          <w:lang w:val="en-US" w:eastAsia="es-MX"/>
        </w:rPr>
        <w:t>Cable principal de edificio:</w:t>
      </w:r>
    </w:p>
    <w:tbl>
      <w:tblPr>
        <w:tblStyle w:val="Tabladecuadrcula5oscura-nfasis61"/>
        <w:tblW w:w="0" w:type="auto"/>
        <w:tblLook w:val="0080" w:firstRow="0" w:lastRow="0" w:firstColumn="1" w:lastColumn="0" w:noHBand="0" w:noVBand="0"/>
      </w:tblPr>
      <w:tblGrid>
        <w:gridCol w:w="1643"/>
        <w:gridCol w:w="427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CPE - [tipo] XXX – YYY [tipo 2</w:t>
            </w:r>
            <w:r w:rsidRPr="00D97020">
              <w:rPr>
                <w:rFonts w:ascii="Times New Roman" w:hAnsi="Times New Roman" w:cs="Times New Roman"/>
                <w:sz w:val="24"/>
                <w:szCs w:val="24"/>
                <w:lang w:val="es-ES" w:eastAsia="es-MX"/>
              </w:rPr>
              <w:t>]</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CPE = Cable principal de edificio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[tipo] = SCREBH, FO, etc.</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YYY = Capacidad en pares o conductores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[tipo 2] = P: pares, C: conductores ópticos</w:t>
            </w:r>
          </w:p>
        </w:tc>
      </w:tr>
    </w:tbl>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b/>
          <w:sz w:val="24"/>
          <w:szCs w:val="24"/>
          <w:lang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sz w:val="24"/>
          <w:szCs w:val="24"/>
          <w:lang w:val="en-US" w:eastAsia="es-MX"/>
        </w:rPr>
        <w:t>Cable horizontal:</w:t>
      </w:r>
    </w:p>
    <w:tbl>
      <w:tblPr>
        <w:tblStyle w:val="Tabladecuadrcula5oscura-nfasis61"/>
        <w:tblW w:w="0" w:type="auto"/>
        <w:tblLook w:val="0080" w:firstRow="0" w:lastRow="0" w:firstColumn="1" w:lastColumn="0" w:noHBand="0" w:noVBand="0"/>
      </w:tblPr>
      <w:tblGrid>
        <w:gridCol w:w="1643"/>
        <w:gridCol w:w="6972"/>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6972" w:type="dxa"/>
          </w:tcPr>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CH - [tipo] - [tipo 2] XXX</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color w:val="auto"/>
                <w:sz w:val="24"/>
                <w:szCs w:val="24"/>
                <w:lang w:val="en-US" w:eastAsia="es-MX"/>
              </w:rPr>
            </w:pPr>
            <w:r w:rsidRPr="00D97020">
              <w:rPr>
                <w:rFonts w:ascii="Times New Roman" w:hAnsi="Times New Roman" w:cs="Times New Roman"/>
                <w:color w:val="auto"/>
                <w:sz w:val="24"/>
                <w:szCs w:val="24"/>
                <w:lang w:val="en-US" w:eastAsia="es-MX"/>
              </w:rPr>
              <w:t>Estructura:</w:t>
            </w:r>
          </w:p>
        </w:tc>
        <w:tc>
          <w:tcPr>
            <w:cnfStyle w:val="000010000000" w:firstRow="0" w:lastRow="0" w:firstColumn="0" w:lastColumn="0" w:oddVBand="1" w:evenVBand="0" w:oddHBand="0" w:evenHBand="0" w:firstRowFirstColumn="0" w:firstRowLastColumn="0" w:lastRowFirstColumn="0" w:lastRowLastColumn="0"/>
            <w:tcW w:w="6972" w:type="dxa"/>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CH = Cable horizontal</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lastRenderedPageBreak/>
              <w:t>[tipo] = UTP, FTP, FO, etc.</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 [tipo 2]  Datos = D, Video = VC</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de la Salida a la que se interconecta</w:t>
            </w:r>
          </w:p>
        </w:tc>
      </w:tr>
    </w:tbl>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sz w:val="24"/>
          <w:szCs w:val="24"/>
          <w:lang w:val="en-US" w:eastAsia="es-MX"/>
        </w:rPr>
        <w:t>Cable de entrada:</w:t>
      </w:r>
    </w:p>
    <w:tbl>
      <w:tblPr>
        <w:tblStyle w:val="Tabladecuadrcula5oscura-nfasis61"/>
        <w:tblW w:w="0" w:type="auto"/>
        <w:tblLook w:val="0080" w:firstRow="0" w:lastRow="0" w:firstColumn="1" w:lastColumn="0" w:noHBand="0" w:noVBand="0"/>
      </w:tblPr>
      <w:tblGrid>
        <w:gridCol w:w="1643"/>
        <w:gridCol w:w="427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CENT - [tipo] XXX –YYY [tipo 2]</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color w:val="auto"/>
                <w:sz w:val="24"/>
                <w:szCs w:val="24"/>
                <w:lang w:val="en-US" w:eastAsia="es-MX"/>
              </w:rPr>
            </w:pPr>
            <w:r w:rsidRPr="00D97020">
              <w:rPr>
                <w:rFonts w:ascii="Times New Roman" w:hAnsi="Times New Roman" w:cs="Times New Roman"/>
                <w:color w:val="auto"/>
                <w:sz w:val="24"/>
                <w:szCs w:val="24"/>
                <w:lang w:val="en-US" w:eastAsia="es-MX"/>
              </w:rPr>
              <w:t>Estructura:</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CENT = Cable de entrada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 [tipo] = UTP, FTP, FO, etc.</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YYY = Capacidad en pares o conductores</w:t>
            </w:r>
          </w:p>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[tipo 2] = P: pares, C: conductores ópticos</w:t>
            </w:r>
          </w:p>
        </w:tc>
      </w:tr>
    </w:tbl>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600"/>
        <w:jc w:val="both"/>
        <w:textAlignment w:val="baseline"/>
        <w:rPr>
          <w:rFonts w:ascii="Times New Roman" w:hAnsi="Times New Roman" w:cs="Times New Roman"/>
          <w:sz w:val="24"/>
          <w:szCs w:val="24"/>
          <w:lang w:val="es-ES" w:eastAsia="es-MX"/>
        </w:rPr>
      </w:pP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sz w:val="24"/>
          <w:szCs w:val="24"/>
          <w:lang w:val="es-ES" w:eastAsia="es-MX"/>
        </w:rPr>
        <w:t>Nota:</w:t>
      </w:r>
      <w:r w:rsidRPr="00D97020">
        <w:rPr>
          <w:rFonts w:ascii="Times New Roman" w:hAnsi="Times New Roman" w:cs="Times New Roman"/>
          <w:sz w:val="24"/>
          <w:szCs w:val="24"/>
          <w:lang w:val="es-ES" w:eastAsia="es-MX"/>
        </w:rPr>
        <w:t xml:space="preserve"> Para la identificación física de los cables principales de </w:t>
      </w:r>
      <w:r w:rsidRPr="00D97020">
        <w:rPr>
          <w:rFonts w:ascii="Times New Roman" w:hAnsi="Times New Roman" w:cs="Times New Roman"/>
          <w:i/>
          <w:iCs/>
          <w:sz w:val="24"/>
          <w:szCs w:val="24"/>
          <w:lang w:val="es-ES" w:eastAsia="es-MX"/>
        </w:rPr>
        <w:t>Campus</w:t>
      </w:r>
      <w:r w:rsidRPr="00D97020">
        <w:rPr>
          <w:rFonts w:ascii="Times New Roman" w:hAnsi="Times New Roman" w:cs="Times New Roman"/>
          <w:sz w:val="24"/>
          <w:szCs w:val="24"/>
          <w:lang w:val="es-ES" w:eastAsia="es-MX"/>
        </w:rPr>
        <w:t>, cables principales de edificio y cables de entrada, también se deben incluir en la etiqueta los campos de origen y destino del cable.</w:t>
      </w: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sz w:val="24"/>
          <w:szCs w:val="24"/>
          <w:lang w:val="es-ES" w:eastAsia="es-MX"/>
        </w:rPr>
        <w:t>Par de cable principal de cobre o fibra óptica:</w:t>
      </w:r>
    </w:p>
    <w:tbl>
      <w:tblPr>
        <w:tblStyle w:val="Tabladecuadrcula5oscura-nfasis61"/>
        <w:tblW w:w="0" w:type="auto"/>
        <w:tblLook w:val="0080" w:firstRow="0" w:lastRow="0" w:firstColumn="1" w:lastColumn="0" w:noHBand="0" w:noVBand="0"/>
      </w:tblPr>
      <w:tblGrid>
        <w:gridCol w:w="1643"/>
        <w:gridCol w:w="6236"/>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[Cable]-PXXX</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[Cable] = Identificador del cable principal de </w:t>
            </w:r>
            <w:r w:rsidRPr="00D97020">
              <w:rPr>
                <w:rFonts w:ascii="Times New Roman" w:hAnsi="Times New Roman" w:cs="Times New Roman"/>
                <w:i/>
                <w:iCs/>
                <w:sz w:val="24"/>
                <w:szCs w:val="24"/>
                <w:lang w:val="es-ES" w:eastAsia="es-MX"/>
              </w:rPr>
              <w:t>Campus</w:t>
            </w:r>
            <w:r w:rsidRPr="00D97020">
              <w:rPr>
                <w:rFonts w:ascii="Times New Roman" w:hAnsi="Times New Roman" w:cs="Times New Roman"/>
                <w:sz w:val="24"/>
                <w:szCs w:val="24"/>
                <w:lang w:val="es-ES" w:eastAsia="es-MX"/>
              </w:rPr>
              <w:t>/Edificio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P = Par</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de par</w:t>
            </w:r>
          </w:p>
        </w:tc>
      </w:tr>
    </w:tbl>
    <w:p w:rsidR="00F51AD2" w:rsidRDefault="00F51AD2" w:rsidP="0046558F">
      <w:pPr>
        <w:widowControl w:val="0"/>
        <w:overflowPunct w:val="0"/>
        <w:autoSpaceDE w:val="0"/>
        <w:autoSpaceDN w:val="0"/>
        <w:adjustRightInd w:val="0"/>
        <w:ind w:firstLine="708"/>
        <w:jc w:val="both"/>
        <w:textAlignment w:val="baseline"/>
        <w:rPr>
          <w:rFonts w:ascii="Times New Roman" w:hAnsi="Times New Roman" w:cs="Times New Roman"/>
          <w:b/>
          <w:bCs/>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Conductor de cable principal de fibra óptica:</w:t>
      </w:r>
    </w:p>
    <w:tbl>
      <w:tblPr>
        <w:tblStyle w:val="Tabladecuadrcula5oscura-nfasis61"/>
        <w:tblW w:w="0" w:type="auto"/>
        <w:tblLook w:val="0080" w:firstRow="0" w:lastRow="0" w:firstColumn="1" w:lastColumn="0" w:noHBand="0" w:noVBand="0"/>
      </w:tblPr>
      <w:tblGrid>
        <w:gridCol w:w="1643"/>
        <w:gridCol w:w="6236"/>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[Cable]-PXXX</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[Cable] = Identificador del cable principal de </w:t>
            </w:r>
            <w:r w:rsidRPr="00D97020">
              <w:rPr>
                <w:rFonts w:ascii="Times New Roman" w:hAnsi="Times New Roman" w:cs="Times New Roman"/>
                <w:i/>
                <w:iCs/>
                <w:sz w:val="24"/>
                <w:szCs w:val="24"/>
                <w:lang w:val="es-ES" w:eastAsia="es-MX"/>
              </w:rPr>
              <w:t>Campus</w:t>
            </w:r>
            <w:r w:rsidRPr="00D97020">
              <w:rPr>
                <w:rFonts w:ascii="Times New Roman" w:hAnsi="Times New Roman" w:cs="Times New Roman"/>
                <w:sz w:val="24"/>
                <w:szCs w:val="24"/>
                <w:lang w:val="es-ES" w:eastAsia="es-MX"/>
              </w:rPr>
              <w:t>/Edificio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 = Conductor</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de conductor</w:t>
            </w:r>
          </w:p>
        </w:tc>
      </w:tr>
    </w:tbl>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val="es-ES" w:eastAsia="es-MX"/>
        </w:rPr>
      </w:pPr>
    </w:p>
    <w:p w:rsidR="00A213B4" w:rsidRPr="00D97020" w:rsidRDefault="00856AB8" w:rsidP="00A213B4">
      <w:pPr>
        <w:widowControl w:val="0"/>
        <w:overflowPunct w:val="0"/>
        <w:autoSpaceDE w:val="0"/>
        <w:autoSpaceDN w:val="0"/>
        <w:adjustRightInd w:val="0"/>
        <w:ind w:firstLine="708"/>
        <w:jc w:val="both"/>
        <w:textAlignment w:val="baseline"/>
        <w:rPr>
          <w:rFonts w:ascii="Times New Roman" w:hAnsi="Times New Roman" w:cs="Times New Roman"/>
          <w:b/>
          <w:bCs/>
          <w:sz w:val="24"/>
          <w:szCs w:val="24"/>
          <w:lang w:val="es-ES" w:eastAsia="es-MX"/>
        </w:rPr>
      </w:pPr>
      <w:r w:rsidRPr="00D97020">
        <w:rPr>
          <w:rFonts w:ascii="Times New Roman" w:hAnsi="Times New Roman" w:cs="Times New Roman"/>
          <w:b/>
          <w:bCs/>
          <w:sz w:val="24"/>
          <w:szCs w:val="24"/>
          <w:lang w:val="es-ES" w:eastAsia="es-MX"/>
        </w:rPr>
        <w:t>Espacios de telecomunicaciones:</w:t>
      </w: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Cuarto de Equipos:</w:t>
      </w:r>
    </w:p>
    <w:tbl>
      <w:tblPr>
        <w:tblStyle w:val="Tabladecuadrcula5oscura-nfasis61"/>
        <w:tblW w:w="0" w:type="auto"/>
        <w:tblLook w:val="0080" w:firstRow="0" w:lastRow="0" w:firstColumn="1" w:lastColumn="0" w:noHBand="0" w:noVBand="0"/>
      </w:tblPr>
      <w:tblGrid>
        <w:gridCol w:w="1643"/>
        <w:gridCol w:w="281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CE</w:t>
            </w:r>
            <w:r w:rsidRPr="00D97020">
              <w:rPr>
                <w:rFonts w:ascii="Times New Roman" w:hAnsi="Times New Roman" w:cs="Times New Roman"/>
                <w:b/>
                <w:bCs/>
                <w:sz w:val="24"/>
                <w:szCs w:val="24"/>
                <w:u w:val="single"/>
                <w:lang w:val="en-US" w:eastAsia="es-MX"/>
              </w:rPr>
              <w:t>XX</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CE = Cuarto de equipos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 = Número consecutivo</w:t>
            </w:r>
          </w:p>
        </w:tc>
      </w:tr>
    </w:tbl>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bCs/>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Cuarto de Telecomunicaciones:</w:t>
      </w:r>
    </w:p>
    <w:tbl>
      <w:tblPr>
        <w:tblStyle w:val="Tabladecuadrcula5oscura-nfasis61"/>
        <w:tblW w:w="0" w:type="auto"/>
        <w:tblLook w:val="0080" w:firstRow="0" w:lastRow="0" w:firstColumn="1" w:lastColumn="0" w:noHBand="0" w:noVBand="0"/>
      </w:tblPr>
      <w:tblGrid>
        <w:gridCol w:w="1643"/>
        <w:gridCol w:w="367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CT</w:t>
            </w:r>
            <w:r w:rsidRPr="00D97020">
              <w:rPr>
                <w:rFonts w:ascii="Times New Roman" w:hAnsi="Times New Roman" w:cs="Times New Roman"/>
                <w:b/>
                <w:bCs/>
                <w:sz w:val="24"/>
                <w:szCs w:val="24"/>
                <w:u w:val="single"/>
                <w:lang w:val="en-US" w:eastAsia="es-MX"/>
              </w:rPr>
              <w:t>XXX</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lastRenderedPageBreak/>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CT = Cuarto de telecomunicaciones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tc>
      </w:tr>
    </w:tbl>
    <w:p w:rsidR="00526BAF" w:rsidRDefault="00526BAF" w:rsidP="0046558F">
      <w:pPr>
        <w:widowControl w:val="0"/>
        <w:overflowPunct w:val="0"/>
        <w:autoSpaceDE w:val="0"/>
        <w:autoSpaceDN w:val="0"/>
        <w:adjustRightInd w:val="0"/>
        <w:jc w:val="both"/>
        <w:textAlignment w:val="baseline"/>
        <w:rPr>
          <w:rFonts w:ascii="Times New Roman" w:hAnsi="Times New Roman" w:cs="Times New Roman"/>
          <w:b/>
          <w:bCs/>
          <w:sz w:val="24"/>
          <w:szCs w:val="24"/>
          <w:lang w:val="es-ES" w:eastAsia="es-MX"/>
        </w:rPr>
      </w:pPr>
    </w:p>
    <w:p w:rsidR="00856AB8" w:rsidRPr="00D97020" w:rsidRDefault="00856AB8" w:rsidP="00A213B4">
      <w:pPr>
        <w:widowControl w:val="0"/>
        <w:overflowPunct w:val="0"/>
        <w:autoSpaceDE w:val="0"/>
        <w:autoSpaceDN w:val="0"/>
        <w:adjustRightInd w:val="0"/>
        <w:ind w:firstLine="708"/>
        <w:jc w:val="both"/>
        <w:textAlignment w:val="baseline"/>
        <w:rPr>
          <w:rFonts w:ascii="Times New Roman" w:hAnsi="Times New Roman" w:cs="Times New Roman"/>
          <w:b/>
          <w:bCs/>
          <w:sz w:val="24"/>
          <w:szCs w:val="24"/>
          <w:lang w:val="es-ES" w:eastAsia="es-MX"/>
        </w:rPr>
      </w:pPr>
      <w:r w:rsidRPr="00D97020">
        <w:rPr>
          <w:rFonts w:ascii="Times New Roman" w:hAnsi="Times New Roman" w:cs="Times New Roman"/>
          <w:b/>
          <w:bCs/>
          <w:sz w:val="24"/>
          <w:szCs w:val="24"/>
          <w:lang w:val="es-ES" w:eastAsia="es-MX"/>
        </w:rPr>
        <w:t>Distribuidores, gabinetes:</w:t>
      </w: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b/>
          <w:bCs/>
          <w:sz w:val="24"/>
          <w:szCs w:val="24"/>
          <w:lang w:val="es-ES" w:eastAsia="es-MX"/>
        </w:rPr>
      </w:pPr>
      <w:r w:rsidRPr="00D97020">
        <w:rPr>
          <w:rFonts w:ascii="Times New Roman" w:hAnsi="Times New Roman" w:cs="Times New Roman"/>
          <w:b/>
          <w:bCs/>
          <w:sz w:val="24"/>
          <w:szCs w:val="24"/>
          <w:lang w:val="es-ES" w:eastAsia="es-MX"/>
        </w:rPr>
        <w:t>Distribuidores de Cableado:</w:t>
      </w:r>
    </w:p>
    <w:tbl>
      <w:tblPr>
        <w:tblStyle w:val="Tabladecuadrcula5oscura-nfasis61"/>
        <w:tblW w:w="0" w:type="auto"/>
        <w:tblLook w:val="0080" w:firstRow="0" w:lastRow="0" w:firstColumn="1" w:lastColumn="0" w:noHBand="0" w:noVBand="0"/>
      </w:tblPr>
      <w:tblGrid>
        <w:gridCol w:w="1643"/>
        <w:gridCol w:w="4199"/>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DC[tipo]XXX</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DC = Distribuidor de Cableado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[Tipo] = C: </w:t>
            </w:r>
            <w:r w:rsidRPr="00D97020">
              <w:rPr>
                <w:rFonts w:ascii="Times New Roman" w:hAnsi="Times New Roman" w:cs="Times New Roman"/>
                <w:i/>
                <w:iCs/>
                <w:sz w:val="24"/>
                <w:szCs w:val="24"/>
                <w:lang w:val="es-ES" w:eastAsia="es-MX"/>
              </w:rPr>
              <w:t>Campus</w:t>
            </w:r>
            <w:r w:rsidRPr="00D97020">
              <w:rPr>
                <w:rFonts w:ascii="Times New Roman" w:hAnsi="Times New Roman" w:cs="Times New Roman"/>
                <w:sz w:val="24"/>
                <w:szCs w:val="24"/>
                <w:lang w:val="es-ES" w:eastAsia="es-MX"/>
              </w:rPr>
              <w:t>; E: Edificio; P: Piso;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XXX = Número consecutivo</w:t>
            </w:r>
          </w:p>
        </w:tc>
      </w:tr>
    </w:tbl>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bCs/>
          <w:sz w:val="24"/>
          <w:szCs w:val="24"/>
          <w:lang w:val="en-U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Gabinetes:</w:t>
      </w:r>
    </w:p>
    <w:tbl>
      <w:tblPr>
        <w:tblStyle w:val="Tabladecuadrcula5oscura-nfasis61"/>
        <w:tblW w:w="0" w:type="auto"/>
        <w:tblLook w:val="0080" w:firstRow="0" w:lastRow="0" w:firstColumn="1" w:lastColumn="0" w:noHBand="0" w:noVBand="0"/>
      </w:tblPr>
      <w:tblGrid>
        <w:gridCol w:w="1643"/>
        <w:gridCol w:w="8268"/>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 xml:space="preserve">[Distribuidor, Cuarto] –[tipo]XXX </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[Distribuidor, Cuarto] = Distribuidor, Cuarto de Equipo o Cuarto de Telecomunicaciones al que pertenece el gabinete.</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 xml:space="preserve">[tipo] </w:t>
            </w:r>
            <w:r w:rsidRPr="00D97020">
              <w:rPr>
                <w:rFonts w:ascii="Times New Roman" w:hAnsi="Times New Roman" w:cs="Times New Roman"/>
                <w:sz w:val="24"/>
                <w:szCs w:val="24"/>
                <w:lang w:val="es-ES" w:eastAsia="es-MX"/>
              </w:rPr>
              <w:t>GAB4 = Gabinete 4 pies, GAB7 = Gabinete 7 pies, GABP = Gabinete de Pared</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tc>
      </w:tr>
    </w:tbl>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bCs/>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Organizador horizontal de cables:</w:t>
      </w:r>
    </w:p>
    <w:tbl>
      <w:tblPr>
        <w:tblStyle w:val="Tabladecuadrcula5oscura-nfasis61"/>
        <w:tblW w:w="0" w:type="auto"/>
        <w:tblLook w:val="0080" w:firstRow="0" w:lastRow="0" w:firstColumn="1" w:lastColumn="0" w:noHBand="0" w:noVBand="0"/>
      </w:tblPr>
      <w:tblGrid>
        <w:gridCol w:w="1643"/>
        <w:gridCol w:w="4157"/>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OHC-</w:t>
            </w:r>
            <w:r w:rsidRPr="00D97020">
              <w:rPr>
                <w:rFonts w:ascii="Times New Roman" w:hAnsi="Times New Roman" w:cs="Times New Roman"/>
                <w:b/>
                <w:bCs/>
                <w:sz w:val="24"/>
                <w:szCs w:val="24"/>
                <w:u w:val="single"/>
                <w:lang w:val="en-US" w:eastAsia="es-MX"/>
              </w:rPr>
              <w:t>XXX</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OHC = Organizador horizontal de cables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tc>
      </w:tr>
    </w:tbl>
    <w:p w:rsidR="00A213B4" w:rsidRPr="00D97020" w:rsidRDefault="00A213B4"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Organizador vertical de cables:</w:t>
      </w:r>
    </w:p>
    <w:tbl>
      <w:tblPr>
        <w:tblStyle w:val="Tabladecuadrcula5oscura-nfasis61"/>
        <w:tblW w:w="0" w:type="auto"/>
        <w:tblLook w:val="0080" w:firstRow="0" w:lastRow="0" w:firstColumn="1" w:lastColumn="0" w:noHBand="0" w:noVBand="0"/>
      </w:tblPr>
      <w:tblGrid>
        <w:gridCol w:w="1643"/>
        <w:gridCol w:w="3904"/>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OVC-</w:t>
            </w:r>
            <w:r w:rsidRPr="00D97020">
              <w:rPr>
                <w:rFonts w:ascii="Times New Roman" w:hAnsi="Times New Roman" w:cs="Times New Roman"/>
                <w:b/>
                <w:bCs/>
                <w:sz w:val="24"/>
                <w:szCs w:val="24"/>
                <w:u w:val="single"/>
                <w:lang w:val="en-US" w:eastAsia="es-MX"/>
              </w:rPr>
              <w:t>XXX</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OVC = Organizador vertical de cables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tc>
      </w:tr>
    </w:tbl>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b/>
          <w:bCs/>
          <w:sz w:val="24"/>
          <w:szCs w:val="24"/>
          <w:lang w:val="es-ES" w:eastAsia="es-MX"/>
        </w:rPr>
      </w:pPr>
    </w:p>
    <w:p w:rsidR="00A213B4" w:rsidRPr="00D97020" w:rsidRDefault="00856AB8" w:rsidP="00A213B4">
      <w:pPr>
        <w:widowControl w:val="0"/>
        <w:overflowPunct w:val="0"/>
        <w:autoSpaceDE w:val="0"/>
        <w:autoSpaceDN w:val="0"/>
        <w:adjustRightInd w:val="0"/>
        <w:ind w:firstLine="708"/>
        <w:jc w:val="both"/>
        <w:textAlignment w:val="baseline"/>
        <w:rPr>
          <w:rFonts w:ascii="Times New Roman" w:hAnsi="Times New Roman" w:cs="Times New Roman"/>
          <w:b/>
          <w:bCs/>
          <w:sz w:val="24"/>
          <w:szCs w:val="24"/>
          <w:lang w:val="es-ES" w:eastAsia="es-MX"/>
        </w:rPr>
      </w:pPr>
      <w:r w:rsidRPr="00D97020">
        <w:rPr>
          <w:rFonts w:ascii="Times New Roman" w:hAnsi="Times New Roman" w:cs="Times New Roman"/>
          <w:b/>
          <w:bCs/>
          <w:sz w:val="24"/>
          <w:szCs w:val="24"/>
          <w:lang w:val="es-ES" w:eastAsia="es-MX"/>
        </w:rPr>
        <w:t>Accesorios de conexión:</w:t>
      </w: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Bloque de Conexión:</w:t>
      </w:r>
    </w:p>
    <w:tbl>
      <w:tblPr>
        <w:tblStyle w:val="Tabladecuadrcula5oscura-nfasis61"/>
        <w:tblW w:w="0" w:type="auto"/>
        <w:tblLook w:val="0080" w:firstRow="0" w:lastRow="0" w:firstColumn="1" w:lastColumn="0" w:noHBand="0" w:noVBand="0"/>
      </w:tblPr>
      <w:tblGrid>
        <w:gridCol w:w="1643"/>
        <w:gridCol w:w="8268"/>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[Gabinete]-C</w:t>
            </w:r>
            <w:r w:rsidRPr="00D97020">
              <w:rPr>
                <w:rFonts w:ascii="Times New Roman" w:hAnsi="Times New Roman" w:cs="Times New Roman"/>
                <w:b/>
                <w:bCs/>
                <w:sz w:val="24"/>
                <w:szCs w:val="24"/>
                <w:u w:val="single"/>
                <w:lang w:val="es-ES" w:eastAsia="es-MX"/>
              </w:rPr>
              <w:t>XX</w:t>
            </w:r>
            <w:r w:rsidRPr="00D97020">
              <w:rPr>
                <w:rFonts w:ascii="Times New Roman" w:hAnsi="Times New Roman" w:cs="Times New Roman"/>
                <w:b/>
                <w:bCs/>
                <w:sz w:val="24"/>
                <w:szCs w:val="24"/>
                <w:lang w:val="es-ES" w:eastAsia="es-MX"/>
              </w:rPr>
              <w:t>-R</w:t>
            </w:r>
            <w:r w:rsidRPr="00D97020">
              <w:rPr>
                <w:rFonts w:ascii="Times New Roman" w:hAnsi="Times New Roman" w:cs="Times New Roman"/>
                <w:b/>
                <w:bCs/>
                <w:sz w:val="24"/>
                <w:szCs w:val="24"/>
                <w:u w:val="single"/>
                <w:lang w:val="es-ES" w:eastAsia="es-MX"/>
              </w:rPr>
              <w:t>YY</w:t>
            </w:r>
            <w:r w:rsidRPr="00D97020">
              <w:rPr>
                <w:rFonts w:ascii="Times New Roman" w:hAnsi="Times New Roman" w:cs="Times New Roman"/>
                <w:b/>
                <w:bCs/>
                <w:sz w:val="24"/>
                <w:szCs w:val="24"/>
                <w:lang w:val="es-ES" w:eastAsia="es-MX"/>
              </w:rPr>
              <w:t>-[Tecnología]-ZZ</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[Gabinete] = gabinete al que pertenece el bloque de conexión</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 = Columna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 = Columna en la que se ubica el bloque de conexión</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lastRenderedPageBreak/>
              <w:t>R = Renglón</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YY = Renglón dentro de la columna donde se ubica el bloque de conexión.</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[Tecnología] = PPO: Panel de Parcheo Óptico, PPC: Panel de Parcheo de                                     Cobre, IDC: Contacto por Desplazamiento de Aislamiento.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ZZ = Número de puertos del bloque de conexión.</w:t>
            </w:r>
          </w:p>
        </w:tc>
      </w:tr>
    </w:tbl>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600"/>
        <w:jc w:val="both"/>
        <w:textAlignment w:val="baseline"/>
        <w:rPr>
          <w:rFonts w:ascii="Times New Roman" w:hAnsi="Times New Roman" w:cs="Times New Roman"/>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Posición de Terminación:</w:t>
      </w:r>
    </w:p>
    <w:tbl>
      <w:tblPr>
        <w:tblStyle w:val="Tabladecuadrcula5oscura-nfasis61"/>
        <w:tblW w:w="0" w:type="auto"/>
        <w:tblLook w:val="0080" w:firstRow="0" w:lastRow="0" w:firstColumn="1" w:lastColumn="0" w:noHBand="0" w:noVBand="0"/>
      </w:tblPr>
      <w:tblGrid>
        <w:gridCol w:w="1643"/>
        <w:gridCol w:w="8268"/>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[Gabinete]-C</w:t>
            </w:r>
            <w:r w:rsidRPr="00D97020">
              <w:rPr>
                <w:rFonts w:ascii="Times New Roman" w:hAnsi="Times New Roman" w:cs="Times New Roman"/>
                <w:b/>
                <w:bCs/>
                <w:sz w:val="24"/>
                <w:szCs w:val="24"/>
                <w:u w:val="single"/>
                <w:lang w:val="es-ES" w:eastAsia="es-MX"/>
              </w:rPr>
              <w:t>XX</w:t>
            </w:r>
            <w:r w:rsidRPr="00D97020">
              <w:rPr>
                <w:rFonts w:ascii="Times New Roman" w:hAnsi="Times New Roman" w:cs="Times New Roman"/>
                <w:b/>
                <w:bCs/>
                <w:sz w:val="24"/>
                <w:szCs w:val="24"/>
                <w:lang w:val="es-ES" w:eastAsia="es-MX"/>
              </w:rPr>
              <w:t>-R</w:t>
            </w:r>
            <w:r w:rsidRPr="00D97020">
              <w:rPr>
                <w:rFonts w:ascii="Times New Roman" w:hAnsi="Times New Roman" w:cs="Times New Roman"/>
                <w:b/>
                <w:bCs/>
                <w:sz w:val="24"/>
                <w:szCs w:val="24"/>
                <w:u w:val="single"/>
                <w:lang w:val="es-ES" w:eastAsia="es-MX"/>
              </w:rPr>
              <w:t>YY</w:t>
            </w:r>
            <w:r w:rsidRPr="00D97020">
              <w:rPr>
                <w:rFonts w:ascii="Times New Roman" w:hAnsi="Times New Roman" w:cs="Times New Roman"/>
                <w:b/>
                <w:bCs/>
                <w:sz w:val="24"/>
                <w:szCs w:val="24"/>
                <w:lang w:val="es-ES" w:eastAsia="es-MX"/>
              </w:rPr>
              <w:t>-[Tecnología]-ZZ</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[Gabinete] = gabinete al que pertenece el bloque de conexión</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 = Columna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 = Columna en la que se ubica el bloque de conexión</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R = Renglón</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YY = Renglón dentro de la columna donde se ubica el bloque de conexión.</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P = Posición</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ZZ = Número de la posición dentro del bloque de conexión</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[Tecnología] = PPO: Panel de Parcheo Óptico, PPC: Panel de Parcheo de Cobre, IDC: Contacto por Desplazamiento de Aislamiento.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AA = Número de puertos del bloque de conexión. </w:t>
            </w:r>
          </w:p>
        </w:tc>
      </w:tr>
    </w:tbl>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600"/>
        <w:jc w:val="both"/>
        <w:textAlignment w:val="baseline"/>
        <w:rPr>
          <w:rFonts w:ascii="Times New Roman" w:hAnsi="Times New Roman" w:cs="Times New Roman"/>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Salida o nodo de datos, video:</w:t>
      </w:r>
    </w:p>
    <w:tbl>
      <w:tblPr>
        <w:tblStyle w:val="Tabladecuadrcula5oscura-nfasis61"/>
        <w:tblW w:w="0" w:type="auto"/>
        <w:tblLook w:val="0080" w:firstRow="0" w:lastRow="0" w:firstColumn="1" w:lastColumn="0" w:noHBand="0" w:noVBand="0"/>
      </w:tblPr>
      <w:tblGrid>
        <w:gridCol w:w="1643"/>
        <w:gridCol w:w="5522"/>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s-ES" w:eastAsia="es-MX"/>
              </w:rPr>
              <w:t>[Salida o nodo]</w:t>
            </w:r>
            <w:r w:rsidRPr="00D97020">
              <w:rPr>
                <w:rFonts w:ascii="Times New Roman" w:hAnsi="Times New Roman" w:cs="Times New Roman"/>
                <w:b/>
                <w:bCs/>
                <w:sz w:val="24"/>
                <w:szCs w:val="24"/>
                <w:lang w:val="en-US" w:eastAsia="es-MX"/>
              </w:rPr>
              <w:t>XXX</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[Salida o nodo]</w:t>
            </w:r>
            <w:r w:rsidRPr="00D97020">
              <w:rPr>
                <w:rFonts w:ascii="Times New Roman" w:hAnsi="Times New Roman" w:cs="Times New Roman"/>
                <w:sz w:val="24"/>
                <w:szCs w:val="24"/>
                <w:lang w:val="es-ES" w:eastAsia="es-MX"/>
              </w:rPr>
              <w:t xml:space="preserve">  Salida o nodo de Telecomunicaciones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 xml:space="preserve">[tipo] = </w:t>
            </w:r>
            <w:r w:rsidRPr="00D97020">
              <w:rPr>
                <w:rFonts w:ascii="Times New Roman" w:hAnsi="Times New Roman" w:cs="Times New Roman"/>
                <w:sz w:val="24"/>
                <w:szCs w:val="24"/>
                <w:lang w:val="es-ES" w:eastAsia="es-MX"/>
              </w:rPr>
              <w:t xml:space="preserve">D : datos, VC : video </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XXX = Consecutivo </w:t>
            </w:r>
          </w:p>
        </w:tc>
      </w:tr>
    </w:tbl>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sz w:val="24"/>
          <w:szCs w:val="24"/>
          <w:lang w:val="es-ES" w:eastAsia="es-MX"/>
        </w:rPr>
        <w:t>Nota:</w:t>
      </w:r>
      <w:r w:rsidRPr="00D97020">
        <w:rPr>
          <w:rFonts w:ascii="Times New Roman" w:hAnsi="Times New Roman" w:cs="Times New Roman"/>
          <w:sz w:val="24"/>
          <w:szCs w:val="24"/>
          <w:lang w:val="es-ES" w:eastAsia="es-MX"/>
        </w:rPr>
        <w:t xml:space="preserve"> Cuando se requiera identificar el servicio, se permite omitir el término salida o nodo.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Punto de consolidación:</w:t>
      </w:r>
    </w:p>
    <w:tbl>
      <w:tblPr>
        <w:tblStyle w:val="Tabladecuadrcula5oscura-nfasis61"/>
        <w:tblW w:w="0" w:type="auto"/>
        <w:tblLook w:val="0080" w:firstRow="0" w:lastRow="0" w:firstColumn="1" w:lastColumn="0" w:noHBand="0" w:noVBand="0"/>
      </w:tblPr>
      <w:tblGrid>
        <w:gridCol w:w="1643"/>
        <w:gridCol w:w="8268"/>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PCO DXXX – DYYY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PCO = Punto de consolidación</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DXXX = Identificación de la primera posición de terminación del PCO,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que corresponde al identificador de la salida de datos con la cual se interconecta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DYYY = Identificación de la última posición de terminación utilizada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del PCO, que corresponde al identificador de la salida  de datos con la cual se interconecta </w:t>
            </w:r>
          </w:p>
        </w:tc>
      </w:tr>
    </w:tbl>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sz w:val="24"/>
          <w:szCs w:val="24"/>
          <w:lang w:val="es-ES" w:eastAsia="es-MX"/>
        </w:rPr>
        <w:t>Nota:</w:t>
      </w:r>
      <w:r w:rsidRPr="00D97020">
        <w:rPr>
          <w:rFonts w:ascii="Times New Roman" w:hAnsi="Times New Roman" w:cs="Times New Roman"/>
          <w:sz w:val="24"/>
          <w:szCs w:val="24"/>
          <w:lang w:val="es-ES" w:eastAsia="es-MX"/>
        </w:rPr>
        <w:t xml:space="preserve"> Se debe considerar que las salidas que sean alimentadas por un punto de consolidación deben ser consecutivas.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lastRenderedPageBreak/>
        <w:t>Salida multiusuario:</w:t>
      </w:r>
    </w:p>
    <w:tbl>
      <w:tblPr>
        <w:tblStyle w:val="Tabladecuadrcula5oscura-nfasis61"/>
        <w:tblW w:w="0" w:type="auto"/>
        <w:tblLook w:val="0080" w:firstRow="0" w:lastRow="0" w:firstColumn="1" w:lastColumn="0" w:noHBand="0" w:noVBand="0"/>
      </w:tblPr>
      <w:tblGrid>
        <w:gridCol w:w="1643"/>
        <w:gridCol w:w="8268"/>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SM DXXX – DYYY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SM = Salida multiusuario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DXXX = Identificador de la salida con el número menor de los contenidos en la toma de comunicaciones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DYYY = Identificador de la salida con el número mayor de los contenidos en la toma de comunicaciones </w:t>
            </w:r>
          </w:p>
        </w:tc>
      </w:tr>
    </w:tbl>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sz w:val="24"/>
          <w:szCs w:val="24"/>
          <w:lang w:val="es-ES" w:eastAsia="es-MX"/>
        </w:rPr>
        <w:t>Nota:</w:t>
      </w:r>
      <w:r w:rsidRPr="00D97020">
        <w:rPr>
          <w:rFonts w:ascii="Times New Roman" w:hAnsi="Times New Roman" w:cs="Times New Roman"/>
          <w:sz w:val="24"/>
          <w:szCs w:val="24"/>
          <w:lang w:val="es-ES" w:eastAsia="es-MX"/>
        </w:rPr>
        <w:t xml:space="preserve"> Se debe considerar que las salidas contenidas en una salida multiusuario deben ser consecutivas.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bCs/>
          <w:sz w:val="24"/>
          <w:szCs w:val="24"/>
          <w:lang w:val="es-ES" w:eastAsia="es-MX"/>
        </w:rPr>
      </w:pPr>
    </w:p>
    <w:p w:rsidR="00856AB8" w:rsidRPr="00D97020" w:rsidRDefault="00856AB8" w:rsidP="00A213B4">
      <w:pPr>
        <w:widowControl w:val="0"/>
        <w:overflowPunct w:val="0"/>
        <w:autoSpaceDE w:val="0"/>
        <w:autoSpaceDN w:val="0"/>
        <w:adjustRightInd w:val="0"/>
        <w:ind w:firstLine="708"/>
        <w:jc w:val="both"/>
        <w:textAlignment w:val="baseline"/>
        <w:rPr>
          <w:rFonts w:ascii="Times New Roman" w:hAnsi="Times New Roman" w:cs="Times New Roman"/>
          <w:b/>
          <w:bCs/>
          <w:sz w:val="24"/>
          <w:szCs w:val="24"/>
          <w:lang w:val="en-US" w:eastAsia="es-MX"/>
        </w:rPr>
      </w:pPr>
      <w:r w:rsidRPr="00D97020">
        <w:rPr>
          <w:rFonts w:ascii="Times New Roman" w:hAnsi="Times New Roman" w:cs="Times New Roman"/>
          <w:b/>
          <w:bCs/>
          <w:sz w:val="24"/>
          <w:szCs w:val="24"/>
          <w:lang w:val="en-US" w:eastAsia="es-MX"/>
        </w:rPr>
        <w:t>Canalizaciones horizontales:</w:t>
      </w:r>
    </w:p>
    <w:p w:rsidR="00856AB8" w:rsidRPr="00D97020" w:rsidRDefault="00856AB8" w:rsidP="0046558F">
      <w:pPr>
        <w:widowControl w:val="0"/>
        <w:tabs>
          <w:tab w:val="left" w:pos="7515"/>
          <w:tab w:val="left" w:pos="7695"/>
        </w:tabs>
        <w:overflowPunct w:val="0"/>
        <w:autoSpaceDE w:val="0"/>
        <w:autoSpaceDN w:val="0"/>
        <w:adjustRightInd w:val="0"/>
        <w:ind w:firstLine="708"/>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Tubería horizontal:</w:t>
      </w:r>
      <w:r w:rsidRPr="00D97020">
        <w:rPr>
          <w:rFonts w:ascii="Times New Roman" w:hAnsi="Times New Roman" w:cs="Times New Roman"/>
          <w:b/>
          <w:bCs/>
          <w:sz w:val="24"/>
          <w:szCs w:val="24"/>
          <w:lang w:val="en-US" w:eastAsia="es-MX"/>
        </w:rPr>
        <w:tab/>
      </w:r>
    </w:p>
    <w:tbl>
      <w:tblPr>
        <w:tblStyle w:val="Tabladecuadrcula5oscura-nfasis61"/>
        <w:tblW w:w="0" w:type="auto"/>
        <w:tblLook w:val="0080" w:firstRow="0" w:lastRow="0" w:firstColumn="1" w:lastColumn="0" w:noHBand="0" w:noVBand="0"/>
      </w:tblPr>
      <w:tblGrid>
        <w:gridCol w:w="1643"/>
        <w:gridCol w:w="8268"/>
      </w:tblGrid>
      <w:tr w:rsidR="00D97020" w:rsidRPr="00526BAF"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 xml:space="preserve">TH(W) </w:t>
            </w:r>
            <w:r w:rsidRPr="00D97020">
              <w:rPr>
                <w:rFonts w:ascii="Times New Roman" w:hAnsi="Times New Roman" w:cs="Times New Roman"/>
                <w:b/>
                <w:bCs/>
                <w:sz w:val="24"/>
                <w:szCs w:val="24"/>
                <w:u w:val="single"/>
                <w:lang w:val="en-US" w:eastAsia="es-MX"/>
              </w:rPr>
              <w:t>XXX</w:t>
            </w:r>
            <w:r w:rsidRPr="00D97020">
              <w:rPr>
                <w:rFonts w:ascii="Times New Roman" w:hAnsi="Times New Roman" w:cs="Times New Roman"/>
                <w:b/>
                <w:bCs/>
                <w:sz w:val="24"/>
                <w:szCs w:val="24"/>
                <w:lang w:val="en-US" w:eastAsia="es-MX"/>
              </w:rPr>
              <w:t xml:space="preserve"> –[material]-</w:t>
            </w:r>
            <w:r w:rsidRPr="00D97020">
              <w:rPr>
                <w:rFonts w:ascii="Times New Roman" w:hAnsi="Times New Roman" w:cs="Times New Roman"/>
                <w:b/>
                <w:bCs/>
                <w:sz w:val="24"/>
                <w:szCs w:val="24"/>
                <w:u w:val="single"/>
                <w:lang w:val="en-US" w:eastAsia="es-MX"/>
              </w:rPr>
              <w:t>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TH = Tubo Horizontal</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(W) = D: Datos, E: Eléctrica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Material = AGPG: Acero Galvanizado pared Gruesa, AGPD: Acero Galvanizado pared delgada  </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YYY = Diámetro de tubo en mm. (19, 25, 32, 38, 51, 63, 76, 102) </w:t>
            </w:r>
          </w:p>
        </w:tc>
      </w:tr>
    </w:tbl>
    <w:p w:rsidR="00A213B4" w:rsidRPr="00D97020" w:rsidRDefault="00A213B4"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600"/>
        <w:jc w:val="both"/>
        <w:textAlignment w:val="baseline"/>
        <w:rPr>
          <w:rFonts w:ascii="Times New Roman" w:hAnsi="Times New Roman" w:cs="Times New Roman"/>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Escalera porta cables:</w:t>
      </w:r>
    </w:p>
    <w:tbl>
      <w:tblPr>
        <w:tblStyle w:val="Tabladecuadrcula5oscura-nfasis61"/>
        <w:tblW w:w="0" w:type="auto"/>
        <w:tblLook w:val="0080" w:firstRow="0" w:lastRow="0" w:firstColumn="1" w:lastColumn="0" w:noHBand="0" w:noVBand="0"/>
      </w:tblPr>
      <w:tblGrid>
        <w:gridCol w:w="1643"/>
        <w:gridCol w:w="539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 xml:space="preserve">EP(W) </w:t>
            </w:r>
            <w:r w:rsidRPr="00D97020">
              <w:rPr>
                <w:rFonts w:ascii="Times New Roman" w:hAnsi="Times New Roman" w:cs="Times New Roman"/>
                <w:b/>
                <w:bCs/>
                <w:sz w:val="24"/>
                <w:szCs w:val="24"/>
                <w:u w:val="single"/>
                <w:lang w:val="en-US" w:eastAsia="es-MX"/>
              </w:rPr>
              <w:t>XXX</w:t>
            </w:r>
            <w:r w:rsidRPr="00D97020">
              <w:rPr>
                <w:rFonts w:ascii="Times New Roman" w:hAnsi="Times New Roman" w:cs="Times New Roman"/>
                <w:b/>
                <w:bCs/>
                <w:sz w:val="24"/>
                <w:szCs w:val="24"/>
                <w:lang w:val="en-US" w:eastAsia="es-MX"/>
              </w:rPr>
              <w:t xml:space="preserve"> -[material]-</w:t>
            </w:r>
            <w:r w:rsidRPr="00D97020">
              <w:rPr>
                <w:rFonts w:ascii="Times New Roman" w:hAnsi="Times New Roman" w:cs="Times New Roman"/>
                <w:b/>
                <w:bCs/>
                <w:sz w:val="24"/>
                <w:szCs w:val="24"/>
                <w:u w:val="single"/>
                <w:lang w:val="en-US" w:eastAsia="es-MX"/>
              </w:rPr>
              <w:t>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EP = Escalera Porta cables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(W) = D: Datos, E: Eléctrica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Material = AL: Aluminio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YYY = Ancho en mm. (152, 229, 305, 406, 457, 508) </w:t>
            </w:r>
          </w:p>
        </w:tc>
      </w:tr>
    </w:tbl>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600"/>
        <w:jc w:val="both"/>
        <w:textAlignment w:val="baseline"/>
        <w:rPr>
          <w:rFonts w:ascii="Times New Roman" w:hAnsi="Times New Roman" w:cs="Times New Roman"/>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b/>
          <w:bCs/>
          <w:sz w:val="24"/>
          <w:szCs w:val="24"/>
          <w:lang w:val="es-ES" w:eastAsia="es-MX"/>
        </w:rPr>
      </w:pPr>
      <w:r w:rsidRPr="00D97020">
        <w:rPr>
          <w:rFonts w:ascii="Times New Roman" w:hAnsi="Times New Roman" w:cs="Times New Roman"/>
          <w:b/>
          <w:bCs/>
          <w:sz w:val="24"/>
          <w:szCs w:val="24"/>
          <w:lang w:val="es-ES" w:eastAsia="es-MX"/>
        </w:rPr>
        <w:t>Accesorio tipo “T” para escalera porta cables:</w:t>
      </w:r>
    </w:p>
    <w:tbl>
      <w:tblPr>
        <w:tblStyle w:val="Tabladecuadrcula5oscura-nfasis61"/>
        <w:tblW w:w="0" w:type="auto"/>
        <w:tblLook w:val="0080" w:firstRow="0" w:lastRow="0" w:firstColumn="1" w:lastColumn="0" w:noHBand="0" w:noVBand="0"/>
      </w:tblPr>
      <w:tblGrid>
        <w:gridCol w:w="1643"/>
        <w:gridCol w:w="539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 xml:space="preserve">ACCT(W) </w:t>
            </w:r>
            <w:r w:rsidRPr="00D97020">
              <w:rPr>
                <w:rFonts w:ascii="Times New Roman" w:hAnsi="Times New Roman" w:cs="Times New Roman"/>
                <w:b/>
                <w:bCs/>
                <w:sz w:val="24"/>
                <w:szCs w:val="24"/>
                <w:u w:val="single"/>
                <w:lang w:val="es-ES" w:eastAsia="es-MX"/>
              </w:rPr>
              <w:t>XXX</w:t>
            </w:r>
            <w:r w:rsidRPr="00D97020">
              <w:rPr>
                <w:rFonts w:ascii="Times New Roman" w:hAnsi="Times New Roman" w:cs="Times New Roman"/>
                <w:b/>
                <w:bCs/>
                <w:sz w:val="24"/>
                <w:szCs w:val="24"/>
                <w:lang w:val="es-ES" w:eastAsia="es-MX"/>
              </w:rPr>
              <w:t xml:space="preserve"> –[tipo]-[material]-</w:t>
            </w:r>
            <w:r w:rsidRPr="00D97020">
              <w:rPr>
                <w:rFonts w:ascii="Times New Roman" w:hAnsi="Times New Roman" w:cs="Times New Roman"/>
                <w:b/>
                <w:bCs/>
                <w:sz w:val="24"/>
                <w:szCs w:val="24"/>
                <w:u w:val="single"/>
                <w:lang w:val="es-ES" w:eastAsia="es-MX"/>
              </w:rPr>
              <w:t>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ACCT = Accesorio “T”</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(W) = D: Datos, E: Eléctrica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[tipo]= H: horizontal, V: vertical</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Material = AL: Aluminio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s-ES" w:eastAsia="es-MX"/>
              </w:rPr>
              <w:t xml:space="preserve">YYY = Ancho en mm. </w:t>
            </w:r>
            <w:r w:rsidRPr="00D97020">
              <w:rPr>
                <w:rFonts w:ascii="Times New Roman" w:hAnsi="Times New Roman" w:cs="Times New Roman"/>
                <w:sz w:val="24"/>
                <w:szCs w:val="24"/>
                <w:lang w:val="en-US" w:eastAsia="es-MX"/>
              </w:rPr>
              <w:t>(152, 229, 305, 406, 457, 508)</w:t>
            </w:r>
          </w:p>
        </w:tc>
      </w:tr>
    </w:tbl>
    <w:p w:rsidR="00A213B4" w:rsidRPr="00D97020" w:rsidRDefault="00A213B4" w:rsidP="0046558F">
      <w:pPr>
        <w:widowControl w:val="0"/>
        <w:overflowPunct w:val="0"/>
        <w:autoSpaceDE w:val="0"/>
        <w:autoSpaceDN w:val="0"/>
        <w:adjustRightInd w:val="0"/>
        <w:ind w:firstLine="708"/>
        <w:jc w:val="both"/>
        <w:textAlignment w:val="baseline"/>
        <w:rPr>
          <w:rFonts w:ascii="Times New Roman" w:hAnsi="Times New Roman" w:cs="Times New Roman"/>
          <w:b/>
          <w:bCs/>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lastRenderedPageBreak/>
        <w:t>Accesorio de reducción para escalera porta cables:</w:t>
      </w:r>
    </w:p>
    <w:tbl>
      <w:tblPr>
        <w:tblStyle w:val="Tabladecuadrcula5oscura-nfasis61"/>
        <w:tblW w:w="0" w:type="auto"/>
        <w:tblLook w:val="0080" w:firstRow="0" w:lastRow="0" w:firstColumn="1" w:lastColumn="0" w:noHBand="0" w:noVBand="0"/>
      </w:tblPr>
      <w:tblGrid>
        <w:gridCol w:w="1643"/>
        <w:gridCol w:w="7264"/>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 xml:space="preserve">ACCR (W) </w:t>
            </w:r>
            <w:r w:rsidRPr="00D97020">
              <w:rPr>
                <w:rFonts w:ascii="Times New Roman" w:hAnsi="Times New Roman" w:cs="Times New Roman"/>
                <w:b/>
                <w:bCs/>
                <w:sz w:val="24"/>
                <w:szCs w:val="24"/>
                <w:u w:val="single"/>
                <w:lang w:val="en-US" w:eastAsia="es-MX"/>
              </w:rPr>
              <w:t>XXX</w:t>
            </w:r>
            <w:r w:rsidRPr="00D97020">
              <w:rPr>
                <w:rFonts w:ascii="Times New Roman" w:hAnsi="Times New Roman" w:cs="Times New Roman"/>
                <w:b/>
                <w:bCs/>
                <w:sz w:val="24"/>
                <w:szCs w:val="24"/>
                <w:lang w:val="en-US" w:eastAsia="es-MX"/>
              </w:rPr>
              <w:t xml:space="preserve"> -[material]-</w:t>
            </w:r>
            <w:r w:rsidRPr="00D97020">
              <w:rPr>
                <w:rFonts w:ascii="Times New Roman" w:hAnsi="Times New Roman" w:cs="Times New Roman"/>
                <w:b/>
                <w:bCs/>
                <w:sz w:val="24"/>
                <w:szCs w:val="24"/>
                <w:u w:val="single"/>
                <w:lang w:val="en-US" w:eastAsia="es-MX"/>
              </w:rPr>
              <w:t>YYY</w:t>
            </w:r>
            <w:r w:rsidRPr="00D97020">
              <w:rPr>
                <w:rFonts w:ascii="Times New Roman" w:hAnsi="Times New Roman" w:cs="Times New Roman"/>
                <w:b/>
                <w:bCs/>
                <w:sz w:val="24"/>
                <w:szCs w:val="24"/>
                <w:lang w:val="en-US" w:eastAsia="es-MX"/>
              </w:rPr>
              <w:t>-</w:t>
            </w:r>
            <w:r w:rsidRPr="00D97020">
              <w:rPr>
                <w:rFonts w:ascii="Times New Roman" w:hAnsi="Times New Roman" w:cs="Times New Roman"/>
                <w:b/>
                <w:bCs/>
                <w:sz w:val="24"/>
                <w:szCs w:val="24"/>
                <w:u w:val="single"/>
                <w:lang w:val="en-US" w:eastAsia="es-MX"/>
              </w:rPr>
              <w:t>ZZZ</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ACCR = Accesorio de reducción</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(W) = D: Datos, E: Eléctrica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Material= AL: Aluminio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YYY = Ancho del extremo mayor en mm. (152, 229, 305, 406, 457, 508)</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s-ES" w:eastAsia="es-MX"/>
              </w:rPr>
              <w:t xml:space="preserve">ZZZ = Ancho del extremo menor en mm. </w:t>
            </w:r>
            <w:r w:rsidRPr="00D97020">
              <w:rPr>
                <w:rFonts w:ascii="Times New Roman" w:hAnsi="Times New Roman" w:cs="Times New Roman"/>
                <w:sz w:val="24"/>
                <w:szCs w:val="24"/>
                <w:lang w:val="en-US" w:eastAsia="es-MX"/>
              </w:rPr>
              <w:t>(152, 229, 305, 406, 457, 508)</w:t>
            </w:r>
          </w:p>
        </w:tc>
      </w:tr>
    </w:tbl>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600"/>
        <w:jc w:val="both"/>
        <w:textAlignment w:val="baseline"/>
        <w:rPr>
          <w:rFonts w:ascii="Times New Roman" w:hAnsi="Times New Roman" w:cs="Times New Roman"/>
          <w:sz w:val="24"/>
          <w:szCs w:val="24"/>
          <w:lang w:val="en-U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Accesorio tipo “X” horizontal para escalera porta cables:</w:t>
      </w:r>
    </w:p>
    <w:tbl>
      <w:tblPr>
        <w:tblStyle w:val="Tabladecuadrcula5oscura-nfasis61"/>
        <w:tblW w:w="0" w:type="auto"/>
        <w:tblLook w:val="0080" w:firstRow="0" w:lastRow="0" w:firstColumn="1" w:lastColumn="0" w:noHBand="0" w:noVBand="0"/>
      </w:tblPr>
      <w:tblGrid>
        <w:gridCol w:w="1643"/>
        <w:gridCol w:w="539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 xml:space="preserve">AXH (W) </w:t>
            </w:r>
            <w:r w:rsidRPr="00D97020">
              <w:rPr>
                <w:rFonts w:ascii="Times New Roman" w:hAnsi="Times New Roman" w:cs="Times New Roman"/>
                <w:b/>
                <w:bCs/>
                <w:sz w:val="24"/>
                <w:szCs w:val="24"/>
                <w:u w:val="single"/>
                <w:lang w:val="en-US" w:eastAsia="es-MX"/>
              </w:rPr>
              <w:t>XXX</w:t>
            </w:r>
            <w:r w:rsidRPr="00D97020">
              <w:rPr>
                <w:rFonts w:ascii="Times New Roman" w:hAnsi="Times New Roman" w:cs="Times New Roman"/>
                <w:b/>
                <w:bCs/>
                <w:sz w:val="24"/>
                <w:szCs w:val="24"/>
                <w:lang w:val="en-US" w:eastAsia="es-MX"/>
              </w:rPr>
              <w:t xml:space="preserve"> –[material]-</w:t>
            </w:r>
            <w:r w:rsidRPr="00D97020">
              <w:rPr>
                <w:rFonts w:ascii="Times New Roman" w:hAnsi="Times New Roman" w:cs="Times New Roman"/>
                <w:b/>
                <w:bCs/>
                <w:sz w:val="24"/>
                <w:szCs w:val="24"/>
                <w:u w:val="single"/>
                <w:lang w:val="en-US" w:eastAsia="es-MX"/>
              </w:rPr>
              <w:t>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AXH = Accesorio “X” Horizontal</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(W) = D: Datos, E: Eléctrica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[Material]= AL: Aluminio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s-ES" w:eastAsia="es-MX"/>
              </w:rPr>
              <w:t xml:space="preserve">YYY = Ancho en mm. </w:t>
            </w:r>
            <w:r w:rsidRPr="00D97020">
              <w:rPr>
                <w:rFonts w:ascii="Times New Roman" w:hAnsi="Times New Roman" w:cs="Times New Roman"/>
                <w:sz w:val="24"/>
                <w:szCs w:val="24"/>
                <w:lang w:val="en-US" w:eastAsia="es-MX"/>
              </w:rPr>
              <w:t>(152, 229, 305, 406, 457, 508)</w:t>
            </w:r>
          </w:p>
        </w:tc>
      </w:tr>
    </w:tbl>
    <w:p w:rsidR="00A213B4" w:rsidRPr="00D97020" w:rsidRDefault="00A213B4"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600"/>
        <w:jc w:val="both"/>
        <w:textAlignment w:val="baseline"/>
        <w:rPr>
          <w:rFonts w:ascii="Times New Roman" w:hAnsi="Times New Roman" w:cs="Times New Roman"/>
          <w:sz w:val="24"/>
          <w:szCs w:val="24"/>
          <w:lang w:val="en-U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eastAsia="es-MX"/>
        </w:rPr>
      </w:pPr>
      <w:r w:rsidRPr="00D97020">
        <w:rPr>
          <w:rFonts w:ascii="Times New Roman" w:hAnsi="Times New Roman" w:cs="Times New Roman"/>
          <w:b/>
          <w:bCs/>
          <w:sz w:val="24"/>
          <w:szCs w:val="24"/>
          <w:lang w:eastAsia="es-MX"/>
        </w:rPr>
        <w:t>Curva para escalera porta cables:</w:t>
      </w:r>
    </w:p>
    <w:tbl>
      <w:tblPr>
        <w:tblStyle w:val="Tabladecuadrcula5oscura-nfasis61"/>
        <w:tblW w:w="0" w:type="auto"/>
        <w:tblLook w:val="0080" w:firstRow="0" w:lastRow="0" w:firstColumn="1" w:lastColumn="0" w:noHBand="0" w:noVBand="0"/>
      </w:tblPr>
      <w:tblGrid>
        <w:gridCol w:w="1643"/>
        <w:gridCol w:w="6684"/>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 xml:space="preserve">CU(W) </w:t>
            </w:r>
            <w:r w:rsidRPr="00D97020">
              <w:rPr>
                <w:rFonts w:ascii="Times New Roman" w:hAnsi="Times New Roman" w:cs="Times New Roman"/>
                <w:b/>
                <w:bCs/>
                <w:sz w:val="24"/>
                <w:szCs w:val="24"/>
                <w:u w:val="single"/>
                <w:lang w:val="es-ES" w:eastAsia="es-MX"/>
              </w:rPr>
              <w:t>XXX</w:t>
            </w:r>
            <w:r w:rsidRPr="00D97020">
              <w:rPr>
                <w:rFonts w:ascii="Times New Roman" w:hAnsi="Times New Roman" w:cs="Times New Roman"/>
                <w:b/>
                <w:bCs/>
                <w:sz w:val="24"/>
                <w:szCs w:val="24"/>
                <w:lang w:val="es-ES" w:eastAsia="es-MX"/>
              </w:rPr>
              <w:t xml:space="preserve"> –[tipo]- </w:t>
            </w:r>
            <w:r w:rsidRPr="00D97020">
              <w:rPr>
                <w:rFonts w:ascii="Times New Roman" w:hAnsi="Times New Roman" w:cs="Times New Roman"/>
                <w:b/>
                <w:bCs/>
                <w:sz w:val="24"/>
                <w:szCs w:val="24"/>
                <w:u w:val="single"/>
                <w:lang w:val="es-ES" w:eastAsia="es-MX"/>
              </w:rPr>
              <w:t>ZZ</w:t>
            </w:r>
            <w:r w:rsidRPr="00D97020">
              <w:rPr>
                <w:rFonts w:ascii="Times New Roman" w:hAnsi="Times New Roman" w:cs="Times New Roman"/>
                <w:b/>
                <w:bCs/>
                <w:sz w:val="24"/>
                <w:szCs w:val="24"/>
                <w:lang w:val="es-ES" w:eastAsia="es-MX"/>
              </w:rPr>
              <w:t xml:space="preserve"> - [material]-</w:t>
            </w:r>
            <w:r w:rsidRPr="00D97020">
              <w:rPr>
                <w:rFonts w:ascii="Times New Roman" w:hAnsi="Times New Roman" w:cs="Times New Roman"/>
                <w:b/>
                <w:bCs/>
                <w:sz w:val="24"/>
                <w:szCs w:val="24"/>
                <w:u w:val="single"/>
                <w:lang w:val="es-ES" w:eastAsia="es-MX"/>
              </w:rPr>
              <w:t>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CU = Curva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(W) = D: Datos, E: Eléctrica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[tipo]= H: horizontal, VI: vertical interna, VE: vertical externa;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ZZ = Grados de la curva (45° y 90°), ZZ=AJ para curvas ajustables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Material= AL: Aluminio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s-ES" w:eastAsia="es-MX"/>
              </w:rPr>
              <w:t xml:space="preserve">YYY = Ancho en mm. </w:t>
            </w:r>
            <w:r w:rsidRPr="00D97020">
              <w:rPr>
                <w:rFonts w:ascii="Times New Roman" w:hAnsi="Times New Roman" w:cs="Times New Roman"/>
                <w:sz w:val="24"/>
                <w:szCs w:val="24"/>
                <w:lang w:val="en-US" w:eastAsia="es-MX"/>
              </w:rPr>
              <w:t>(152, 229, 305, 406, 457, 508)</w:t>
            </w:r>
          </w:p>
        </w:tc>
      </w:tr>
    </w:tbl>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600"/>
        <w:jc w:val="both"/>
        <w:textAlignment w:val="baseline"/>
        <w:rPr>
          <w:rFonts w:ascii="Times New Roman" w:hAnsi="Times New Roman" w:cs="Times New Roman"/>
          <w:sz w:val="24"/>
          <w:szCs w:val="24"/>
          <w:lang w:val="en-U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Caja de registro cuadrada para interiores:</w:t>
      </w:r>
    </w:p>
    <w:tbl>
      <w:tblPr>
        <w:tblStyle w:val="Tabladecuadrcula5oscura-nfasis61"/>
        <w:tblW w:w="0" w:type="auto"/>
        <w:tblLook w:val="0080" w:firstRow="0" w:lastRow="0" w:firstColumn="1" w:lastColumn="0" w:noHBand="0" w:noVBand="0"/>
      </w:tblPr>
      <w:tblGrid>
        <w:gridCol w:w="1643"/>
        <w:gridCol w:w="5157"/>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CRI (W) XXX –[material]-YYY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CRI = Caja de registro para interiores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(W) = D: Datos, E: Eléctrica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[material] = Al: Aluminio, AG: Acero Galvanizado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YYY = Longitud en mm. (120, 150, 180, 290).</w:t>
            </w:r>
          </w:p>
        </w:tc>
      </w:tr>
    </w:tbl>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600"/>
        <w:jc w:val="both"/>
        <w:textAlignment w:val="baseline"/>
        <w:rPr>
          <w:rFonts w:ascii="Times New Roman" w:hAnsi="Times New Roman" w:cs="Times New Roman"/>
          <w:sz w:val="24"/>
          <w:szCs w:val="24"/>
          <w:lang w:val="en-U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Bajante con canaleta de PVC:</w:t>
      </w:r>
    </w:p>
    <w:tbl>
      <w:tblPr>
        <w:tblStyle w:val="Tabladecuadrcula5oscura-nfasis61"/>
        <w:tblW w:w="0" w:type="auto"/>
        <w:tblLook w:val="0080" w:firstRow="0" w:lastRow="0" w:firstColumn="1" w:lastColumn="0" w:noHBand="0" w:noVBand="0"/>
      </w:tblPr>
      <w:tblGrid>
        <w:gridCol w:w="1643"/>
        <w:gridCol w:w="2985"/>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 xml:space="preserve">BCC </w:t>
            </w:r>
            <w:r w:rsidRPr="00D97020">
              <w:rPr>
                <w:rFonts w:ascii="Times New Roman" w:hAnsi="Times New Roman" w:cs="Times New Roman"/>
                <w:b/>
                <w:bCs/>
                <w:sz w:val="24"/>
                <w:szCs w:val="24"/>
                <w:u w:val="single"/>
                <w:lang w:val="en-US" w:eastAsia="es-MX"/>
              </w:rPr>
              <w:t>XXX</w:t>
            </w:r>
            <w:r w:rsidRPr="00D97020">
              <w:rPr>
                <w:rFonts w:ascii="Times New Roman" w:hAnsi="Times New Roman" w:cs="Times New Roman"/>
                <w:b/>
                <w:bCs/>
                <w:sz w:val="24"/>
                <w:szCs w:val="24"/>
                <w:lang w:val="en-US" w:eastAsia="es-MX"/>
              </w:rPr>
              <w:t xml:space="preserve"> –[material]</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lastRenderedPageBreak/>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BCC = Bajante con canaleta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PVC = Material (PVC)</w:t>
            </w:r>
          </w:p>
        </w:tc>
      </w:tr>
    </w:tbl>
    <w:p w:rsidR="00856AB8" w:rsidRPr="00D97020" w:rsidRDefault="00856AB8" w:rsidP="00B565B2">
      <w:pPr>
        <w:widowControl w:val="0"/>
        <w:overflowPunct w:val="0"/>
        <w:autoSpaceDE w:val="0"/>
        <w:autoSpaceDN w:val="0"/>
        <w:adjustRightInd w:val="0"/>
        <w:jc w:val="both"/>
        <w:textAlignment w:val="baseline"/>
        <w:rPr>
          <w:rFonts w:ascii="Times New Roman" w:hAnsi="Times New Roman" w:cs="Times New Roman"/>
          <w:b/>
          <w:bCs/>
          <w:sz w:val="24"/>
          <w:szCs w:val="24"/>
          <w:lang w:val="en-US" w:eastAsia="es-MX"/>
        </w:rPr>
      </w:pPr>
    </w:p>
    <w:p w:rsidR="00856AB8" w:rsidRPr="00D97020" w:rsidRDefault="00856AB8" w:rsidP="00A213B4">
      <w:pPr>
        <w:widowControl w:val="0"/>
        <w:overflowPunct w:val="0"/>
        <w:autoSpaceDE w:val="0"/>
        <w:autoSpaceDN w:val="0"/>
        <w:adjustRightInd w:val="0"/>
        <w:ind w:firstLine="708"/>
        <w:jc w:val="both"/>
        <w:textAlignment w:val="baseline"/>
        <w:rPr>
          <w:rFonts w:ascii="Times New Roman" w:hAnsi="Times New Roman" w:cs="Times New Roman"/>
          <w:b/>
          <w:bCs/>
          <w:sz w:val="24"/>
          <w:szCs w:val="24"/>
          <w:lang w:val="es-ES" w:eastAsia="es-MX"/>
        </w:rPr>
      </w:pPr>
      <w:r w:rsidRPr="00D97020">
        <w:rPr>
          <w:rFonts w:ascii="Times New Roman" w:hAnsi="Times New Roman" w:cs="Times New Roman"/>
          <w:b/>
          <w:bCs/>
          <w:sz w:val="24"/>
          <w:szCs w:val="24"/>
          <w:lang w:val="es-ES" w:eastAsia="es-MX"/>
        </w:rPr>
        <w:t>Canalizaciones principales de Edificio:</w:t>
      </w: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Tubería:</w:t>
      </w:r>
    </w:p>
    <w:tbl>
      <w:tblPr>
        <w:tblStyle w:val="Tabladecuadrcula5oscura-nfasis61"/>
        <w:tblW w:w="0" w:type="auto"/>
        <w:tblLook w:val="0080" w:firstRow="0" w:lastRow="0" w:firstColumn="1" w:lastColumn="0" w:noHBand="0" w:noVBand="0"/>
      </w:tblPr>
      <w:tblGrid>
        <w:gridCol w:w="1643"/>
        <w:gridCol w:w="8268"/>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 xml:space="preserve">CAPE-T[tipo] </w:t>
            </w:r>
            <w:r w:rsidRPr="00D97020">
              <w:rPr>
                <w:rFonts w:ascii="Times New Roman" w:hAnsi="Times New Roman" w:cs="Times New Roman"/>
                <w:b/>
                <w:bCs/>
                <w:sz w:val="24"/>
                <w:szCs w:val="24"/>
                <w:u w:val="single"/>
                <w:lang w:val="en-US" w:eastAsia="es-MX"/>
              </w:rPr>
              <w:t>XXX</w:t>
            </w:r>
            <w:r w:rsidRPr="00D97020">
              <w:rPr>
                <w:rFonts w:ascii="Times New Roman" w:hAnsi="Times New Roman" w:cs="Times New Roman"/>
                <w:b/>
                <w:bCs/>
                <w:sz w:val="24"/>
                <w:szCs w:val="24"/>
                <w:lang w:val="en-US" w:eastAsia="es-MX"/>
              </w:rPr>
              <w:t xml:space="preserve"> –[material]</w:t>
            </w:r>
            <w:r w:rsidRPr="00D97020">
              <w:rPr>
                <w:rFonts w:ascii="Times New Roman" w:hAnsi="Times New Roman" w:cs="Times New Roman"/>
                <w:b/>
                <w:bCs/>
                <w:sz w:val="24"/>
                <w:szCs w:val="24"/>
                <w:u w:val="single"/>
                <w:lang w:val="en-US" w:eastAsia="es-MX"/>
              </w:rPr>
              <w:t>ZZ</w:t>
            </w:r>
            <w:r w:rsidRPr="00D97020">
              <w:rPr>
                <w:rFonts w:ascii="Times New Roman" w:hAnsi="Times New Roman" w:cs="Times New Roman"/>
                <w:b/>
                <w:bCs/>
                <w:sz w:val="24"/>
                <w:szCs w:val="24"/>
                <w:lang w:val="en-US" w:eastAsia="es-MX"/>
              </w:rPr>
              <w:t>-</w:t>
            </w:r>
            <w:r w:rsidRPr="00D97020">
              <w:rPr>
                <w:rFonts w:ascii="Times New Roman" w:hAnsi="Times New Roman" w:cs="Times New Roman"/>
                <w:b/>
                <w:bCs/>
                <w:sz w:val="24"/>
                <w:szCs w:val="24"/>
                <w:u w:val="single"/>
                <w:lang w:val="en-US" w:eastAsia="es-MX"/>
              </w:rPr>
              <w:t>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CAPE = Canalización Principal de Edificio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T = Tubo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pt-BR" w:eastAsia="es-MX"/>
              </w:rPr>
            </w:pPr>
            <w:r w:rsidRPr="00D97020">
              <w:rPr>
                <w:rFonts w:ascii="Times New Roman" w:hAnsi="Times New Roman" w:cs="Times New Roman"/>
                <w:sz w:val="24"/>
                <w:szCs w:val="24"/>
                <w:lang w:val="pt-BR" w:eastAsia="es-MX"/>
              </w:rPr>
              <w:t>[tipo] = H: horizontal, V: vertical.</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pt-BR" w:eastAsia="es-MX"/>
              </w:rPr>
            </w:pPr>
            <w:r w:rsidRPr="00D97020">
              <w:rPr>
                <w:rFonts w:ascii="Times New Roman" w:hAnsi="Times New Roman" w:cs="Times New Roman"/>
                <w:sz w:val="24"/>
                <w:szCs w:val="24"/>
                <w:lang w:val="pt-BR"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pt-BR" w:eastAsia="es-MX"/>
              </w:rPr>
            </w:pPr>
            <w:r w:rsidRPr="00D97020">
              <w:rPr>
                <w:rFonts w:ascii="Times New Roman" w:hAnsi="Times New Roman" w:cs="Times New Roman"/>
                <w:sz w:val="24"/>
                <w:szCs w:val="24"/>
                <w:lang w:val="pt-BR" w:eastAsia="es-MX"/>
              </w:rPr>
              <w:t xml:space="preserve">Material= AGPG:Acero Galvanizado pared Gruesa, AGPD: Acero Galvanizado pared delgada  </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pt-BR" w:eastAsia="es-MX"/>
              </w:rPr>
              <w:t xml:space="preserve">YYY = Diámetro de tubo en mm. </w:t>
            </w:r>
            <w:r w:rsidRPr="00D97020">
              <w:rPr>
                <w:rFonts w:ascii="Times New Roman" w:hAnsi="Times New Roman" w:cs="Times New Roman"/>
                <w:sz w:val="24"/>
                <w:szCs w:val="24"/>
                <w:lang w:val="es-ES" w:eastAsia="es-MX"/>
              </w:rPr>
              <w:t>(25, 32, 40, 46, 59, 73, 89, 114)</w:t>
            </w:r>
          </w:p>
        </w:tc>
      </w:tr>
    </w:tbl>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b/>
          <w:bCs/>
          <w:sz w:val="24"/>
          <w:szCs w:val="24"/>
          <w:lang w:val="en-U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eastAsia="es-MX"/>
        </w:rPr>
      </w:pPr>
      <w:r w:rsidRPr="00D97020">
        <w:rPr>
          <w:rFonts w:ascii="Times New Roman" w:hAnsi="Times New Roman" w:cs="Times New Roman"/>
          <w:b/>
          <w:bCs/>
          <w:sz w:val="24"/>
          <w:szCs w:val="24"/>
          <w:lang w:eastAsia="es-MX"/>
        </w:rPr>
        <w:t>Escalera porta cables de aluminio:</w:t>
      </w:r>
    </w:p>
    <w:tbl>
      <w:tblPr>
        <w:tblStyle w:val="Tabladecuadrcula5oscura-nfasis61"/>
        <w:tblW w:w="0" w:type="auto"/>
        <w:tblLook w:val="0080" w:firstRow="0" w:lastRow="0" w:firstColumn="1" w:lastColumn="0" w:noHBand="0" w:noVBand="0"/>
      </w:tblPr>
      <w:tblGrid>
        <w:gridCol w:w="1643"/>
        <w:gridCol w:w="539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 xml:space="preserve">CAPE-EP </w:t>
            </w:r>
            <w:r w:rsidRPr="00D97020">
              <w:rPr>
                <w:rFonts w:ascii="Times New Roman" w:hAnsi="Times New Roman" w:cs="Times New Roman"/>
                <w:b/>
                <w:bCs/>
                <w:sz w:val="24"/>
                <w:szCs w:val="24"/>
                <w:u w:val="single"/>
                <w:lang w:val="en-US" w:eastAsia="es-MX"/>
              </w:rPr>
              <w:t>XXX</w:t>
            </w:r>
            <w:r w:rsidRPr="00D97020">
              <w:rPr>
                <w:rFonts w:ascii="Times New Roman" w:hAnsi="Times New Roman" w:cs="Times New Roman"/>
                <w:b/>
                <w:bCs/>
                <w:sz w:val="24"/>
                <w:szCs w:val="24"/>
                <w:lang w:val="en-US" w:eastAsia="es-MX"/>
              </w:rPr>
              <w:t xml:space="preserve"> –[material]-</w:t>
            </w:r>
            <w:r w:rsidRPr="00D97020">
              <w:rPr>
                <w:rFonts w:ascii="Times New Roman" w:hAnsi="Times New Roman" w:cs="Times New Roman"/>
                <w:b/>
                <w:bCs/>
                <w:sz w:val="24"/>
                <w:szCs w:val="24"/>
                <w:u w:val="single"/>
                <w:lang w:val="en-US" w:eastAsia="es-MX"/>
              </w:rPr>
              <w:t>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CAPE = Canalización Principal de Edificio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EP = Escalera Porta cables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Material = AL: aluminio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s-ES" w:eastAsia="es-MX"/>
              </w:rPr>
              <w:t xml:space="preserve">YYY = Ancho en mm. </w:t>
            </w:r>
            <w:r w:rsidRPr="00D97020">
              <w:rPr>
                <w:rFonts w:ascii="Times New Roman" w:hAnsi="Times New Roman" w:cs="Times New Roman"/>
                <w:sz w:val="24"/>
                <w:szCs w:val="24"/>
                <w:lang w:val="en-US" w:eastAsia="es-MX"/>
              </w:rPr>
              <w:t>(152, 229, 305, 406, 457, 508)</w:t>
            </w:r>
          </w:p>
        </w:tc>
      </w:tr>
    </w:tbl>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600"/>
        <w:jc w:val="both"/>
        <w:textAlignment w:val="baseline"/>
        <w:rPr>
          <w:rFonts w:ascii="Times New Roman" w:hAnsi="Times New Roman" w:cs="Times New Roman"/>
          <w:sz w:val="24"/>
          <w:szCs w:val="24"/>
          <w:lang w:val="en-U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Accesorio tipo “T” para escalera porta cables:</w:t>
      </w:r>
    </w:p>
    <w:tbl>
      <w:tblPr>
        <w:tblStyle w:val="Tabladecuadrcula5oscura-nfasis61"/>
        <w:tblW w:w="0" w:type="auto"/>
        <w:tblLook w:val="0080" w:firstRow="0" w:lastRow="0" w:firstColumn="1" w:lastColumn="0" w:noHBand="0" w:noVBand="0"/>
      </w:tblPr>
      <w:tblGrid>
        <w:gridCol w:w="1643"/>
        <w:gridCol w:w="539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CAPE-ACCT</w:t>
            </w:r>
            <w:r w:rsidRPr="00D97020">
              <w:rPr>
                <w:rFonts w:ascii="Times New Roman" w:hAnsi="Times New Roman" w:cs="Times New Roman"/>
                <w:b/>
                <w:bCs/>
                <w:sz w:val="24"/>
                <w:szCs w:val="24"/>
                <w:u w:val="single"/>
                <w:lang w:val="es-ES" w:eastAsia="es-MX"/>
              </w:rPr>
              <w:t>XXX</w:t>
            </w:r>
            <w:r w:rsidRPr="00D97020">
              <w:rPr>
                <w:rFonts w:ascii="Times New Roman" w:hAnsi="Times New Roman" w:cs="Times New Roman"/>
                <w:b/>
                <w:bCs/>
                <w:sz w:val="24"/>
                <w:szCs w:val="24"/>
                <w:lang w:val="es-ES" w:eastAsia="es-MX"/>
              </w:rPr>
              <w:t xml:space="preserve"> –[tipo]-[material]-</w:t>
            </w:r>
            <w:r w:rsidRPr="00D97020">
              <w:rPr>
                <w:rFonts w:ascii="Times New Roman" w:hAnsi="Times New Roman" w:cs="Times New Roman"/>
                <w:b/>
                <w:bCs/>
                <w:sz w:val="24"/>
                <w:szCs w:val="24"/>
                <w:u w:val="single"/>
                <w:lang w:val="es-ES" w:eastAsia="es-MX"/>
              </w:rPr>
              <w:t>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CAPE= Canalización Principal de Edificio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ACCT = Accesorio “T”</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[tipo]= H: horizontal, V: vertical</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Material= AL: Aluminio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s-ES" w:eastAsia="es-MX"/>
              </w:rPr>
              <w:t xml:space="preserve">YYY = Ancho en mm. </w:t>
            </w:r>
            <w:r w:rsidRPr="00D97020">
              <w:rPr>
                <w:rFonts w:ascii="Times New Roman" w:hAnsi="Times New Roman" w:cs="Times New Roman"/>
                <w:sz w:val="24"/>
                <w:szCs w:val="24"/>
                <w:lang w:val="en-US" w:eastAsia="es-MX"/>
              </w:rPr>
              <w:t>(152, 229, 305, 406, 457, 508)</w:t>
            </w:r>
          </w:p>
        </w:tc>
      </w:tr>
    </w:tbl>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600"/>
        <w:jc w:val="both"/>
        <w:textAlignment w:val="baseline"/>
        <w:rPr>
          <w:rFonts w:ascii="Times New Roman" w:hAnsi="Times New Roman" w:cs="Times New Roman"/>
          <w:sz w:val="24"/>
          <w:szCs w:val="24"/>
          <w:lang w:val="en-U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eastAsia="es-MX"/>
        </w:rPr>
      </w:pPr>
      <w:r w:rsidRPr="00D97020">
        <w:rPr>
          <w:rFonts w:ascii="Times New Roman" w:hAnsi="Times New Roman" w:cs="Times New Roman"/>
          <w:b/>
          <w:bCs/>
          <w:sz w:val="24"/>
          <w:szCs w:val="24"/>
          <w:lang w:eastAsia="es-MX"/>
        </w:rPr>
        <w:t>Curva para escalera porta cables:</w:t>
      </w:r>
    </w:p>
    <w:tbl>
      <w:tblPr>
        <w:tblStyle w:val="Tabladecuadrcula5oscura-nfasis61"/>
        <w:tblW w:w="0" w:type="auto"/>
        <w:tblLook w:val="0080" w:firstRow="0" w:lastRow="0" w:firstColumn="1" w:lastColumn="0" w:noHBand="0" w:noVBand="0"/>
      </w:tblPr>
      <w:tblGrid>
        <w:gridCol w:w="1643"/>
        <w:gridCol w:w="6343"/>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CAPE-CU</w:t>
            </w:r>
            <w:r w:rsidRPr="00D97020">
              <w:rPr>
                <w:rFonts w:ascii="Times New Roman" w:hAnsi="Times New Roman" w:cs="Times New Roman"/>
                <w:b/>
                <w:bCs/>
                <w:sz w:val="24"/>
                <w:szCs w:val="24"/>
                <w:u w:val="single"/>
                <w:lang w:val="es-ES" w:eastAsia="es-MX"/>
              </w:rPr>
              <w:t>XXX</w:t>
            </w:r>
            <w:r w:rsidRPr="00D97020">
              <w:rPr>
                <w:rFonts w:ascii="Times New Roman" w:hAnsi="Times New Roman" w:cs="Times New Roman"/>
                <w:b/>
                <w:bCs/>
                <w:sz w:val="24"/>
                <w:szCs w:val="24"/>
                <w:lang w:val="es-ES" w:eastAsia="es-MX"/>
              </w:rPr>
              <w:t xml:space="preserve"> –[tipo]- </w:t>
            </w:r>
            <w:r w:rsidRPr="00D97020">
              <w:rPr>
                <w:rFonts w:ascii="Times New Roman" w:hAnsi="Times New Roman" w:cs="Times New Roman"/>
                <w:b/>
                <w:bCs/>
                <w:sz w:val="24"/>
                <w:szCs w:val="24"/>
                <w:u w:val="single"/>
                <w:lang w:val="es-ES" w:eastAsia="es-MX"/>
              </w:rPr>
              <w:t>ZZ</w:t>
            </w:r>
            <w:r w:rsidRPr="00D97020">
              <w:rPr>
                <w:rFonts w:ascii="Times New Roman" w:hAnsi="Times New Roman" w:cs="Times New Roman"/>
                <w:b/>
                <w:bCs/>
                <w:sz w:val="24"/>
                <w:szCs w:val="24"/>
                <w:lang w:val="es-ES" w:eastAsia="es-MX"/>
              </w:rPr>
              <w:t xml:space="preserve"> - [material]-</w:t>
            </w:r>
            <w:r w:rsidRPr="00D97020">
              <w:rPr>
                <w:rFonts w:ascii="Times New Roman" w:hAnsi="Times New Roman" w:cs="Times New Roman"/>
                <w:b/>
                <w:bCs/>
                <w:sz w:val="24"/>
                <w:szCs w:val="24"/>
                <w:u w:val="single"/>
                <w:lang w:val="es-ES" w:eastAsia="es-MX"/>
              </w:rPr>
              <w:t>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CAPE = Canalización Principal de Edificio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CU = Curva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lastRenderedPageBreak/>
              <w:t>[tipo] = H: horizontal, VI: vertical interna, VE: vertical externa;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ZZ = Grados de la curva (45° y 90°), ZZ=AJ para curvas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ajustables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Material= AL: Aluminio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s-ES" w:eastAsia="es-MX"/>
              </w:rPr>
              <w:t xml:space="preserve">YYY = Ancho en mm. </w:t>
            </w:r>
            <w:r w:rsidRPr="00D97020">
              <w:rPr>
                <w:rFonts w:ascii="Times New Roman" w:hAnsi="Times New Roman" w:cs="Times New Roman"/>
                <w:sz w:val="24"/>
                <w:szCs w:val="24"/>
                <w:lang w:val="en-US" w:eastAsia="es-MX"/>
              </w:rPr>
              <w:t>(152, 229, 305, 406, 457, 508)</w:t>
            </w:r>
          </w:p>
        </w:tc>
      </w:tr>
    </w:tbl>
    <w:p w:rsidR="00526BAF" w:rsidRPr="00F51AD2" w:rsidRDefault="00526BAF" w:rsidP="00A213B4">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Times New Roman" w:hAnsi="Times New Roman" w:cs="Times New Roman"/>
          <w:sz w:val="18"/>
          <w:szCs w:val="24"/>
          <w:lang w:val="en-U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Caja de registro cuadrada para interiores de acero galvanizado:</w:t>
      </w:r>
    </w:p>
    <w:tbl>
      <w:tblPr>
        <w:tblStyle w:val="Tabladecuadrcula5oscura-nfasis61"/>
        <w:tblW w:w="0" w:type="auto"/>
        <w:tblLook w:val="0080" w:firstRow="0" w:lastRow="0" w:firstColumn="1" w:lastColumn="0" w:noHBand="0" w:noVBand="0"/>
      </w:tblPr>
      <w:tblGrid>
        <w:gridCol w:w="1643"/>
        <w:gridCol w:w="467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CAPE-CRIXXX -AG-YYY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CAPE = Canalización Principal de Edificio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CRI = Caja de registro para interiores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AG = Material (Acero Galvanizado)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YYY = Longitud (120, 150, 180, 290) en mm.</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XXX = Número consecutivo</w:t>
            </w:r>
          </w:p>
        </w:tc>
      </w:tr>
    </w:tbl>
    <w:p w:rsidR="00A213B4" w:rsidRPr="00F51AD2" w:rsidRDefault="00A213B4"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600"/>
        <w:jc w:val="both"/>
        <w:textAlignment w:val="baseline"/>
        <w:rPr>
          <w:rFonts w:ascii="Times New Roman" w:hAnsi="Times New Roman" w:cs="Times New Roman"/>
          <w:sz w:val="18"/>
          <w:szCs w:val="24"/>
          <w:lang w:val="en-US" w:eastAsia="es-MX"/>
        </w:rPr>
      </w:pPr>
    </w:p>
    <w:p w:rsidR="00856AB8" w:rsidRPr="00D97020" w:rsidRDefault="00856AB8" w:rsidP="00A213B4">
      <w:pPr>
        <w:widowControl w:val="0"/>
        <w:overflowPunct w:val="0"/>
        <w:autoSpaceDE w:val="0"/>
        <w:autoSpaceDN w:val="0"/>
        <w:adjustRightInd w:val="0"/>
        <w:ind w:firstLine="708"/>
        <w:jc w:val="both"/>
        <w:textAlignment w:val="baseline"/>
        <w:rPr>
          <w:rFonts w:ascii="Times New Roman" w:hAnsi="Times New Roman" w:cs="Times New Roman"/>
          <w:b/>
          <w:bCs/>
          <w:sz w:val="24"/>
          <w:szCs w:val="24"/>
          <w:lang w:val="es-ES" w:eastAsia="es-MX"/>
        </w:rPr>
      </w:pPr>
      <w:r w:rsidRPr="00D97020">
        <w:rPr>
          <w:rFonts w:ascii="Times New Roman" w:hAnsi="Times New Roman" w:cs="Times New Roman"/>
          <w:b/>
          <w:bCs/>
          <w:sz w:val="24"/>
          <w:szCs w:val="24"/>
          <w:lang w:val="es-ES" w:eastAsia="es-MX"/>
        </w:rPr>
        <w:t>Canalizaciones principales de Campus:</w:t>
      </w: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Tubería exterior:</w:t>
      </w:r>
    </w:p>
    <w:tbl>
      <w:tblPr>
        <w:tblStyle w:val="Tabladecuadrcula5oscura-nfasis61"/>
        <w:tblW w:w="0" w:type="auto"/>
        <w:tblLook w:val="0080" w:firstRow="0" w:lastRow="0" w:firstColumn="1" w:lastColumn="0" w:noHBand="0" w:noVBand="0"/>
      </w:tblPr>
      <w:tblGrid>
        <w:gridCol w:w="1643"/>
        <w:gridCol w:w="649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 xml:space="preserve">CAPC-TE </w:t>
            </w:r>
            <w:r w:rsidRPr="00D97020">
              <w:rPr>
                <w:rFonts w:ascii="Times New Roman" w:hAnsi="Times New Roman" w:cs="Times New Roman"/>
                <w:b/>
                <w:bCs/>
                <w:sz w:val="24"/>
                <w:szCs w:val="24"/>
                <w:u w:val="single"/>
                <w:lang w:val="es-ES" w:eastAsia="es-MX"/>
              </w:rPr>
              <w:t>XXX</w:t>
            </w:r>
            <w:r w:rsidRPr="00D97020">
              <w:rPr>
                <w:rFonts w:ascii="Times New Roman" w:hAnsi="Times New Roman" w:cs="Times New Roman"/>
                <w:b/>
                <w:bCs/>
                <w:sz w:val="24"/>
                <w:szCs w:val="24"/>
                <w:lang w:val="es-ES" w:eastAsia="es-MX"/>
              </w:rPr>
              <w:t xml:space="preserve"> –[material]-</w:t>
            </w:r>
            <w:r w:rsidRPr="00D97020">
              <w:rPr>
                <w:rFonts w:ascii="Times New Roman" w:hAnsi="Times New Roman" w:cs="Times New Roman"/>
                <w:b/>
                <w:bCs/>
                <w:sz w:val="24"/>
                <w:szCs w:val="24"/>
                <w:u w:val="single"/>
                <w:lang w:val="es-ES" w:eastAsia="es-MX"/>
              </w:rPr>
              <w:t>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i/>
                <w:iCs/>
                <w:sz w:val="24"/>
                <w:szCs w:val="24"/>
                <w:lang w:val="es-ES" w:eastAsia="es-MX"/>
              </w:rPr>
            </w:pPr>
            <w:r w:rsidRPr="00D97020">
              <w:rPr>
                <w:rFonts w:ascii="Times New Roman" w:hAnsi="Times New Roman" w:cs="Times New Roman"/>
                <w:sz w:val="24"/>
                <w:szCs w:val="24"/>
                <w:lang w:val="es-ES" w:eastAsia="es-MX"/>
              </w:rPr>
              <w:t xml:space="preserve">CAPC = Canalización Principal de </w:t>
            </w:r>
            <w:r w:rsidRPr="00D97020">
              <w:rPr>
                <w:rFonts w:ascii="Times New Roman" w:hAnsi="Times New Roman" w:cs="Times New Roman"/>
                <w:i/>
                <w:iCs/>
                <w:sz w:val="24"/>
                <w:szCs w:val="24"/>
                <w:lang w:val="es-ES" w:eastAsia="es-MX"/>
              </w:rPr>
              <w:t>Campus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TE = Tubo exterior</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Material= AG: Acero Galvanizado, PVC : Plástico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YYY= Diámetro de tubo en mm. (19, 25, 32, 38, 51, 63, 76, 102)</w:t>
            </w:r>
          </w:p>
        </w:tc>
      </w:tr>
    </w:tbl>
    <w:p w:rsidR="00F51AD2" w:rsidRPr="00F51AD2" w:rsidRDefault="00F51AD2" w:rsidP="0046558F">
      <w:pPr>
        <w:widowControl w:val="0"/>
        <w:overflowPunct w:val="0"/>
        <w:autoSpaceDE w:val="0"/>
        <w:autoSpaceDN w:val="0"/>
        <w:adjustRightInd w:val="0"/>
        <w:ind w:firstLine="708"/>
        <w:jc w:val="both"/>
        <w:textAlignment w:val="baseline"/>
        <w:rPr>
          <w:rFonts w:ascii="Times New Roman" w:hAnsi="Times New Roman" w:cs="Times New Roman"/>
          <w:b/>
          <w:bCs/>
          <w:sz w:val="18"/>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Canalización de entrada al Campus:</w:t>
      </w:r>
    </w:p>
    <w:tbl>
      <w:tblPr>
        <w:tblStyle w:val="Tabladecuadrcula5oscura-nfasis61"/>
        <w:tblW w:w="0" w:type="auto"/>
        <w:tblLook w:val="0080" w:firstRow="0" w:lastRow="0" w:firstColumn="1" w:lastColumn="0" w:noHBand="0" w:noVBand="0"/>
      </w:tblPr>
      <w:tblGrid>
        <w:gridCol w:w="1643"/>
        <w:gridCol w:w="655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 xml:space="preserve">CAPC-CAE </w:t>
            </w:r>
            <w:r w:rsidRPr="00D97020">
              <w:rPr>
                <w:rFonts w:ascii="Times New Roman" w:hAnsi="Times New Roman" w:cs="Times New Roman"/>
                <w:b/>
                <w:bCs/>
                <w:sz w:val="24"/>
                <w:szCs w:val="24"/>
                <w:u w:val="single"/>
                <w:lang w:val="es-ES" w:eastAsia="es-MX"/>
              </w:rPr>
              <w:t>XXX</w:t>
            </w:r>
            <w:r w:rsidRPr="00D97020">
              <w:rPr>
                <w:rFonts w:ascii="Times New Roman" w:hAnsi="Times New Roman" w:cs="Times New Roman"/>
                <w:b/>
                <w:bCs/>
                <w:sz w:val="24"/>
                <w:szCs w:val="24"/>
                <w:lang w:val="es-ES" w:eastAsia="es-MX"/>
              </w:rPr>
              <w:t xml:space="preserve"> –[material] –</w:t>
            </w:r>
            <w:r w:rsidRPr="00D97020">
              <w:rPr>
                <w:rFonts w:ascii="Times New Roman" w:hAnsi="Times New Roman" w:cs="Times New Roman"/>
                <w:b/>
                <w:bCs/>
                <w:sz w:val="24"/>
                <w:szCs w:val="24"/>
                <w:u w:val="single"/>
                <w:lang w:val="es-ES" w:eastAsia="es-MX"/>
              </w:rPr>
              <w:t>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i/>
                <w:iCs/>
                <w:sz w:val="24"/>
                <w:szCs w:val="24"/>
                <w:lang w:val="es-ES" w:eastAsia="es-MX"/>
              </w:rPr>
            </w:pPr>
            <w:r w:rsidRPr="00D97020">
              <w:rPr>
                <w:rFonts w:ascii="Times New Roman" w:hAnsi="Times New Roman" w:cs="Times New Roman"/>
                <w:sz w:val="24"/>
                <w:szCs w:val="24"/>
                <w:lang w:val="es-ES" w:eastAsia="es-MX"/>
              </w:rPr>
              <w:t xml:space="preserve">CAPC = Canalización Principal de </w:t>
            </w:r>
            <w:r w:rsidRPr="00D97020">
              <w:rPr>
                <w:rFonts w:ascii="Times New Roman" w:hAnsi="Times New Roman" w:cs="Times New Roman"/>
                <w:i/>
                <w:iCs/>
                <w:sz w:val="24"/>
                <w:szCs w:val="24"/>
                <w:lang w:val="es-ES" w:eastAsia="es-MX"/>
              </w:rPr>
              <w:t>Campus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CAE = Canalización de entrada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Material= AG: Acero Galvanizado, PVC : plástico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YYY = Diámetro de tubo en mm. (19, 25, 32, 38, 51, 63, 76, 102)</w:t>
            </w:r>
          </w:p>
        </w:tc>
      </w:tr>
    </w:tbl>
    <w:p w:rsidR="00F51AD2" w:rsidRPr="00F51AD2" w:rsidRDefault="00F51AD2" w:rsidP="0046558F">
      <w:pPr>
        <w:widowControl w:val="0"/>
        <w:overflowPunct w:val="0"/>
        <w:autoSpaceDE w:val="0"/>
        <w:autoSpaceDN w:val="0"/>
        <w:adjustRightInd w:val="0"/>
        <w:ind w:firstLine="708"/>
        <w:jc w:val="both"/>
        <w:textAlignment w:val="baseline"/>
        <w:rPr>
          <w:rFonts w:ascii="Times New Roman" w:hAnsi="Times New Roman" w:cs="Times New Roman"/>
          <w:b/>
          <w:bCs/>
          <w:sz w:val="18"/>
          <w:szCs w:val="24"/>
          <w:lang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eastAsia="es-MX"/>
        </w:rPr>
      </w:pPr>
      <w:r w:rsidRPr="00D97020">
        <w:rPr>
          <w:rFonts w:ascii="Times New Roman" w:hAnsi="Times New Roman" w:cs="Times New Roman"/>
          <w:b/>
          <w:bCs/>
          <w:sz w:val="24"/>
          <w:szCs w:val="24"/>
          <w:lang w:eastAsia="es-MX"/>
        </w:rPr>
        <w:t>Escalera porta cables de aluminio:</w:t>
      </w:r>
    </w:p>
    <w:tbl>
      <w:tblPr>
        <w:tblStyle w:val="Tabladecuadrcula5oscura-nfasis61"/>
        <w:tblW w:w="0" w:type="auto"/>
        <w:tblLook w:val="0080" w:firstRow="0" w:lastRow="0" w:firstColumn="1" w:lastColumn="0" w:noHBand="0" w:noVBand="0"/>
      </w:tblPr>
      <w:tblGrid>
        <w:gridCol w:w="1643"/>
        <w:gridCol w:w="539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 xml:space="preserve">CAPC-EP </w:t>
            </w:r>
            <w:r w:rsidRPr="00D97020">
              <w:rPr>
                <w:rFonts w:ascii="Times New Roman" w:hAnsi="Times New Roman" w:cs="Times New Roman"/>
                <w:b/>
                <w:bCs/>
                <w:sz w:val="24"/>
                <w:szCs w:val="24"/>
                <w:u w:val="single"/>
                <w:lang w:val="en-US" w:eastAsia="es-MX"/>
              </w:rPr>
              <w:t>XXX</w:t>
            </w:r>
            <w:r w:rsidRPr="00D97020">
              <w:rPr>
                <w:rFonts w:ascii="Times New Roman" w:hAnsi="Times New Roman" w:cs="Times New Roman"/>
                <w:b/>
                <w:bCs/>
                <w:sz w:val="24"/>
                <w:szCs w:val="24"/>
                <w:lang w:val="en-US" w:eastAsia="es-MX"/>
              </w:rPr>
              <w:t xml:space="preserve"> –[material]-</w:t>
            </w:r>
            <w:r w:rsidRPr="00D97020">
              <w:rPr>
                <w:rFonts w:ascii="Times New Roman" w:hAnsi="Times New Roman" w:cs="Times New Roman"/>
                <w:b/>
                <w:bCs/>
                <w:sz w:val="24"/>
                <w:szCs w:val="24"/>
                <w:u w:val="single"/>
                <w:lang w:val="en-US" w:eastAsia="es-MX"/>
              </w:rPr>
              <w:t>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i/>
                <w:iCs/>
                <w:sz w:val="24"/>
                <w:szCs w:val="24"/>
                <w:lang w:val="es-ES" w:eastAsia="es-MX"/>
              </w:rPr>
            </w:pPr>
            <w:r w:rsidRPr="00D97020">
              <w:rPr>
                <w:rFonts w:ascii="Times New Roman" w:hAnsi="Times New Roman" w:cs="Times New Roman"/>
                <w:sz w:val="24"/>
                <w:szCs w:val="24"/>
                <w:lang w:val="es-ES" w:eastAsia="es-MX"/>
              </w:rPr>
              <w:t xml:space="preserve">CAPC = Canalización Principal de </w:t>
            </w:r>
            <w:r w:rsidRPr="00D97020">
              <w:rPr>
                <w:rFonts w:ascii="Times New Roman" w:hAnsi="Times New Roman" w:cs="Times New Roman"/>
                <w:i/>
                <w:iCs/>
                <w:sz w:val="24"/>
                <w:szCs w:val="24"/>
                <w:lang w:val="es-ES" w:eastAsia="es-MX"/>
              </w:rPr>
              <w:t>Campus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EP = Escalera Porta cables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Material = AL: aluminio, PVC: plástico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s-ES" w:eastAsia="es-MX"/>
              </w:rPr>
              <w:t xml:space="preserve">YYY = Ancho en mm. </w:t>
            </w:r>
            <w:r w:rsidRPr="00D97020">
              <w:rPr>
                <w:rFonts w:ascii="Times New Roman" w:hAnsi="Times New Roman" w:cs="Times New Roman"/>
                <w:sz w:val="24"/>
                <w:szCs w:val="24"/>
                <w:lang w:val="en-US" w:eastAsia="es-MX"/>
              </w:rPr>
              <w:t>(152, 229, 305, 406, 457, 508)</w:t>
            </w:r>
          </w:p>
        </w:tc>
      </w:tr>
    </w:tbl>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lastRenderedPageBreak/>
        <w:t>Accesorio tipo “T” horizontal para escalera porta cables:</w:t>
      </w:r>
    </w:p>
    <w:tbl>
      <w:tblPr>
        <w:tblStyle w:val="Tabladecuadrcula5oscura-nfasis61"/>
        <w:tblW w:w="0" w:type="auto"/>
        <w:tblLook w:val="0080" w:firstRow="0" w:lastRow="0" w:firstColumn="1" w:lastColumn="0" w:noHBand="0" w:noVBand="0"/>
      </w:tblPr>
      <w:tblGrid>
        <w:gridCol w:w="1643"/>
        <w:gridCol w:w="539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 xml:space="preserve">CAPC-AT[tipo] </w:t>
            </w:r>
            <w:r w:rsidRPr="00D97020">
              <w:rPr>
                <w:rFonts w:ascii="Times New Roman" w:hAnsi="Times New Roman" w:cs="Times New Roman"/>
                <w:b/>
                <w:bCs/>
                <w:sz w:val="24"/>
                <w:szCs w:val="24"/>
                <w:u w:val="single"/>
                <w:lang w:val="en-US" w:eastAsia="es-MX"/>
              </w:rPr>
              <w:t>XXX</w:t>
            </w:r>
            <w:r w:rsidRPr="00D97020">
              <w:rPr>
                <w:rFonts w:ascii="Times New Roman" w:hAnsi="Times New Roman" w:cs="Times New Roman"/>
                <w:b/>
                <w:bCs/>
                <w:sz w:val="24"/>
                <w:szCs w:val="24"/>
                <w:lang w:val="en-US" w:eastAsia="es-MX"/>
              </w:rPr>
              <w:t>- [material]-</w:t>
            </w:r>
            <w:r w:rsidRPr="00D97020">
              <w:rPr>
                <w:rFonts w:ascii="Times New Roman" w:hAnsi="Times New Roman" w:cs="Times New Roman"/>
                <w:b/>
                <w:bCs/>
                <w:sz w:val="24"/>
                <w:szCs w:val="24"/>
                <w:u w:val="single"/>
                <w:lang w:val="en-US" w:eastAsia="es-MX"/>
              </w:rPr>
              <w:t>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i/>
                <w:iCs/>
                <w:sz w:val="24"/>
                <w:szCs w:val="24"/>
                <w:lang w:val="es-ES" w:eastAsia="es-MX"/>
              </w:rPr>
            </w:pPr>
            <w:r w:rsidRPr="00D97020">
              <w:rPr>
                <w:rFonts w:ascii="Times New Roman" w:hAnsi="Times New Roman" w:cs="Times New Roman"/>
                <w:sz w:val="24"/>
                <w:szCs w:val="24"/>
                <w:lang w:val="es-ES" w:eastAsia="es-MX"/>
              </w:rPr>
              <w:t xml:space="preserve">CAPC = Canalización Principal de </w:t>
            </w:r>
            <w:r w:rsidRPr="00D97020">
              <w:rPr>
                <w:rFonts w:ascii="Times New Roman" w:hAnsi="Times New Roman" w:cs="Times New Roman"/>
                <w:i/>
                <w:iCs/>
                <w:sz w:val="24"/>
                <w:szCs w:val="24"/>
                <w:lang w:val="es-ES" w:eastAsia="es-MX"/>
              </w:rPr>
              <w:t>Campus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AT = Accesorio “T”</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pt-BR" w:eastAsia="es-MX"/>
              </w:rPr>
            </w:pPr>
            <w:r w:rsidRPr="00D97020">
              <w:rPr>
                <w:rFonts w:ascii="Times New Roman" w:hAnsi="Times New Roman" w:cs="Times New Roman"/>
                <w:sz w:val="24"/>
                <w:szCs w:val="24"/>
                <w:lang w:val="pt-BR" w:eastAsia="es-MX"/>
              </w:rPr>
              <w:t>[tipo] = H: horizontal, V: vertical.</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Material = AL: Aluminio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s-ES" w:eastAsia="es-MX"/>
              </w:rPr>
              <w:t xml:space="preserve">YYY = Ancho en mm. </w:t>
            </w:r>
            <w:r w:rsidRPr="00D97020">
              <w:rPr>
                <w:rFonts w:ascii="Times New Roman" w:hAnsi="Times New Roman" w:cs="Times New Roman"/>
                <w:sz w:val="24"/>
                <w:szCs w:val="24"/>
                <w:lang w:val="en-US" w:eastAsia="es-MX"/>
              </w:rPr>
              <w:t>(152, 229, 305, 406, 457, 508)</w:t>
            </w:r>
          </w:p>
        </w:tc>
      </w:tr>
    </w:tbl>
    <w:p w:rsidR="00856AB8" w:rsidRPr="00D97020" w:rsidRDefault="00856AB8" w:rsidP="0046558F">
      <w:pPr>
        <w:widowControl w:val="0"/>
        <w:overflowPunct w:val="0"/>
        <w:autoSpaceDE w:val="0"/>
        <w:autoSpaceDN w:val="0"/>
        <w:adjustRightInd w:val="0"/>
        <w:spacing w:line="180" w:lineRule="exact"/>
        <w:jc w:val="both"/>
        <w:textAlignment w:val="baseline"/>
        <w:rPr>
          <w:rFonts w:ascii="Times New Roman" w:hAnsi="Times New Roman" w:cs="Times New Roman"/>
          <w:sz w:val="24"/>
          <w:szCs w:val="24"/>
          <w:lang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eastAsia="es-MX"/>
        </w:rPr>
      </w:pPr>
      <w:r w:rsidRPr="00D97020">
        <w:rPr>
          <w:rFonts w:ascii="Times New Roman" w:hAnsi="Times New Roman" w:cs="Times New Roman"/>
          <w:b/>
          <w:bCs/>
          <w:sz w:val="24"/>
          <w:szCs w:val="24"/>
          <w:lang w:eastAsia="es-MX"/>
        </w:rPr>
        <w:t>Curva para escalera porta cables:</w:t>
      </w:r>
    </w:p>
    <w:tbl>
      <w:tblPr>
        <w:tblStyle w:val="Tabladecuadrcula5oscura-nfasis61"/>
        <w:tblW w:w="0" w:type="auto"/>
        <w:tblLook w:val="0080" w:firstRow="0" w:lastRow="0" w:firstColumn="1" w:lastColumn="0" w:noHBand="0" w:noVBand="0"/>
      </w:tblPr>
      <w:tblGrid>
        <w:gridCol w:w="1643"/>
        <w:gridCol w:w="6684"/>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CAPC-CU</w:t>
            </w:r>
            <w:r w:rsidRPr="00D97020">
              <w:rPr>
                <w:rFonts w:ascii="Times New Roman" w:hAnsi="Times New Roman" w:cs="Times New Roman"/>
                <w:b/>
                <w:bCs/>
                <w:sz w:val="24"/>
                <w:szCs w:val="24"/>
                <w:u w:val="single"/>
                <w:lang w:val="es-ES" w:eastAsia="es-MX"/>
              </w:rPr>
              <w:t>XXX</w:t>
            </w:r>
            <w:r w:rsidRPr="00D97020">
              <w:rPr>
                <w:rFonts w:ascii="Times New Roman" w:hAnsi="Times New Roman" w:cs="Times New Roman"/>
                <w:b/>
                <w:bCs/>
                <w:sz w:val="24"/>
                <w:szCs w:val="24"/>
                <w:lang w:val="es-ES" w:eastAsia="es-MX"/>
              </w:rPr>
              <w:t xml:space="preserve"> –[tipo]- </w:t>
            </w:r>
            <w:r w:rsidRPr="00D97020">
              <w:rPr>
                <w:rFonts w:ascii="Times New Roman" w:hAnsi="Times New Roman" w:cs="Times New Roman"/>
                <w:b/>
                <w:bCs/>
                <w:sz w:val="24"/>
                <w:szCs w:val="24"/>
                <w:u w:val="single"/>
                <w:lang w:val="es-ES" w:eastAsia="es-MX"/>
              </w:rPr>
              <w:t>ZZ</w:t>
            </w:r>
            <w:r w:rsidRPr="00D97020">
              <w:rPr>
                <w:rFonts w:ascii="Times New Roman" w:hAnsi="Times New Roman" w:cs="Times New Roman"/>
                <w:b/>
                <w:bCs/>
                <w:sz w:val="24"/>
                <w:szCs w:val="24"/>
                <w:lang w:val="es-ES" w:eastAsia="es-MX"/>
              </w:rPr>
              <w:t xml:space="preserve"> - [material]-</w:t>
            </w:r>
            <w:r w:rsidRPr="00D97020">
              <w:rPr>
                <w:rFonts w:ascii="Times New Roman" w:hAnsi="Times New Roman" w:cs="Times New Roman"/>
                <w:b/>
                <w:bCs/>
                <w:sz w:val="24"/>
                <w:szCs w:val="24"/>
                <w:u w:val="single"/>
                <w:lang w:val="es-ES" w:eastAsia="es-MX"/>
              </w:rPr>
              <w:t>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i/>
                <w:iCs/>
                <w:sz w:val="24"/>
                <w:szCs w:val="24"/>
                <w:lang w:val="es-ES" w:eastAsia="es-MX"/>
              </w:rPr>
            </w:pPr>
            <w:r w:rsidRPr="00D97020">
              <w:rPr>
                <w:rFonts w:ascii="Times New Roman" w:hAnsi="Times New Roman" w:cs="Times New Roman"/>
                <w:sz w:val="24"/>
                <w:szCs w:val="24"/>
                <w:lang w:val="es-ES" w:eastAsia="es-MX"/>
              </w:rPr>
              <w:t xml:space="preserve">CAPC = Canalización Principal de </w:t>
            </w:r>
            <w:r w:rsidRPr="00D97020">
              <w:rPr>
                <w:rFonts w:ascii="Times New Roman" w:hAnsi="Times New Roman" w:cs="Times New Roman"/>
                <w:i/>
                <w:iCs/>
                <w:sz w:val="24"/>
                <w:szCs w:val="24"/>
                <w:lang w:val="es-ES" w:eastAsia="es-MX"/>
              </w:rPr>
              <w:t>Campus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CU = Curva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[tipo]= H: horizontal, VI: vertical interna, VE: vertical externa;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ZZ = Grados de la curva (45° y 90°), ZZ=AJ para curvas ajustables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Material = AL: Aluminio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s-ES" w:eastAsia="es-MX"/>
              </w:rPr>
              <w:t xml:space="preserve">YYY = Ancho en mm. </w:t>
            </w:r>
            <w:r w:rsidRPr="00D97020">
              <w:rPr>
                <w:rFonts w:ascii="Times New Roman" w:hAnsi="Times New Roman" w:cs="Times New Roman"/>
                <w:sz w:val="24"/>
                <w:szCs w:val="24"/>
                <w:lang w:val="en-US" w:eastAsia="es-MX"/>
              </w:rPr>
              <w:t>(152, 229, 305, 406, 457, 508 )</w:t>
            </w:r>
          </w:p>
        </w:tc>
      </w:tr>
    </w:tbl>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bCs/>
          <w:sz w:val="24"/>
          <w:szCs w:val="24"/>
          <w:lang w:val="en-U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Caja de registro cuadrada para exteriores:</w:t>
      </w:r>
    </w:p>
    <w:tbl>
      <w:tblPr>
        <w:tblStyle w:val="Tabladecuadrcula5oscura-nfasis61"/>
        <w:tblW w:w="0" w:type="auto"/>
        <w:tblLook w:val="0080" w:firstRow="0" w:lastRow="0" w:firstColumn="1" w:lastColumn="0" w:noHBand="0" w:noVBand="0"/>
      </w:tblPr>
      <w:tblGrid>
        <w:gridCol w:w="1643"/>
        <w:gridCol w:w="5110"/>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s-ES" w:eastAsia="es-MX"/>
              </w:rPr>
            </w:pPr>
            <w:r w:rsidRPr="00D97020">
              <w:rPr>
                <w:rFonts w:ascii="Times New Roman" w:hAnsi="Times New Roman" w:cs="Times New Roman"/>
                <w:color w:val="auto"/>
                <w:sz w:val="24"/>
                <w:szCs w:val="24"/>
                <w:lang w:val="es-E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 xml:space="preserve">CAPC-CRE </w:t>
            </w:r>
            <w:r w:rsidRPr="00D97020">
              <w:rPr>
                <w:rFonts w:ascii="Times New Roman" w:hAnsi="Times New Roman" w:cs="Times New Roman"/>
                <w:b/>
                <w:bCs/>
                <w:sz w:val="24"/>
                <w:szCs w:val="24"/>
                <w:u w:val="single"/>
                <w:lang w:val="es-ES" w:eastAsia="es-MX"/>
              </w:rPr>
              <w:t>XXX</w:t>
            </w:r>
            <w:r w:rsidRPr="00D97020">
              <w:rPr>
                <w:rFonts w:ascii="Times New Roman" w:hAnsi="Times New Roman" w:cs="Times New Roman"/>
                <w:b/>
                <w:bCs/>
                <w:sz w:val="24"/>
                <w:szCs w:val="24"/>
                <w:lang w:val="es-ES" w:eastAsia="es-MX"/>
              </w:rPr>
              <w:t xml:space="preserve"> –[material]-</w:t>
            </w:r>
            <w:r w:rsidRPr="00D97020">
              <w:rPr>
                <w:rFonts w:ascii="Times New Roman" w:hAnsi="Times New Roman" w:cs="Times New Roman"/>
                <w:b/>
                <w:bCs/>
                <w:sz w:val="24"/>
                <w:szCs w:val="24"/>
                <w:u w:val="single"/>
                <w:lang w:val="es-ES" w:eastAsia="es-MX"/>
              </w:rPr>
              <w:t>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s-ES" w:eastAsia="es-MX"/>
              </w:rPr>
            </w:pPr>
            <w:r w:rsidRPr="00D97020">
              <w:rPr>
                <w:rFonts w:ascii="Times New Roman" w:hAnsi="Times New Roman" w:cs="Times New Roman"/>
                <w:color w:val="auto"/>
                <w:sz w:val="24"/>
                <w:szCs w:val="24"/>
                <w:lang w:val="es-E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s-E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i/>
                <w:iCs/>
                <w:sz w:val="24"/>
                <w:szCs w:val="24"/>
                <w:lang w:val="es-ES" w:eastAsia="es-MX"/>
              </w:rPr>
            </w:pPr>
            <w:r w:rsidRPr="00D97020">
              <w:rPr>
                <w:rFonts w:ascii="Times New Roman" w:hAnsi="Times New Roman" w:cs="Times New Roman"/>
                <w:sz w:val="24"/>
                <w:szCs w:val="24"/>
                <w:lang w:val="es-ES" w:eastAsia="es-MX"/>
              </w:rPr>
              <w:t xml:space="preserve">CAPC = Canalización Principal de </w:t>
            </w:r>
            <w:r w:rsidRPr="00D97020">
              <w:rPr>
                <w:rFonts w:ascii="Times New Roman" w:hAnsi="Times New Roman" w:cs="Times New Roman"/>
                <w:i/>
                <w:iCs/>
                <w:sz w:val="24"/>
                <w:szCs w:val="24"/>
                <w:lang w:val="es-ES" w:eastAsia="es-MX"/>
              </w:rPr>
              <w:t>Campus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CRE = Caja de registro para exteriores</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Número consecutivo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[material]= AG: Acero Galvanizado, AL: aluminio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YYY = Longitud (120, 150, 180, 290) en mm.</w:t>
            </w:r>
          </w:p>
        </w:tc>
      </w:tr>
    </w:tbl>
    <w:p w:rsidR="00856AB8" w:rsidRPr="00D97020" w:rsidRDefault="00856AB8" w:rsidP="00526BAF">
      <w:pPr>
        <w:widowControl w:val="0"/>
        <w:overflowPunct w:val="0"/>
        <w:autoSpaceDE w:val="0"/>
        <w:autoSpaceDN w:val="0"/>
        <w:adjustRightInd w:val="0"/>
        <w:spacing w:after="0"/>
        <w:ind w:firstLine="708"/>
        <w:jc w:val="both"/>
        <w:textAlignment w:val="baseline"/>
        <w:rPr>
          <w:rFonts w:ascii="Times New Roman" w:hAnsi="Times New Roman" w:cs="Times New Roman"/>
          <w:b/>
          <w:bCs/>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b/>
          <w:bCs/>
          <w:sz w:val="24"/>
          <w:szCs w:val="24"/>
          <w:lang w:val="es-ES" w:eastAsia="es-MX"/>
        </w:rPr>
      </w:pPr>
      <w:r w:rsidRPr="00D97020">
        <w:rPr>
          <w:rFonts w:ascii="Times New Roman" w:hAnsi="Times New Roman" w:cs="Times New Roman"/>
          <w:b/>
          <w:bCs/>
          <w:sz w:val="24"/>
          <w:szCs w:val="24"/>
          <w:lang w:val="es-ES" w:eastAsia="es-MX"/>
        </w:rPr>
        <w:t>Sistema de Tierra:</w:t>
      </w: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Barras del Sistema de Tierra:</w:t>
      </w:r>
    </w:p>
    <w:tbl>
      <w:tblPr>
        <w:tblStyle w:val="Tabladecuadrcula5oscura-nfasis61"/>
        <w:tblW w:w="0" w:type="auto"/>
        <w:tblLook w:val="0080" w:firstRow="0" w:lastRow="0" w:firstColumn="1" w:lastColumn="0" w:noHBand="0" w:noVBand="0"/>
      </w:tblPr>
      <w:tblGrid>
        <w:gridCol w:w="1643"/>
        <w:gridCol w:w="3665"/>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B[tipo]ST</w:t>
            </w:r>
            <w:r w:rsidRPr="00D97020">
              <w:rPr>
                <w:rFonts w:ascii="Times New Roman" w:hAnsi="Times New Roman" w:cs="Times New Roman"/>
                <w:b/>
                <w:bCs/>
                <w:sz w:val="24"/>
                <w:szCs w:val="24"/>
                <w:u w:val="single"/>
                <w:lang w:val="en-US" w:eastAsia="es-MX"/>
              </w:rPr>
              <w:t>XXX</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B = Barra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[Tipo] = P: Principal; S: Secundaria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ST = Sistema de Tierra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XXX = Número consecutivo </w:t>
            </w:r>
          </w:p>
        </w:tc>
      </w:tr>
    </w:tbl>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b/>
          <w:bCs/>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Conductor del Sistema de Tierra:</w:t>
      </w:r>
    </w:p>
    <w:tbl>
      <w:tblPr>
        <w:tblStyle w:val="Tabladecuadrcula5oscura-nfasis61"/>
        <w:tblW w:w="0" w:type="auto"/>
        <w:tblLook w:val="0080" w:firstRow="0" w:lastRow="0" w:firstColumn="1" w:lastColumn="0" w:noHBand="0" w:noVBand="0"/>
      </w:tblPr>
      <w:tblGrid>
        <w:gridCol w:w="1643"/>
        <w:gridCol w:w="403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CST</w:t>
            </w:r>
            <w:r w:rsidRPr="00D97020">
              <w:rPr>
                <w:rFonts w:ascii="Times New Roman" w:hAnsi="Times New Roman" w:cs="Times New Roman"/>
                <w:b/>
                <w:bCs/>
                <w:sz w:val="24"/>
                <w:szCs w:val="24"/>
                <w:u w:val="single"/>
                <w:lang w:val="en-US" w:eastAsia="es-MX"/>
              </w:rPr>
              <w:t>XXX</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lastRenderedPageBreak/>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CST = Conductor del Sistema de Tierra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 xml:space="preserve">XXX = Número consecutivo </w:t>
            </w:r>
          </w:p>
        </w:tc>
      </w:tr>
    </w:tbl>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600"/>
        <w:jc w:val="both"/>
        <w:textAlignment w:val="baseline"/>
        <w:rPr>
          <w:rFonts w:ascii="Times New Roman" w:hAnsi="Times New Roman" w:cs="Times New Roman"/>
          <w:sz w:val="24"/>
          <w:szCs w:val="24"/>
          <w:lang w:val="en-U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Conductor de Tierra para equipo:</w:t>
      </w:r>
    </w:p>
    <w:tbl>
      <w:tblPr>
        <w:tblStyle w:val="Tabladecuadrcula5oscura-nfasis61"/>
        <w:tblW w:w="0" w:type="auto"/>
        <w:tblLook w:val="0080" w:firstRow="0" w:lastRow="0" w:firstColumn="1" w:lastColumn="0" w:noHBand="0" w:noVBand="0"/>
      </w:tblPr>
      <w:tblGrid>
        <w:gridCol w:w="1643"/>
        <w:gridCol w:w="4097"/>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CTE</w:t>
            </w:r>
            <w:r w:rsidRPr="00D97020">
              <w:rPr>
                <w:rFonts w:ascii="Times New Roman" w:hAnsi="Times New Roman" w:cs="Times New Roman"/>
                <w:b/>
                <w:bCs/>
                <w:sz w:val="24"/>
                <w:szCs w:val="24"/>
                <w:u w:val="single"/>
                <w:lang w:val="en-US" w:eastAsia="es-MX"/>
              </w:rPr>
              <w:t>XXX</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CTE = Conductor de Tierra para Equipo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sz w:val="24"/>
                <w:szCs w:val="24"/>
                <w:lang w:val="en-US" w:eastAsia="es-MX"/>
              </w:rPr>
              <w:t xml:space="preserve">XXX = Número consecutivo </w:t>
            </w:r>
          </w:p>
        </w:tc>
      </w:tr>
    </w:tbl>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600"/>
        <w:jc w:val="both"/>
        <w:textAlignment w:val="baseline"/>
        <w:rPr>
          <w:rFonts w:ascii="Times New Roman" w:hAnsi="Times New Roman" w:cs="Times New Roman"/>
          <w:sz w:val="24"/>
          <w:szCs w:val="24"/>
          <w:lang w:val="en-U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Tablero eléctrico (Centro de carga):</w:t>
      </w:r>
    </w:p>
    <w:tbl>
      <w:tblPr>
        <w:tblStyle w:val="Tabladecuadrcula5oscura-nfasis61"/>
        <w:tblW w:w="0" w:type="auto"/>
        <w:tblLook w:val="0080" w:firstRow="0" w:lastRow="0" w:firstColumn="1" w:lastColumn="0" w:noHBand="0" w:noVBand="0"/>
      </w:tblPr>
      <w:tblGrid>
        <w:gridCol w:w="1643"/>
        <w:gridCol w:w="263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CECAXXX</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CECA = Centro de carga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XXX = Consecutivo </w:t>
            </w:r>
          </w:p>
        </w:tc>
      </w:tr>
    </w:tbl>
    <w:p w:rsidR="00856AB8" w:rsidRPr="00D97020" w:rsidRDefault="00856AB8" w:rsidP="0046558F">
      <w:pPr>
        <w:widowControl w:val="0"/>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600"/>
        <w:jc w:val="both"/>
        <w:textAlignment w:val="baseline"/>
        <w:rPr>
          <w:rFonts w:ascii="Times New Roman" w:hAnsi="Times New Roman" w:cs="Times New Roman"/>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Cables eléctricos:</w:t>
      </w:r>
    </w:p>
    <w:tbl>
      <w:tblPr>
        <w:tblStyle w:val="Tabladecuadrcula5oscura-nfasis61"/>
        <w:tblW w:w="0" w:type="auto"/>
        <w:tblLook w:val="0080" w:firstRow="0" w:lastRow="0" w:firstColumn="1" w:lastColumn="0" w:noHBand="0" w:noVBand="0"/>
      </w:tblPr>
      <w:tblGrid>
        <w:gridCol w:w="1643"/>
        <w:gridCol w:w="3111"/>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CELECTXXX</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CELECT = Cable eléctrico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XXX = Consecutivo del cable </w:t>
            </w:r>
          </w:p>
        </w:tc>
      </w:tr>
    </w:tbl>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b/>
          <w:bCs/>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Interruptor o circuito de tablero eléctrico:</w:t>
      </w:r>
    </w:p>
    <w:tbl>
      <w:tblPr>
        <w:tblStyle w:val="Tabladecuadrcula5oscura-nfasis61"/>
        <w:tblW w:w="0" w:type="auto"/>
        <w:tblLook w:val="0080" w:firstRow="0" w:lastRow="0" w:firstColumn="1" w:lastColumn="0" w:noHBand="0" w:noVBand="0"/>
      </w:tblPr>
      <w:tblGrid>
        <w:gridCol w:w="1643"/>
        <w:gridCol w:w="7002"/>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[Tablero eléctrico]-C-XXX</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[Tablero eléctrico] = Centro de carga donde se encuentra el interruptor</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C = Interruptor o circuito eléctrico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Consecutivo del interruptor o circuito eléctrico</w:t>
            </w:r>
          </w:p>
        </w:tc>
      </w:tr>
    </w:tbl>
    <w:p w:rsidR="00856AB8" w:rsidRPr="00D97020" w:rsidRDefault="00856AB8" w:rsidP="0046558F">
      <w:pPr>
        <w:widowControl w:val="0"/>
        <w:tabs>
          <w:tab w:val="left" w:pos="850"/>
          <w:tab w:val="left" w:pos="1417"/>
        </w:tabs>
        <w:overflowPunct w:val="0"/>
        <w:autoSpaceDE w:val="0"/>
        <w:autoSpaceDN w:val="0"/>
        <w:adjustRightInd w:val="0"/>
        <w:spacing w:line="240" w:lineRule="atLeast"/>
        <w:jc w:val="both"/>
        <w:textAlignment w:val="baseline"/>
        <w:rPr>
          <w:rFonts w:ascii="Times New Roman" w:hAnsi="Times New Roman" w:cs="Times New Roman"/>
          <w:b/>
          <w:bCs/>
          <w:sz w:val="24"/>
          <w:szCs w:val="24"/>
          <w:lang w:val="es-ES" w:eastAsia="es-MX"/>
        </w:rPr>
      </w:pPr>
    </w:p>
    <w:p w:rsidR="00856AB8" w:rsidRPr="00D97020" w:rsidRDefault="00856AB8" w:rsidP="0046558F">
      <w:pPr>
        <w:widowControl w:val="0"/>
        <w:overflowPunct w:val="0"/>
        <w:autoSpaceDE w:val="0"/>
        <w:autoSpaceDN w:val="0"/>
        <w:adjustRightInd w:val="0"/>
        <w:ind w:firstLine="708"/>
        <w:jc w:val="both"/>
        <w:textAlignment w:val="baseline"/>
        <w:rPr>
          <w:rFonts w:ascii="Times New Roman" w:hAnsi="Times New Roman" w:cs="Times New Roman"/>
          <w:sz w:val="24"/>
          <w:szCs w:val="24"/>
          <w:lang w:val="en-US" w:eastAsia="es-MX"/>
        </w:rPr>
      </w:pPr>
      <w:r w:rsidRPr="00D97020">
        <w:rPr>
          <w:rFonts w:ascii="Times New Roman" w:hAnsi="Times New Roman" w:cs="Times New Roman"/>
          <w:b/>
          <w:bCs/>
          <w:sz w:val="24"/>
          <w:szCs w:val="24"/>
          <w:lang w:val="en-US" w:eastAsia="es-MX"/>
        </w:rPr>
        <w:t>Nodo o contacto eléctrico:</w:t>
      </w:r>
    </w:p>
    <w:tbl>
      <w:tblPr>
        <w:tblStyle w:val="Tabladecuadrcula5oscura-nfasis61"/>
        <w:tblW w:w="0" w:type="auto"/>
        <w:tblLook w:val="0080" w:firstRow="0" w:lastRow="0" w:firstColumn="1" w:lastColumn="0" w:noHBand="0" w:noVBand="0"/>
      </w:tblPr>
      <w:tblGrid>
        <w:gridCol w:w="1643"/>
        <w:gridCol w:w="7002"/>
      </w:tblGrid>
      <w:tr w:rsidR="00D97020" w:rsidRPr="00D97020" w:rsidTr="00856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Identificador:</w:t>
            </w: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b/>
                <w:bCs/>
                <w:sz w:val="24"/>
                <w:szCs w:val="24"/>
                <w:lang w:val="es-ES" w:eastAsia="es-MX"/>
              </w:rPr>
              <w:t>[Tablero eléctrico]-C-XXX-YYY</w:t>
            </w:r>
          </w:p>
        </w:tc>
      </w:tr>
      <w:tr w:rsidR="00D97020" w:rsidRPr="00D97020" w:rsidTr="00856AB8">
        <w:tc>
          <w:tcPr>
            <w:cnfStyle w:val="001000000000" w:firstRow="0" w:lastRow="0" w:firstColumn="1" w:lastColumn="0" w:oddVBand="0"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r w:rsidRPr="00D97020">
              <w:rPr>
                <w:rFonts w:ascii="Times New Roman" w:hAnsi="Times New Roman" w:cs="Times New Roman"/>
                <w:color w:val="auto"/>
                <w:sz w:val="24"/>
                <w:szCs w:val="24"/>
                <w:lang w:val="en-US" w:eastAsia="es-MX"/>
              </w:rPr>
              <w:t>Estructura:</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b w:val="0"/>
                <w:bCs w:val="0"/>
                <w:color w:val="auto"/>
                <w:sz w:val="24"/>
                <w:szCs w:val="24"/>
                <w:lang w:val="en-US" w:eastAsia="es-MX"/>
              </w:rPr>
            </w:pPr>
          </w:p>
        </w:tc>
        <w:tc>
          <w:tcPr>
            <w:cnfStyle w:val="000010000000" w:firstRow="0" w:lastRow="0" w:firstColumn="0" w:lastColumn="0" w:oddVBand="1" w:evenVBand="0" w:oddHBand="0" w:evenHBand="0" w:firstRowFirstColumn="0" w:firstRowLastColumn="0" w:lastRowFirstColumn="0" w:lastRowLastColumn="0"/>
            <w:tcW w:w="0" w:type="auto"/>
          </w:tcPr>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[Tablero eléctrico] = Centro de carga donde se encuentra el interruptor</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 xml:space="preserve">C = Interruptor o circuito eléctrico del que se alimenta </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XXX = consecutivo del interruptor o circuito eléctrico</w:t>
            </w:r>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YYY = consecutivo del nodo o contacto eléctrico</w:t>
            </w:r>
          </w:p>
        </w:tc>
      </w:tr>
    </w:tbl>
    <w:p w:rsidR="00F51AD2" w:rsidRDefault="00F51AD2" w:rsidP="0046558F">
      <w:pPr>
        <w:widowControl w:val="0"/>
        <w:tabs>
          <w:tab w:val="left" w:pos="850"/>
          <w:tab w:val="left" w:pos="1417"/>
        </w:tabs>
        <w:overflowPunct w:val="0"/>
        <w:autoSpaceDE w:val="0"/>
        <w:autoSpaceDN w:val="0"/>
        <w:adjustRightInd w:val="0"/>
        <w:spacing w:line="240" w:lineRule="atLeast"/>
        <w:jc w:val="both"/>
        <w:textAlignment w:val="baseline"/>
        <w:rPr>
          <w:rFonts w:ascii="Times New Roman" w:hAnsi="Times New Roman" w:cs="Times New Roman"/>
          <w:b/>
          <w:bCs/>
          <w:sz w:val="24"/>
          <w:szCs w:val="24"/>
          <w:lang w:eastAsia="es-MX"/>
        </w:rPr>
      </w:pPr>
    </w:p>
    <w:p w:rsidR="00F51AD2" w:rsidRDefault="00F51AD2">
      <w:pPr>
        <w:rPr>
          <w:rFonts w:ascii="Times New Roman" w:hAnsi="Times New Roman" w:cs="Times New Roman"/>
          <w:b/>
          <w:bCs/>
          <w:sz w:val="24"/>
          <w:szCs w:val="24"/>
          <w:lang w:eastAsia="es-MX"/>
        </w:rPr>
      </w:pPr>
      <w:r>
        <w:rPr>
          <w:rFonts w:ascii="Times New Roman" w:hAnsi="Times New Roman" w:cs="Times New Roman"/>
          <w:b/>
          <w:bCs/>
          <w:sz w:val="24"/>
          <w:szCs w:val="24"/>
          <w:lang w:eastAsia="es-MX"/>
        </w:rPr>
        <w:br w:type="page"/>
      </w:r>
    </w:p>
    <w:p w:rsidR="00856AB8" w:rsidRPr="00D97020" w:rsidRDefault="00856AB8" w:rsidP="0046558F">
      <w:pPr>
        <w:widowControl w:val="0"/>
        <w:tabs>
          <w:tab w:val="left" w:pos="850"/>
          <w:tab w:val="left" w:pos="1417"/>
        </w:tabs>
        <w:overflowPunct w:val="0"/>
        <w:autoSpaceDE w:val="0"/>
        <w:autoSpaceDN w:val="0"/>
        <w:adjustRightInd w:val="0"/>
        <w:spacing w:line="240" w:lineRule="atLeast"/>
        <w:jc w:val="both"/>
        <w:textAlignment w:val="baseline"/>
        <w:rPr>
          <w:rFonts w:ascii="Times New Roman" w:hAnsi="Times New Roman" w:cs="Times New Roman"/>
          <w:b/>
          <w:bCs/>
          <w:sz w:val="24"/>
          <w:szCs w:val="24"/>
          <w:lang w:eastAsia="es-MX"/>
        </w:rPr>
      </w:pPr>
    </w:p>
    <w:p w:rsidR="00856AB8" w:rsidRPr="00110892" w:rsidRDefault="00856AB8" w:rsidP="00110892">
      <w:pPr>
        <w:pStyle w:val="MMTopic1"/>
        <w:numPr>
          <w:ilvl w:val="0"/>
          <w:numId w:val="90"/>
        </w:numPr>
        <w:rPr>
          <w:rFonts w:ascii="Times New Roman" w:hAnsi="Times New Roman" w:cs="Times New Roman"/>
          <w:color w:val="auto"/>
          <w:sz w:val="24"/>
          <w:szCs w:val="24"/>
          <w:lang w:eastAsia="es-MX"/>
        </w:rPr>
      </w:pPr>
      <w:bookmarkStart w:id="91" w:name="_Toc487732258"/>
      <w:r w:rsidRPr="00110892">
        <w:rPr>
          <w:rFonts w:ascii="Times New Roman" w:hAnsi="Times New Roman" w:cs="Times New Roman"/>
          <w:color w:val="auto"/>
          <w:sz w:val="24"/>
          <w:szCs w:val="24"/>
          <w:lang w:eastAsia="es-MX"/>
        </w:rPr>
        <w:t>Memoria Técnic</w:t>
      </w:r>
      <w:r w:rsidR="00644743" w:rsidRPr="00110892">
        <w:rPr>
          <w:rFonts w:ascii="Times New Roman" w:hAnsi="Times New Roman" w:cs="Times New Roman"/>
          <w:color w:val="auto"/>
          <w:sz w:val="24"/>
          <w:szCs w:val="24"/>
          <w:lang w:eastAsia="es-MX"/>
        </w:rPr>
        <w:t>a</w:t>
      </w:r>
      <w:bookmarkEnd w:id="91"/>
    </w:p>
    <w:p w:rsidR="00856AB8" w:rsidRPr="00D97020" w:rsidRDefault="00856AB8" w:rsidP="0046558F">
      <w:pPr>
        <w:widowControl w:val="0"/>
        <w:tabs>
          <w:tab w:val="left" w:pos="850"/>
          <w:tab w:val="left" w:pos="1417"/>
        </w:tabs>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 xml:space="preserve">El </w:t>
      </w:r>
      <w:r w:rsidR="000B3757" w:rsidRPr="00D97020">
        <w:rPr>
          <w:rFonts w:ascii="Times New Roman" w:hAnsi="Times New Roman" w:cs="Times New Roman"/>
          <w:bCs/>
          <w:sz w:val="24"/>
          <w:szCs w:val="24"/>
          <w:lang w:eastAsia="es-MX"/>
        </w:rPr>
        <w:t>Inversionista Proveedor</w:t>
      </w:r>
      <w:r w:rsidRPr="00D97020">
        <w:rPr>
          <w:rFonts w:ascii="Times New Roman" w:hAnsi="Times New Roman" w:cs="Times New Roman"/>
          <w:bCs/>
          <w:sz w:val="24"/>
          <w:szCs w:val="24"/>
          <w:lang w:eastAsia="es-MX"/>
        </w:rPr>
        <w:t xml:space="preserve"> deberá entregar una memoria técnica por cada instalación que efectué dentro de los edificios del Instituto, en un plazo no mayor de un mes contado a partir de la fecha de recepción del bloque correspondiente, y deberá contener los siguientes puntos:</w:t>
      </w:r>
    </w:p>
    <w:p w:rsidR="00856AB8" w:rsidRPr="00D97020" w:rsidRDefault="00856AB8" w:rsidP="0046558F">
      <w:pPr>
        <w:widowControl w:val="0"/>
        <w:tabs>
          <w:tab w:val="left" w:pos="850"/>
          <w:tab w:val="left" w:pos="1417"/>
        </w:tabs>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rPr>
      </w:pPr>
      <w:bookmarkStart w:id="92" w:name="_Toc487732259"/>
      <w:r w:rsidRPr="00D97020">
        <w:rPr>
          <w:rFonts w:ascii="Times New Roman" w:hAnsi="Times New Roman" w:cs="Times New Roman"/>
          <w:color w:val="auto"/>
          <w:sz w:val="24"/>
          <w:szCs w:val="24"/>
        </w:rPr>
        <w:t>Memoria Técnica de Instalación de Cableado Estructurado</w:t>
      </w:r>
      <w:bookmarkEnd w:id="92"/>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memoria técnica de la instalación de cableado estructurado deberá incluir lo siguiente:</w:t>
      </w:r>
    </w:p>
    <w:p w:rsidR="00856AB8" w:rsidRPr="00D97020" w:rsidRDefault="00856AB8" w:rsidP="0046558F">
      <w:pPr>
        <w:widowControl w:val="0"/>
        <w:tabs>
          <w:tab w:val="left" w:pos="850"/>
          <w:tab w:val="left" w:pos="1417"/>
        </w:tabs>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856AB8" w:rsidP="0046558F">
      <w:pPr>
        <w:widowControl w:val="0"/>
        <w:tabs>
          <w:tab w:val="left" w:pos="850"/>
          <w:tab w:val="left" w:pos="1417"/>
        </w:tabs>
        <w:overflowPunct w:val="0"/>
        <w:autoSpaceDE w:val="0"/>
        <w:autoSpaceDN w:val="0"/>
        <w:adjustRightInd w:val="0"/>
        <w:spacing w:line="240" w:lineRule="atLeast"/>
        <w:jc w:val="both"/>
        <w:textAlignment w:val="baseline"/>
        <w:rPr>
          <w:rFonts w:ascii="Times New Roman" w:hAnsi="Times New Roman" w:cs="Times New Roman"/>
          <w:b/>
          <w:bCs/>
          <w:sz w:val="24"/>
          <w:szCs w:val="24"/>
          <w:lang w:eastAsia="es-MX"/>
        </w:rPr>
      </w:pPr>
      <w:r w:rsidRPr="00D97020">
        <w:rPr>
          <w:rFonts w:ascii="Times New Roman" w:hAnsi="Times New Roman" w:cs="Times New Roman"/>
          <w:b/>
          <w:bCs/>
          <w:sz w:val="24"/>
          <w:szCs w:val="24"/>
          <w:lang w:eastAsia="es-MX"/>
        </w:rPr>
        <w:t>CAPITULO 1: SISTEMA DE CABLEADO ESTRUCTURADO DEL INMUEBLE O CAMPUS</w:t>
      </w:r>
    </w:p>
    <w:p w:rsidR="00856AB8" w:rsidRPr="00D97020" w:rsidRDefault="00856AB8" w:rsidP="0046558F">
      <w:pPr>
        <w:widowControl w:val="0"/>
        <w:tabs>
          <w:tab w:val="left" w:pos="850"/>
          <w:tab w:val="left" w:pos="1417"/>
        </w:tabs>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856AB8" w:rsidP="00320EA6">
      <w:pPr>
        <w:widowControl w:val="0"/>
        <w:numPr>
          <w:ilvl w:val="0"/>
          <w:numId w:val="57"/>
        </w:numPr>
        <w:tabs>
          <w:tab w:val="left" w:pos="1080"/>
          <w:tab w:val="left" w:pos="1417"/>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Introducción</w:t>
      </w:r>
    </w:p>
    <w:p w:rsidR="00856AB8" w:rsidRPr="00D97020" w:rsidRDefault="00856AB8" w:rsidP="00320EA6">
      <w:pPr>
        <w:widowControl w:val="0"/>
        <w:numPr>
          <w:ilvl w:val="0"/>
          <w:numId w:val="57"/>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Presentación y objetivo del proyecto</w:t>
      </w:r>
    </w:p>
    <w:p w:rsidR="00856AB8" w:rsidRPr="00D97020" w:rsidRDefault="00856AB8" w:rsidP="00320EA6">
      <w:pPr>
        <w:widowControl w:val="0"/>
        <w:numPr>
          <w:ilvl w:val="0"/>
          <w:numId w:val="57"/>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Definición de Sistema de Cableado Estructurado</w:t>
      </w:r>
    </w:p>
    <w:p w:rsidR="00856AB8" w:rsidRPr="00D97020" w:rsidRDefault="00856AB8" w:rsidP="00320EA6">
      <w:pPr>
        <w:widowControl w:val="0"/>
        <w:numPr>
          <w:ilvl w:val="0"/>
          <w:numId w:val="57"/>
        </w:numPr>
        <w:tabs>
          <w:tab w:val="left" w:pos="1080"/>
          <w:tab w:val="left" w:pos="1417"/>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Descripción del Proyecto</w:t>
      </w:r>
    </w:p>
    <w:p w:rsidR="00856AB8" w:rsidRPr="00D97020" w:rsidRDefault="00856AB8" w:rsidP="00320EA6">
      <w:pPr>
        <w:widowControl w:val="0"/>
        <w:numPr>
          <w:ilvl w:val="0"/>
          <w:numId w:val="57"/>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Sistema utilizado (marca)</w:t>
      </w:r>
    </w:p>
    <w:p w:rsidR="00856AB8" w:rsidRPr="00D97020" w:rsidRDefault="00856AB8" w:rsidP="0046558F">
      <w:pPr>
        <w:widowControl w:val="0"/>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856AB8" w:rsidP="0046558F">
      <w:pPr>
        <w:widowControl w:val="0"/>
        <w:overflowPunct w:val="0"/>
        <w:autoSpaceDE w:val="0"/>
        <w:autoSpaceDN w:val="0"/>
        <w:adjustRightInd w:val="0"/>
        <w:spacing w:line="240" w:lineRule="atLeast"/>
        <w:jc w:val="both"/>
        <w:textAlignment w:val="baseline"/>
        <w:rPr>
          <w:rFonts w:ascii="Times New Roman" w:hAnsi="Times New Roman" w:cs="Times New Roman"/>
          <w:b/>
          <w:bCs/>
          <w:sz w:val="24"/>
          <w:szCs w:val="24"/>
          <w:lang w:eastAsia="es-MX"/>
        </w:rPr>
      </w:pPr>
      <w:r w:rsidRPr="00D97020">
        <w:rPr>
          <w:rFonts w:ascii="Times New Roman" w:hAnsi="Times New Roman" w:cs="Times New Roman"/>
          <w:b/>
          <w:bCs/>
          <w:sz w:val="24"/>
          <w:szCs w:val="24"/>
          <w:lang w:eastAsia="es-MX"/>
        </w:rPr>
        <w:t>CAPITULO 2: DIAGRAMAS Y ESQUEMAS DE CONEXIÓN DEL PROYECTO</w:t>
      </w:r>
    </w:p>
    <w:p w:rsidR="00856AB8" w:rsidRPr="00D97020" w:rsidRDefault="00856AB8" w:rsidP="0046558F">
      <w:pPr>
        <w:widowControl w:val="0"/>
        <w:overflowPunct w:val="0"/>
        <w:autoSpaceDE w:val="0"/>
        <w:autoSpaceDN w:val="0"/>
        <w:adjustRightInd w:val="0"/>
        <w:spacing w:after="0" w:line="240" w:lineRule="atLeast"/>
        <w:ind w:left="720"/>
        <w:jc w:val="both"/>
        <w:textAlignment w:val="baseline"/>
        <w:rPr>
          <w:rFonts w:ascii="Times New Roman" w:hAnsi="Times New Roman" w:cs="Times New Roman"/>
          <w:bCs/>
          <w:sz w:val="24"/>
          <w:szCs w:val="24"/>
          <w:lang w:eastAsia="es-MX"/>
        </w:rPr>
      </w:pPr>
    </w:p>
    <w:p w:rsidR="00856AB8" w:rsidRPr="00D97020" w:rsidRDefault="00856AB8" w:rsidP="00320EA6">
      <w:pPr>
        <w:widowControl w:val="0"/>
        <w:numPr>
          <w:ilvl w:val="0"/>
          <w:numId w:val="57"/>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Diagrama unifilar de conexión del sistema de cableado estructurado del campus y/o edificio, que incluya la ubicación de los cuartos de equipo y telecomunicaciones, gabinetes, distribuidores, salidas multiusuario, y puntos de consolidación</w:t>
      </w:r>
    </w:p>
    <w:p w:rsidR="00856AB8" w:rsidRPr="00D97020" w:rsidRDefault="00856AB8" w:rsidP="00320EA6">
      <w:pPr>
        <w:widowControl w:val="0"/>
        <w:numPr>
          <w:ilvl w:val="0"/>
          <w:numId w:val="57"/>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Diagrama esquemático de la distribución de los servicios dentro del gabinete y/o rack de cada uno de los pisos del edificio</w:t>
      </w:r>
    </w:p>
    <w:p w:rsidR="00856AB8" w:rsidRPr="00D97020" w:rsidRDefault="00856AB8" w:rsidP="0046558F">
      <w:pPr>
        <w:widowControl w:val="0"/>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856AB8" w:rsidP="0046558F">
      <w:pPr>
        <w:widowControl w:val="0"/>
        <w:overflowPunct w:val="0"/>
        <w:autoSpaceDE w:val="0"/>
        <w:autoSpaceDN w:val="0"/>
        <w:adjustRightInd w:val="0"/>
        <w:spacing w:line="240" w:lineRule="atLeast"/>
        <w:jc w:val="both"/>
        <w:textAlignment w:val="baseline"/>
        <w:rPr>
          <w:rFonts w:ascii="Times New Roman" w:hAnsi="Times New Roman" w:cs="Times New Roman"/>
          <w:b/>
          <w:bCs/>
          <w:sz w:val="24"/>
          <w:szCs w:val="24"/>
          <w:lang w:eastAsia="es-MX"/>
        </w:rPr>
      </w:pPr>
      <w:r w:rsidRPr="00D97020">
        <w:rPr>
          <w:rFonts w:ascii="Times New Roman" w:hAnsi="Times New Roman" w:cs="Times New Roman"/>
          <w:b/>
          <w:bCs/>
          <w:sz w:val="24"/>
          <w:szCs w:val="24"/>
          <w:lang w:eastAsia="es-MX"/>
        </w:rPr>
        <w:t>CAPITULO 3 PLANOS DEL SISTEMA DE CABLEADO ESTRUCTURADO</w:t>
      </w:r>
    </w:p>
    <w:p w:rsidR="00856AB8" w:rsidRPr="00D97020" w:rsidRDefault="00856AB8" w:rsidP="0046558F">
      <w:pPr>
        <w:widowControl w:val="0"/>
        <w:overflowPunct w:val="0"/>
        <w:autoSpaceDE w:val="0"/>
        <w:autoSpaceDN w:val="0"/>
        <w:adjustRightInd w:val="0"/>
        <w:spacing w:line="240" w:lineRule="atLeast"/>
        <w:jc w:val="both"/>
        <w:textAlignment w:val="baseline"/>
        <w:rPr>
          <w:rFonts w:ascii="Times New Roman" w:hAnsi="Times New Roman" w:cs="Times New Roman"/>
          <w:b/>
          <w:bCs/>
          <w:sz w:val="24"/>
          <w:szCs w:val="24"/>
          <w:lang w:eastAsia="es-MX"/>
        </w:rPr>
      </w:pPr>
    </w:p>
    <w:p w:rsidR="00856AB8" w:rsidRPr="00D97020" w:rsidRDefault="00856AB8" w:rsidP="00320EA6">
      <w:pPr>
        <w:widowControl w:val="0"/>
        <w:numPr>
          <w:ilvl w:val="0"/>
          <w:numId w:val="58"/>
        </w:numPr>
        <w:tabs>
          <w:tab w:val="left" w:pos="1080"/>
          <w:tab w:val="left" w:pos="1417"/>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 xml:space="preserve">Planos isométricos del 100% de la trayectoria de las canalizaciones (tuberías, registros instalados o utilizados, escaleras porta cables </w:t>
      </w:r>
      <w:r w:rsidR="00A213B4" w:rsidRPr="00D97020">
        <w:rPr>
          <w:rFonts w:ascii="Times New Roman" w:hAnsi="Times New Roman" w:cs="Times New Roman"/>
          <w:bCs/>
          <w:sz w:val="24"/>
          <w:szCs w:val="24"/>
          <w:lang w:eastAsia="es-MX"/>
        </w:rPr>
        <w:t>etc.</w:t>
      </w:r>
      <w:r w:rsidRPr="00D97020">
        <w:rPr>
          <w:rFonts w:ascii="Times New Roman" w:hAnsi="Times New Roman" w:cs="Times New Roman"/>
          <w:bCs/>
          <w:sz w:val="24"/>
          <w:szCs w:val="24"/>
          <w:lang w:eastAsia="es-MX"/>
        </w:rPr>
        <w:t>) del sistema de cableado estructurado, por edificio, por piso y en caso de ser un campus, realizar los planos isométricos del campus</w:t>
      </w:r>
    </w:p>
    <w:p w:rsidR="00856AB8" w:rsidRPr="00D97020" w:rsidRDefault="00856AB8" w:rsidP="00320EA6">
      <w:pPr>
        <w:widowControl w:val="0"/>
        <w:numPr>
          <w:ilvl w:val="1"/>
          <w:numId w:val="58"/>
        </w:numPr>
        <w:tabs>
          <w:tab w:val="num" w:pos="157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En los planos isométricos se deben indicar las dimensiones y tipo de canalizaciones, así como el tipo y numero de cables que se alojan en las mismas</w:t>
      </w:r>
    </w:p>
    <w:p w:rsidR="00856AB8" w:rsidRPr="00D97020" w:rsidRDefault="00856AB8" w:rsidP="00320EA6">
      <w:pPr>
        <w:widowControl w:val="0"/>
        <w:numPr>
          <w:ilvl w:val="1"/>
          <w:numId w:val="58"/>
        </w:numPr>
        <w:tabs>
          <w:tab w:val="num" w:pos="157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Indicar en los planos isométricos la identificación de la canalización correspondiente, de acuerdo al apartado VI de este anexo</w:t>
      </w:r>
    </w:p>
    <w:p w:rsidR="00856AB8" w:rsidRPr="00D97020" w:rsidRDefault="00856AB8" w:rsidP="00320EA6">
      <w:pPr>
        <w:widowControl w:val="0"/>
        <w:numPr>
          <w:ilvl w:val="0"/>
          <w:numId w:val="58"/>
        </w:numPr>
        <w:tabs>
          <w:tab w:val="left" w:pos="1080"/>
          <w:tab w:val="left" w:pos="1417"/>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lastRenderedPageBreak/>
        <w:t>Planos en corte con la distribución de enlaces de cobre y/o fibra óptica por edificio, por piso y/o campus</w:t>
      </w:r>
    </w:p>
    <w:p w:rsidR="00856AB8" w:rsidRPr="00D97020" w:rsidRDefault="00856AB8" w:rsidP="00320EA6">
      <w:pPr>
        <w:widowControl w:val="0"/>
        <w:numPr>
          <w:ilvl w:val="0"/>
          <w:numId w:val="58"/>
        </w:numPr>
        <w:tabs>
          <w:tab w:val="left" w:pos="1080"/>
          <w:tab w:val="left" w:pos="1417"/>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Planos de distribución de servicios de datos por edificio y por piso, con la identificación correspondiente al apartado VI de este anexo (incluir identificación de canaletas sobre muros, pisos y columnas, así como indicar pasos a través de muros y losas)</w:t>
      </w:r>
    </w:p>
    <w:p w:rsidR="00856AB8" w:rsidRPr="00D97020" w:rsidRDefault="00856AB8" w:rsidP="0046558F">
      <w:pPr>
        <w:widowControl w:val="0"/>
        <w:tabs>
          <w:tab w:val="left" w:pos="1080"/>
          <w:tab w:val="left" w:pos="1417"/>
        </w:tabs>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856AB8" w:rsidP="0046558F">
      <w:pPr>
        <w:widowControl w:val="0"/>
        <w:tabs>
          <w:tab w:val="left" w:pos="1080"/>
          <w:tab w:val="left" w:pos="1417"/>
        </w:tabs>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Nota: Los planos deberán realizarse en AUTOCAD versión 2000 o superior y se entregara tanto en versión electrónica como impresa en un tamaño no menor a una hoja A2 y deberán contener las siguientes características:</w:t>
      </w:r>
    </w:p>
    <w:p w:rsidR="00856AB8" w:rsidRPr="00D97020" w:rsidRDefault="00856AB8" w:rsidP="00320EA6">
      <w:pPr>
        <w:widowControl w:val="0"/>
        <w:numPr>
          <w:ilvl w:val="0"/>
          <w:numId w:val="59"/>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Deben elaborarse a escala (1:50, 1:100)</w:t>
      </w:r>
    </w:p>
    <w:p w:rsidR="00856AB8" w:rsidRPr="00D97020" w:rsidRDefault="00856AB8" w:rsidP="00320EA6">
      <w:pPr>
        <w:widowControl w:val="0"/>
        <w:numPr>
          <w:ilvl w:val="0"/>
          <w:numId w:val="59"/>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Deben incluir cotas con dimensiones reales de longitudes y diámetros de tuberías</w:t>
      </w:r>
    </w:p>
    <w:p w:rsidR="00856AB8" w:rsidRPr="00D97020" w:rsidRDefault="00856AB8" w:rsidP="00320EA6">
      <w:pPr>
        <w:widowControl w:val="0"/>
        <w:numPr>
          <w:ilvl w:val="0"/>
          <w:numId w:val="59"/>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Deben indicar la orientación en cada plano (norte geográfico)</w:t>
      </w:r>
    </w:p>
    <w:p w:rsidR="00856AB8" w:rsidRPr="00D97020" w:rsidRDefault="00856AB8" w:rsidP="00320EA6">
      <w:pPr>
        <w:widowControl w:val="0"/>
        <w:numPr>
          <w:ilvl w:val="0"/>
          <w:numId w:val="59"/>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Los planos deben contener la información por capas o niveles</w:t>
      </w:r>
    </w:p>
    <w:p w:rsidR="00856AB8" w:rsidRPr="00D97020" w:rsidRDefault="00856AB8" w:rsidP="00320EA6">
      <w:pPr>
        <w:widowControl w:val="0"/>
        <w:numPr>
          <w:ilvl w:val="0"/>
          <w:numId w:val="59"/>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Deben contener un cuadro de información del proyecto y edificio o campus correspondiente</w:t>
      </w:r>
    </w:p>
    <w:p w:rsidR="00A213B4" w:rsidRPr="00D97020" w:rsidRDefault="00A213B4" w:rsidP="0046558F">
      <w:pPr>
        <w:widowControl w:val="0"/>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856AB8" w:rsidP="0046558F">
      <w:pPr>
        <w:widowControl w:val="0"/>
        <w:overflowPunct w:val="0"/>
        <w:autoSpaceDE w:val="0"/>
        <w:autoSpaceDN w:val="0"/>
        <w:adjustRightInd w:val="0"/>
        <w:spacing w:line="240" w:lineRule="atLeast"/>
        <w:jc w:val="both"/>
        <w:textAlignment w:val="baseline"/>
        <w:rPr>
          <w:rFonts w:ascii="Times New Roman" w:hAnsi="Times New Roman" w:cs="Times New Roman"/>
          <w:b/>
          <w:bCs/>
          <w:sz w:val="24"/>
          <w:szCs w:val="24"/>
          <w:lang w:eastAsia="es-MX"/>
        </w:rPr>
      </w:pPr>
      <w:r w:rsidRPr="00D97020">
        <w:rPr>
          <w:rFonts w:ascii="Times New Roman" w:hAnsi="Times New Roman" w:cs="Times New Roman"/>
          <w:b/>
          <w:bCs/>
          <w:sz w:val="24"/>
          <w:szCs w:val="24"/>
          <w:lang w:eastAsia="es-MX"/>
        </w:rPr>
        <w:t>CAPITULO 4 PRUEBAS DE CABLEADO</w:t>
      </w:r>
    </w:p>
    <w:p w:rsidR="00856AB8" w:rsidRPr="00D97020" w:rsidRDefault="00856AB8" w:rsidP="0046558F">
      <w:pPr>
        <w:widowControl w:val="0"/>
        <w:tabs>
          <w:tab w:val="left" w:pos="850"/>
          <w:tab w:val="left" w:pos="1417"/>
        </w:tabs>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856AB8" w:rsidP="00320EA6">
      <w:pPr>
        <w:widowControl w:val="0"/>
        <w:numPr>
          <w:ilvl w:val="0"/>
          <w:numId w:val="59"/>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Pruebas de cada uno de los nodos y enlaces (cobre y fibra óptica) de cableado estructurado, en forma impresa y electrónica, organizadas por piso y por edificio</w:t>
      </w:r>
    </w:p>
    <w:p w:rsidR="00856AB8" w:rsidRPr="00D97020" w:rsidRDefault="00856AB8" w:rsidP="0046558F">
      <w:pPr>
        <w:widowControl w:val="0"/>
        <w:tabs>
          <w:tab w:val="left" w:pos="1417"/>
        </w:tabs>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856AB8" w:rsidP="0046558F">
      <w:pPr>
        <w:pStyle w:val="MMGTopic2"/>
        <w:ind w:right="0"/>
        <w:rPr>
          <w:rFonts w:ascii="Times New Roman" w:hAnsi="Times New Roman" w:cs="Times New Roman"/>
          <w:color w:val="auto"/>
          <w:sz w:val="24"/>
          <w:szCs w:val="24"/>
        </w:rPr>
      </w:pPr>
      <w:bookmarkStart w:id="93" w:name="_Toc487732260"/>
      <w:r w:rsidRPr="00D97020">
        <w:rPr>
          <w:rFonts w:ascii="Times New Roman" w:hAnsi="Times New Roman" w:cs="Times New Roman"/>
          <w:color w:val="auto"/>
          <w:sz w:val="24"/>
          <w:szCs w:val="24"/>
        </w:rPr>
        <w:t>Memoria Técnica Eléctrica</w:t>
      </w:r>
      <w:bookmarkEnd w:id="93"/>
    </w:p>
    <w:p w:rsidR="00856AB8" w:rsidRPr="00D97020" w:rsidRDefault="00856AB8" w:rsidP="0046558F">
      <w:pPr>
        <w:widowControl w:val="0"/>
        <w:overflowPunct w:val="0"/>
        <w:autoSpaceDE w:val="0"/>
        <w:autoSpaceDN w:val="0"/>
        <w:adjustRightInd w:val="0"/>
        <w:jc w:val="both"/>
        <w:textAlignment w:val="baseline"/>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 memoria técnica de la instalación eléctrica deberá incluir</w:t>
      </w:r>
      <w:r w:rsidR="00295205" w:rsidRPr="00D97020">
        <w:rPr>
          <w:rFonts w:ascii="Times New Roman" w:hAnsi="Times New Roman" w:cs="Times New Roman"/>
          <w:sz w:val="24"/>
          <w:szCs w:val="24"/>
          <w:lang w:eastAsia="es-MX"/>
        </w:rPr>
        <w:t xml:space="preserve"> como mínimo</w:t>
      </w:r>
      <w:r w:rsidRPr="00D97020">
        <w:rPr>
          <w:rFonts w:ascii="Times New Roman" w:hAnsi="Times New Roman" w:cs="Times New Roman"/>
          <w:sz w:val="24"/>
          <w:szCs w:val="24"/>
          <w:lang w:eastAsia="es-MX"/>
        </w:rPr>
        <w:t>:</w:t>
      </w:r>
    </w:p>
    <w:p w:rsidR="00856AB8" w:rsidRPr="00D97020" w:rsidRDefault="00856AB8" w:rsidP="0046558F">
      <w:pPr>
        <w:widowControl w:val="0"/>
        <w:tabs>
          <w:tab w:val="left" w:pos="850"/>
          <w:tab w:val="left" w:pos="1417"/>
        </w:tabs>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856AB8" w:rsidP="0046558F">
      <w:pPr>
        <w:widowControl w:val="0"/>
        <w:tabs>
          <w:tab w:val="left" w:pos="850"/>
          <w:tab w:val="left" w:pos="1417"/>
        </w:tabs>
        <w:overflowPunct w:val="0"/>
        <w:autoSpaceDE w:val="0"/>
        <w:autoSpaceDN w:val="0"/>
        <w:adjustRightInd w:val="0"/>
        <w:spacing w:line="240" w:lineRule="atLeast"/>
        <w:jc w:val="both"/>
        <w:textAlignment w:val="baseline"/>
        <w:rPr>
          <w:rFonts w:ascii="Times New Roman" w:hAnsi="Times New Roman" w:cs="Times New Roman"/>
          <w:b/>
          <w:bCs/>
          <w:sz w:val="24"/>
          <w:szCs w:val="24"/>
          <w:lang w:eastAsia="es-MX"/>
        </w:rPr>
      </w:pPr>
      <w:r w:rsidRPr="00D97020">
        <w:rPr>
          <w:rFonts w:ascii="Times New Roman" w:hAnsi="Times New Roman" w:cs="Times New Roman"/>
          <w:b/>
          <w:bCs/>
          <w:sz w:val="24"/>
          <w:szCs w:val="24"/>
          <w:lang w:eastAsia="es-MX"/>
        </w:rPr>
        <w:t>CAPITULO 1 SISTEMA ELÉCTRICO DEL INMUEBLE O CAMPUS</w:t>
      </w:r>
    </w:p>
    <w:p w:rsidR="00856AB8" w:rsidRPr="00D97020" w:rsidRDefault="00856AB8" w:rsidP="00320EA6">
      <w:pPr>
        <w:widowControl w:val="0"/>
        <w:numPr>
          <w:ilvl w:val="0"/>
          <w:numId w:val="60"/>
        </w:numPr>
        <w:tabs>
          <w:tab w:val="left" w:pos="1080"/>
          <w:tab w:val="left" w:pos="1417"/>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Introducción</w:t>
      </w:r>
    </w:p>
    <w:p w:rsidR="00856AB8" w:rsidRPr="00D97020" w:rsidRDefault="00856AB8" w:rsidP="00320EA6">
      <w:pPr>
        <w:widowControl w:val="0"/>
        <w:numPr>
          <w:ilvl w:val="1"/>
          <w:numId w:val="60"/>
        </w:numPr>
        <w:tabs>
          <w:tab w:val="num" w:pos="157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Presentación y objetivo del proyecto</w:t>
      </w:r>
    </w:p>
    <w:p w:rsidR="00856AB8" w:rsidRPr="00D97020" w:rsidRDefault="00856AB8" w:rsidP="00320EA6">
      <w:pPr>
        <w:widowControl w:val="0"/>
        <w:numPr>
          <w:ilvl w:val="1"/>
          <w:numId w:val="60"/>
        </w:numPr>
        <w:tabs>
          <w:tab w:val="num" w:pos="157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 xml:space="preserve">Definición de </w:t>
      </w:r>
      <w:r w:rsidR="00A213B4" w:rsidRPr="00D97020">
        <w:rPr>
          <w:rFonts w:ascii="Times New Roman" w:hAnsi="Times New Roman" w:cs="Times New Roman"/>
          <w:bCs/>
          <w:sz w:val="24"/>
          <w:szCs w:val="24"/>
          <w:lang w:eastAsia="es-MX"/>
        </w:rPr>
        <w:t>Sistema Eléctrico</w:t>
      </w:r>
    </w:p>
    <w:p w:rsidR="00856AB8" w:rsidRPr="00D97020" w:rsidRDefault="00856AB8" w:rsidP="0046558F">
      <w:pPr>
        <w:widowControl w:val="0"/>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856AB8" w:rsidP="0046558F">
      <w:pPr>
        <w:widowControl w:val="0"/>
        <w:overflowPunct w:val="0"/>
        <w:autoSpaceDE w:val="0"/>
        <w:autoSpaceDN w:val="0"/>
        <w:adjustRightInd w:val="0"/>
        <w:spacing w:line="240" w:lineRule="atLeast"/>
        <w:jc w:val="both"/>
        <w:textAlignment w:val="baseline"/>
        <w:rPr>
          <w:rFonts w:ascii="Times New Roman" w:hAnsi="Times New Roman" w:cs="Times New Roman"/>
          <w:b/>
          <w:bCs/>
          <w:sz w:val="24"/>
          <w:szCs w:val="24"/>
          <w:lang w:eastAsia="es-MX"/>
        </w:rPr>
      </w:pPr>
      <w:r w:rsidRPr="00D97020">
        <w:rPr>
          <w:rFonts w:ascii="Times New Roman" w:hAnsi="Times New Roman" w:cs="Times New Roman"/>
          <w:b/>
          <w:bCs/>
          <w:sz w:val="24"/>
          <w:szCs w:val="24"/>
          <w:lang w:eastAsia="es-MX"/>
        </w:rPr>
        <w:t>CAPITULO 2 DIAGRAMAS Y ESQUEMAS DE CONEXIÓN DEL PROYECTO</w:t>
      </w:r>
    </w:p>
    <w:p w:rsidR="00856AB8" w:rsidRPr="00D97020" w:rsidRDefault="00856AB8" w:rsidP="0046558F">
      <w:pPr>
        <w:widowControl w:val="0"/>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856AB8" w:rsidP="00320EA6">
      <w:pPr>
        <w:widowControl w:val="0"/>
        <w:numPr>
          <w:ilvl w:val="0"/>
          <w:numId w:val="60"/>
        </w:numPr>
        <w:tabs>
          <w:tab w:val="left" w:pos="1080"/>
          <w:tab w:val="left" w:pos="1417"/>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Diagrama unifilar de conexión del sistema eléctrico del campus y/o edificio, que incluya la ubicación de los centros de carga dentro de los cuartos de equipo y telecomunicaciones así como de su alimentador</w:t>
      </w:r>
    </w:p>
    <w:p w:rsidR="00856AB8" w:rsidRPr="00D97020" w:rsidRDefault="00856AB8" w:rsidP="00320EA6">
      <w:pPr>
        <w:widowControl w:val="0"/>
        <w:numPr>
          <w:ilvl w:val="0"/>
          <w:numId w:val="60"/>
        </w:numPr>
        <w:tabs>
          <w:tab w:val="left" w:pos="1080"/>
          <w:tab w:val="left" w:pos="1417"/>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Diagrama esquemático de la distribución del centro (s) de carga dentro del cuarto de equipo o de telecomunicaciones en cada piso del edificio</w:t>
      </w:r>
    </w:p>
    <w:p w:rsidR="00856AB8" w:rsidRPr="00D97020" w:rsidRDefault="00856AB8" w:rsidP="0046558F">
      <w:pPr>
        <w:widowControl w:val="0"/>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856AB8" w:rsidP="0046558F">
      <w:pPr>
        <w:widowControl w:val="0"/>
        <w:overflowPunct w:val="0"/>
        <w:autoSpaceDE w:val="0"/>
        <w:autoSpaceDN w:val="0"/>
        <w:adjustRightInd w:val="0"/>
        <w:spacing w:line="240" w:lineRule="atLeast"/>
        <w:jc w:val="both"/>
        <w:textAlignment w:val="baseline"/>
        <w:rPr>
          <w:rFonts w:ascii="Times New Roman" w:hAnsi="Times New Roman" w:cs="Times New Roman"/>
          <w:b/>
          <w:bCs/>
          <w:sz w:val="24"/>
          <w:szCs w:val="24"/>
          <w:lang w:eastAsia="es-MX"/>
        </w:rPr>
      </w:pPr>
      <w:r w:rsidRPr="00D97020">
        <w:rPr>
          <w:rFonts w:ascii="Times New Roman" w:hAnsi="Times New Roman" w:cs="Times New Roman"/>
          <w:b/>
          <w:bCs/>
          <w:sz w:val="24"/>
          <w:szCs w:val="24"/>
          <w:lang w:eastAsia="es-MX"/>
        </w:rPr>
        <w:t>CAPITULO 3 PLANOS DEL SISTEMA DE ELÉCTRICO</w:t>
      </w:r>
    </w:p>
    <w:p w:rsidR="00856AB8" w:rsidRPr="00D97020" w:rsidRDefault="00856AB8" w:rsidP="0046558F">
      <w:pPr>
        <w:widowControl w:val="0"/>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856AB8" w:rsidP="00320EA6">
      <w:pPr>
        <w:widowControl w:val="0"/>
        <w:numPr>
          <w:ilvl w:val="0"/>
          <w:numId w:val="61"/>
        </w:numPr>
        <w:tabs>
          <w:tab w:val="left" w:pos="1080"/>
          <w:tab w:val="left" w:pos="1417"/>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Planos isométricos del 100% de la trayectoria de las canalizaciones (tuberías, registros instalados o utilizados, escaleras porta cables etc) del sistema eléctrico, por edificio, por piso y en caso de ser un campus, realizar los planos isométricos del campus</w:t>
      </w:r>
    </w:p>
    <w:p w:rsidR="00856AB8" w:rsidRPr="00D97020" w:rsidRDefault="00856AB8" w:rsidP="00320EA6">
      <w:pPr>
        <w:widowControl w:val="0"/>
        <w:numPr>
          <w:ilvl w:val="1"/>
          <w:numId w:val="61"/>
        </w:numPr>
        <w:tabs>
          <w:tab w:val="num" w:pos="157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En los planos isométricos se deben indicar las dimensiones y tipo de canalizaciones, así como el tipo y número de cables que se alojan en las mismas</w:t>
      </w:r>
    </w:p>
    <w:p w:rsidR="00856AB8" w:rsidRPr="00D97020" w:rsidRDefault="00856AB8" w:rsidP="00320EA6">
      <w:pPr>
        <w:widowControl w:val="0"/>
        <w:numPr>
          <w:ilvl w:val="1"/>
          <w:numId w:val="61"/>
        </w:numPr>
        <w:tabs>
          <w:tab w:val="num" w:pos="157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Indicar en los planos isométricos la identificación de la canalización correspondiente, de acuerdo al apartado VI de este anexo</w:t>
      </w:r>
    </w:p>
    <w:p w:rsidR="00856AB8" w:rsidRPr="00D97020" w:rsidRDefault="00856AB8" w:rsidP="00320EA6">
      <w:pPr>
        <w:widowControl w:val="0"/>
        <w:numPr>
          <w:ilvl w:val="0"/>
          <w:numId w:val="61"/>
        </w:numPr>
        <w:tabs>
          <w:tab w:val="left" w:pos="1080"/>
          <w:tab w:val="left" w:pos="1417"/>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Planos de distribución de servicios eléctricos por edificio y por piso, con la identificación correspondiente al apartado VI de este anexo (incluir identificación de canaletas sobre muros, pisos y columnas, así como indicar pasos a través de muros y losas)</w:t>
      </w:r>
    </w:p>
    <w:p w:rsidR="00856AB8" w:rsidRPr="00D97020" w:rsidRDefault="00856AB8" w:rsidP="0046558F">
      <w:pPr>
        <w:widowControl w:val="0"/>
        <w:tabs>
          <w:tab w:val="left" w:pos="1080"/>
          <w:tab w:val="left" w:pos="1417"/>
        </w:tabs>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856AB8" w:rsidP="0046558F">
      <w:pPr>
        <w:widowControl w:val="0"/>
        <w:tabs>
          <w:tab w:val="left" w:pos="1080"/>
          <w:tab w:val="left" w:pos="1417"/>
        </w:tabs>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Nota: Los planos deberán realizarse en AUTOCAD versión 2000 o superior y se entregara tanto en versión electrónica como impresa en un tamaño no menor a una hoja A2 y deberán contener las siguientes características:</w:t>
      </w:r>
    </w:p>
    <w:p w:rsidR="00856AB8" w:rsidRPr="00D97020" w:rsidRDefault="00856AB8" w:rsidP="00320EA6">
      <w:pPr>
        <w:widowControl w:val="0"/>
        <w:numPr>
          <w:ilvl w:val="0"/>
          <w:numId w:val="62"/>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Deben elaborarse a escala (1:50, 1:100)</w:t>
      </w:r>
    </w:p>
    <w:p w:rsidR="00856AB8" w:rsidRPr="00D97020" w:rsidRDefault="00856AB8" w:rsidP="00320EA6">
      <w:pPr>
        <w:widowControl w:val="0"/>
        <w:numPr>
          <w:ilvl w:val="0"/>
          <w:numId w:val="62"/>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Deben incluir cotas con dimensiones reales de longitudes y diámetros de tuberías</w:t>
      </w:r>
    </w:p>
    <w:p w:rsidR="00856AB8" w:rsidRPr="00D97020" w:rsidRDefault="00856AB8" w:rsidP="00320EA6">
      <w:pPr>
        <w:widowControl w:val="0"/>
        <w:numPr>
          <w:ilvl w:val="0"/>
          <w:numId w:val="62"/>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Deben indicar la orientación en cada plano (norte geográfico)</w:t>
      </w:r>
    </w:p>
    <w:p w:rsidR="00856AB8" w:rsidRPr="00D97020" w:rsidRDefault="00856AB8" w:rsidP="00320EA6">
      <w:pPr>
        <w:widowControl w:val="0"/>
        <w:numPr>
          <w:ilvl w:val="0"/>
          <w:numId w:val="62"/>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Los planos deben contener la información por capas o niveles</w:t>
      </w:r>
    </w:p>
    <w:p w:rsidR="00856AB8" w:rsidRPr="00D97020" w:rsidRDefault="00856AB8" w:rsidP="00320EA6">
      <w:pPr>
        <w:widowControl w:val="0"/>
        <w:numPr>
          <w:ilvl w:val="0"/>
          <w:numId w:val="62"/>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Deben contener un cuadro de información del proyecto y edificio o campus correspondiente</w:t>
      </w:r>
    </w:p>
    <w:p w:rsidR="00856AB8" w:rsidRPr="00D97020" w:rsidRDefault="00856AB8" w:rsidP="00320EA6">
      <w:pPr>
        <w:widowControl w:val="0"/>
        <w:numPr>
          <w:ilvl w:val="0"/>
          <w:numId w:val="62"/>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Deberá incluir el cuadro de cargas instaladas por piso, por edificio y por campus según se trate</w:t>
      </w:r>
    </w:p>
    <w:p w:rsidR="00856AB8" w:rsidRPr="00D97020" w:rsidRDefault="00856AB8" w:rsidP="0046558F">
      <w:pPr>
        <w:widowControl w:val="0"/>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110892" w:rsidP="0046558F">
      <w:pPr>
        <w:widowControl w:val="0"/>
        <w:tabs>
          <w:tab w:val="num" w:pos="1080"/>
          <w:tab w:val="left" w:pos="1417"/>
        </w:tabs>
        <w:overflowPunct w:val="0"/>
        <w:autoSpaceDE w:val="0"/>
        <w:autoSpaceDN w:val="0"/>
        <w:adjustRightInd w:val="0"/>
        <w:spacing w:after="0" w:line="240" w:lineRule="atLeast"/>
        <w:jc w:val="both"/>
        <w:textAlignment w:val="baseline"/>
        <w:rPr>
          <w:rFonts w:ascii="Times New Roman" w:hAnsi="Times New Roman" w:cs="Times New Roman"/>
          <w:b/>
          <w:bCs/>
          <w:sz w:val="24"/>
          <w:szCs w:val="24"/>
          <w:lang w:eastAsia="es-MX"/>
        </w:rPr>
      </w:pPr>
      <w:r>
        <w:rPr>
          <w:rFonts w:ascii="Times New Roman" w:hAnsi="Times New Roman" w:cs="Times New Roman"/>
          <w:b/>
          <w:bCs/>
          <w:sz w:val="24"/>
          <w:szCs w:val="24"/>
          <w:lang w:eastAsia="es-MX"/>
        </w:rPr>
        <w:t>CAPITULO 4</w:t>
      </w:r>
      <w:r w:rsidR="00856AB8" w:rsidRPr="00D97020">
        <w:rPr>
          <w:rFonts w:ascii="Times New Roman" w:hAnsi="Times New Roman" w:cs="Times New Roman"/>
          <w:b/>
          <w:bCs/>
          <w:sz w:val="24"/>
          <w:szCs w:val="24"/>
          <w:lang w:eastAsia="es-MX"/>
        </w:rPr>
        <w:t xml:space="preserve"> MEMORIA DE CÁLCULO</w:t>
      </w:r>
    </w:p>
    <w:p w:rsidR="00856AB8" w:rsidRPr="00D97020" w:rsidRDefault="00856AB8" w:rsidP="0046558F">
      <w:pPr>
        <w:widowControl w:val="0"/>
        <w:tabs>
          <w:tab w:val="left" w:pos="1417"/>
        </w:tabs>
        <w:overflowPunct w:val="0"/>
        <w:autoSpaceDE w:val="0"/>
        <w:autoSpaceDN w:val="0"/>
        <w:adjustRightInd w:val="0"/>
        <w:spacing w:line="240" w:lineRule="atLeast"/>
        <w:jc w:val="both"/>
        <w:textAlignment w:val="baseline"/>
        <w:rPr>
          <w:rFonts w:ascii="Times New Roman" w:hAnsi="Times New Roman" w:cs="Times New Roman"/>
          <w:bCs/>
          <w:sz w:val="24"/>
          <w:szCs w:val="24"/>
          <w:lang w:eastAsia="es-MX"/>
        </w:rPr>
      </w:pPr>
    </w:p>
    <w:p w:rsidR="00856AB8" w:rsidRPr="00D97020" w:rsidRDefault="00856AB8" w:rsidP="00320EA6">
      <w:pPr>
        <w:widowControl w:val="0"/>
        <w:numPr>
          <w:ilvl w:val="0"/>
          <w:numId w:val="62"/>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Deberá incluir los cálculos que avalen los conductores instalados</w:t>
      </w:r>
    </w:p>
    <w:p w:rsidR="00856AB8" w:rsidRPr="00D97020" w:rsidRDefault="00856AB8" w:rsidP="00320EA6">
      <w:pPr>
        <w:widowControl w:val="0"/>
        <w:numPr>
          <w:ilvl w:val="1"/>
          <w:numId w:val="62"/>
        </w:numPr>
        <w:tabs>
          <w:tab w:val="left" w:pos="1417"/>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Por caída de tensión</w:t>
      </w:r>
    </w:p>
    <w:p w:rsidR="00856AB8" w:rsidRPr="00D97020" w:rsidRDefault="00856AB8" w:rsidP="00320EA6">
      <w:pPr>
        <w:widowControl w:val="0"/>
        <w:numPr>
          <w:ilvl w:val="1"/>
          <w:numId w:val="62"/>
        </w:numPr>
        <w:tabs>
          <w:tab w:val="left" w:pos="1417"/>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 xml:space="preserve">Por capacidad de conducción de corriente </w:t>
      </w:r>
    </w:p>
    <w:p w:rsidR="00856AB8" w:rsidRPr="00D97020" w:rsidRDefault="00856AB8" w:rsidP="00320EA6">
      <w:pPr>
        <w:widowControl w:val="0"/>
        <w:numPr>
          <w:ilvl w:val="1"/>
          <w:numId w:val="62"/>
        </w:numPr>
        <w:tabs>
          <w:tab w:val="left" w:pos="1417"/>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Y su deberán incluir un cuadro comparativo que avale el porque de la sección transversal del conductor a instalar</w:t>
      </w:r>
    </w:p>
    <w:p w:rsidR="00856AB8" w:rsidRPr="00D97020" w:rsidRDefault="00856AB8" w:rsidP="00320EA6">
      <w:pPr>
        <w:widowControl w:val="0"/>
        <w:numPr>
          <w:ilvl w:val="0"/>
          <w:numId w:val="62"/>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Calculo de Protecciones</w:t>
      </w:r>
    </w:p>
    <w:p w:rsidR="00856AB8" w:rsidRPr="00D97020" w:rsidRDefault="00856AB8" w:rsidP="00320EA6">
      <w:pPr>
        <w:widowControl w:val="0"/>
        <w:numPr>
          <w:ilvl w:val="0"/>
          <w:numId w:val="62"/>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Calculo de Coordinación de Protecciones</w:t>
      </w:r>
    </w:p>
    <w:p w:rsidR="00856AB8" w:rsidRPr="00D97020" w:rsidRDefault="00856AB8" w:rsidP="00320EA6">
      <w:pPr>
        <w:widowControl w:val="0"/>
        <w:numPr>
          <w:ilvl w:val="0"/>
          <w:numId w:val="62"/>
        </w:numPr>
        <w:tabs>
          <w:tab w:val="num" w:pos="1440"/>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Calculo del Sistema de Tierra física tipo malla, que incluya:</w:t>
      </w:r>
    </w:p>
    <w:p w:rsidR="00856AB8" w:rsidRPr="00D97020" w:rsidRDefault="00856AB8" w:rsidP="00320EA6">
      <w:pPr>
        <w:widowControl w:val="0"/>
        <w:numPr>
          <w:ilvl w:val="1"/>
          <w:numId w:val="62"/>
        </w:numPr>
        <w:tabs>
          <w:tab w:val="left" w:pos="1417"/>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 xml:space="preserve">Diámetro de conductores y </w:t>
      </w:r>
    </w:p>
    <w:p w:rsidR="00856AB8" w:rsidRPr="00D97020" w:rsidRDefault="00856AB8" w:rsidP="00320EA6">
      <w:pPr>
        <w:widowControl w:val="0"/>
        <w:numPr>
          <w:ilvl w:val="1"/>
          <w:numId w:val="62"/>
        </w:numPr>
        <w:tabs>
          <w:tab w:val="left" w:pos="1417"/>
        </w:tabs>
        <w:overflowPunct w:val="0"/>
        <w:autoSpaceDE w:val="0"/>
        <w:autoSpaceDN w:val="0"/>
        <w:adjustRightInd w:val="0"/>
        <w:spacing w:after="0" w:line="240" w:lineRule="atLeast"/>
        <w:jc w:val="both"/>
        <w:textAlignment w:val="baseline"/>
        <w:rPr>
          <w:rFonts w:ascii="Times New Roman" w:hAnsi="Times New Roman" w:cs="Times New Roman"/>
          <w:bCs/>
          <w:sz w:val="24"/>
          <w:szCs w:val="24"/>
          <w:lang w:eastAsia="es-MX"/>
        </w:rPr>
      </w:pPr>
      <w:r w:rsidRPr="00D97020">
        <w:rPr>
          <w:rFonts w:ascii="Times New Roman" w:hAnsi="Times New Roman" w:cs="Times New Roman"/>
          <w:bCs/>
          <w:sz w:val="24"/>
          <w:szCs w:val="24"/>
          <w:lang w:eastAsia="es-MX"/>
        </w:rPr>
        <w:t>Distancia de separación de la retícula (ver figura 4 del Apartado 3)</w:t>
      </w:r>
    </w:p>
    <w:p w:rsidR="00856AB8" w:rsidRDefault="00856AB8" w:rsidP="0046558F">
      <w:pPr>
        <w:widowControl w:val="0"/>
        <w:tabs>
          <w:tab w:val="left" w:pos="708"/>
          <w:tab w:val="center" w:pos="4252"/>
          <w:tab w:val="right" w:pos="8504"/>
        </w:tabs>
        <w:overflowPunct w:val="0"/>
        <w:autoSpaceDE w:val="0"/>
        <w:autoSpaceDN w:val="0"/>
        <w:adjustRightInd w:val="0"/>
        <w:jc w:val="both"/>
        <w:textAlignment w:val="baseline"/>
        <w:rPr>
          <w:rFonts w:ascii="Times New Roman" w:hAnsi="Times New Roman" w:cs="Times New Roman"/>
          <w:bCs/>
          <w:sz w:val="24"/>
          <w:szCs w:val="24"/>
          <w:lang w:eastAsia="es-MX"/>
        </w:rPr>
      </w:pPr>
    </w:p>
    <w:p w:rsidR="00A213B4" w:rsidRPr="00D97020" w:rsidRDefault="00A213B4" w:rsidP="0046558F">
      <w:pPr>
        <w:widowControl w:val="0"/>
        <w:tabs>
          <w:tab w:val="left" w:pos="708"/>
          <w:tab w:val="center" w:pos="4252"/>
          <w:tab w:val="right" w:pos="8504"/>
        </w:tabs>
        <w:overflowPunct w:val="0"/>
        <w:autoSpaceDE w:val="0"/>
        <w:autoSpaceDN w:val="0"/>
        <w:adjustRightInd w:val="0"/>
        <w:jc w:val="both"/>
        <w:textAlignment w:val="baseline"/>
        <w:rPr>
          <w:rFonts w:ascii="Times New Roman" w:hAnsi="Times New Roman" w:cs="Times New Roman"/>
          <w:sz w:val="24"/>
          <w:szCs w:val="24"/>
          <w:lang w:val="es-ES" w:eastAsia="es-MX"/>
        </w:rPr>
      </w:pPr>
    </w:p>
    <w:p w:rsidR="00856AB8" w:rsidRPr="00D97020" w:rsidRDefault="002F6C53" w:rsidP="002F6C53">
      <w:pPr>
        <w:pStyle w:val="MMTopic1"/>
        <w:rPr>
          <w:rFonts w:ascii="Times New Roman" w:hAnsi="Times New Roman" w:cs="Times New Roman"/>
          <w:color w:val="auto"/>
          <w:sz w:val="24"/>
          <w:szCs w:val="24"/>
          <w:lang w:val="es-ES" w:eastAsia="es-MX"/>
        </w:rPr>
      </w:pPr>
      <w:bookmarkStart w:id="94" w:name="_Toc487732261"/>
      <w:r w:rsidRPr="00D97020">
        <w:rPr>
          <w:rFonts w:ascii="Times New Roman" w:hAnsi="Times New Roman" w:cs="Times New Roman"/>
          <w:color w:val="auto"/>
          <w:sz w:val="24"/>
          <w:szCs w:val="24"/>
          <w:lang w:val="es-ES" w:eastAsia="es-MX"/>
        </w:rPr>
        <w:lastRenderedPageBreak/>
        <w:t>Definición de Equipos para la red Local</w:t>
      </w:r>
      <w:bookmarkEnd w:id="94"/>
    </w:p>
    <w:p w:rsidR="00295205" w:rsidRPr="00D97020" w:rsidRDefault="00295205" w:rsidP="00295205">
      <w:pPr>
        <w:widowControl w:val="0"/>
        <w:overflowPunct w:val="0"/>
        <w:autoSpaceDE w:val="0"/>
        <w:autoSpaceDN w:val="0"/>
        <w:adjustRightInd w:val="0"/>
        <w:ind w:right="-700"/>
        <w:jc w:val="both"/>
        <w:textAlignment w:val="baseline"/>
        <w:rPr>
          <w:rFonts w:ascii="Times New Roman" w:hAnsi="Times New Roman" w:cs="Times New Roman"/>
          <w:sz w:val="24"/>
          <w:szCs w:val="24"/>
          <w:lang w:val="es-ES" w:eastAsia="es-MX"/>
        </w:rPr>
      </w:pPr>
      <w:r w:rsidRPr="00D97020">
        <w:rPr>
          <w:rFonts w:ascii="Times New Roman" w:hAnsi="Times New Roman" w:cs="Times New Roman"/>
          <w:sz w:val="24"/>
          <w:szCs w:val="24"/>
          <w:lang w:val="es-ES" w:eastAsia="es-MX"/>
        </w:rPr>
        <w:t>Para la definición de la red local se han considerado el siguiente modelo.</w:t>
      </w:r>
    </w:p>
    <w:p w:rsidR="00295205" w:rsidRPr="00D97020" w:rsidRDefault="00295205" w:rsidP="002F6C53">
      <w:pPr>
        <w:jc w:val="both"/>
        <w:rPr>
          <w:rFonts w:ascii="Times New Roman" w:hAnsi="Times New Roman" w:cs="Times New Roman"/>
          <w:sz w:val="24"/>
          <w:szCs w:val="24"/>
        </w:rPr>
      </w:pPr>
    </w:p>
    <w:p w:rsidR="002F6C53" w:rsidRPr="00D97020" w:rsidRDefault="002F6C53" w:rsidP="002F6C53">
      <w:pPr>
        <w:pStyle w:val="MMGTopic2"/>
        <w:rPr>
          <w:rFonts w:ascii="Times New Roman" w:hAnsi="Times New Roman" w:cs="Times New Roman"/>
          <w:color w:val="auto"/>
          <w:sz w:val="24"/>
          <w:szCs w:val="24"/>
          <w:lang w:val="es-ES"/>
        </w:rPr>
      </w:pPr>
      <w:bookmarkStart w:id="95" w:name="_Toc295811773"/>
      <w:bookmarkStart w:id="96" w:name="_Toc303786445"/>
      <w:bookmarkStart w:id="97" w:name="_Toc305008520"/>
      <w:bookmarkStart w:id="98" w:name="_Toc396860491"/>
      <w:bookmarkStart w:id="99" w:name="_Toc487732262"/>
      <w:r w:rsidRPr="00D97020">
        <w:rPr>
          <w:rFonts w:ascii="Times New Roman" w:hAnsi="Times New Roman" w:cs="Times New Roman"/>
          <w:color w:val="auto"/>
          <w:sz w:val="24"/>
          <w:szCs w:val="24"/>
        </w:rPr>
        <w:t>Modelo Jerárquico LAN de capas</w:t>
      </w:r>
      <w:bookmarkEnd w:id="95"/>
      <w:bookmarkEnd w:id="96"/>
      <w:bookmarkEnd w:id="97"/>
      <w:bookmarkEnd w:id="98"/>
      <w:bookmarkEnd w:id="99"/>
    </w:p>
    <w:p w:rsidR="002F6C53" w:rsidRPr="00D97020" w:rsidRDefault="002F6C53" w:rsidP="002F6C53">
      <w:pPr>
        <w:jc w:val="both"/>
        <w:rPr>
          <w:rFonts w:ascii="Times New Roman" w:hAnsi="Times New Roman" w:cs="Times New Roman"/>
          <w:sz w:val="24"/>
          <w:szCs w:val="24"/>
        </w:rPr>
      </w:pPr>
      <w:r w:rsidRPr="00D97020">
        <w:rPr>
          <w:rFonts w:ascii="Times New Roman" w:hAnsi="Times New Roman" w:cs="Times New Roman"/>
          <w:sz w:val="24"/>
          <w:szCs w:val="24"/>
        </w:rPr>
        <w:t>El diseño de las redes LAN de cada inmueble debe de alinearse al modelo jerárquico de 3 capas, el cual deberá garantizar al Instituto un mejor diseño, implementación, mejores funcionalidades y facilidad de crecimiento, garantizando los niveles de servicios solicitados.</w:t>
      </w:r>
    </w:p>
    <w:p w:rsidR="002F6C53" w:rsidRPr="00D97020" w:rsidRDefault="002F6C53" w:rsidP="002F6C53">
      <w:pPr>
        <w:rPr>
          <w:rFonts w:ascii="Times New Roman" w:hAnsi="Times New Roman" w:cs="Times New Roman"/>
          <w:sz w:val="24"/>
          <w:szCs w:val="24"/>
          <w:lang w:eastAsia="es-MX"/>
        </w:rPr>
      </w:pPr>
      <w:r w:rsidRPr="00D97020">
        <w:rPr>
          <w:rFonts w:ascii="Times New Roman" w:hAnsi="Times New Roman" w:cs="Times New Roman"/>
          <w:sz w:val="24"/>
          <w:szCs w:val="24"/>
          <w:lang w:eastAsia="es-MX"/>
        </w:rPr>
        <w:t>Las cap</w:t>
      </w:r>
      <w:r w:rsidR="00295205" w:rsidRPr="00D97020">
        <w:rPr>
          <w:rFonts w:ascii="Times New Roman" w:hAnsi="Times New Roman" w:cs="Times New Roman"/>
          <w:sz w:val="24"/>
          <w:szCs w:val="24"/>
          <w:lang w:eastAsia="es-MX"/>
        </w:rPr>
        <w:t>as y sus funciones típicas son:</w:t>
      </w:r>
    </w:p>
    <w:p w:rsidR="002F6C53" w:rsidRPr="00A213B4" w:rsidRDefault="002F6C53" w:rsidP="002F6C53">
      <w:pPr>
        <w:pStyle w:val="MMTopic3"/>
        <w:rPr>
          <w:rFonts w:ascii="Times New Roman" w:hAnsi="Times New Roman" w:cs="Times New Roman"/>
          <w:color w:val="auto"/>
          <w:sz w:val="24"/>
          <w:szCs w:val="24"/>
        </w:rPr>
      </w:pPr>
      <w:bookmarkStart w:id="100" w:name="_Toc295811774"/>
      <w:bookmarkStart w:id="101" w:name="_Toc303786446"/>
      <w:bookmarkStart w:id="102" w:name="_Toc305008521"/>
      <w:bookmarkStart w:id="103" w:name="_Toc396860492"/>
      <w:r w:rsidRPr="00D97020">
        <w:rPr>
          <w:rFonts w:ascii="Times New Roman" w:hAnsi="Times New Roman" w:cs="Times New Roman"/>
          <w:color w:val="auto"/>
          <w:sz w:val="24"/>
          <w:szCs w:val="24"/>
        </w:rPr>
        <w:t>La capa de Acceso</w:t>
      </w:r>
      <w:bookmarkEnd w:id="100"/>
      <w:bookmarkEnd w:id="101"/>
      <w:bookmarkEnd w:id="102"/>
      <w:bookmarkEnd w:id="103"/>
    </w:p>
    <w:p w:rsidR="002F6C53" w:rsidRPr="00D97020" w:rsidRDefault="002F6C53" w:rsidP="00295205">
      <w:pPr>
        <w:jc w:val="both"/>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Conmutación (switching); controla a los usuarios y el acceso de grupos de trabajo y sus funciones deberán ser la continuación de control de acceso a la red y políticas, creación de dominios de colisión separados (segmentación), entre otros. </w:t>
      </w:r>
    </w:p>
    <w:p w:rsidR="002F6C53" w:rsidRPr="00D97020" w:rsidRDefault="002F6C53" w:rsidP="002F6C53">
      <w:pPr>
        <w:rPr>
          <w:rFonts w:ascii="Times New Roman" w:hAnsi="Times New Roman" w:cs="Times New Roman"/>
          <w:sz w:val="24"/>
          <w:szCs w:val="24"/>
          <w:lang w:eastAsia="es-MX"/>
        </w:rPr>
      </w:pPr>
    </w:p>
    <w:p w:rsidR="002F6C53" w:rsidRPr="00D97020" w:rsidRDefault="002F6C53" w:rsidP="00295205">
      <w:pPr>
        <w:pStyle w:val="MMTopic3"/>
        <w:rPr>
          <w:rFonts w:ascii="Times New Roman" w:hAnsi="Times New Roman" w:cs="Times New Roman"/>
          <w:color w:val="auto"/>
          <w:sz w:val="24"/>
          <w:szCs w:val="24"/>
        </w:rPr>
      </w:pPr>
      <w:bookmarkStart w:id="104" w:name="_Toc295811775"/>
      <w:bookmarkStart w:id="105" w:name="_Toc303786447"/>
      <w:bookmarkStart w:id="106" w:name="_Toc305008522"/>
      <w:bookmarkStart w:id="107" w:name="_Toc396860493"/>
      <w:r w:rsidRPr="00D97020">
        <w:rPr>
          <w:rFonts w:ascii="Times New Roman" w:hAnsi="Times New Roman" w:cs="Times New Roman"/>
          <w:color w:val="auto"/>
          <w:sz w:val="24"/>
          <w:szCs w:val="24"/>
        </w:rPr>
        <w:t>La capa de Distribución</w:t>
      </w:r>
      <w:bookmarkEnd w:id="104"/>
      <w:bookmarkEnd w:id="105"/>
      <w:bookmarkEnd w:id="106"/>
      <w:bookmarkEnd w:id="107"/>
    </w:p>
    <w:p w:rsidR="002F6C53" w:rsidRPr="00D97020" w:rsidRDefault="002F6C53" w:rsidP="002F6C53">
      <w:pPr>
        <w:jc w:val="both"/>
        <w:rPr>
          <w:rFonts w:ascii="Times New Roman" w:hAnsi="Times New Roman" w:cs="Times New Roman"/>
          <w:sz w:val="24"/>
          <w:szCs w:val="24"/>
          <w:lang w:eastAsia="es-MX"/>
        </w:rPr>
      </w:pPr>
      <w:r w:rsidRPr="00D97020">
        <w:rPr>
          <w:rFonts w:ascii="Times New Roman" w:hAnsi="Times New Roman" w:cs="Times New Roman"/>
          <w:sz w:val="24"/>
          <w:szCs w:val="24"/>
          <w:lang w:eastAsia="es-MX"/>
        </w:rPr>
        <w:t>Enrutamiento (routing), es el medio de comunicación entre la capa de acceso y el Core. Las funciones de esta capa son proveer ruteo, acceso a la red WAN (MPLS), internet, filtrado y determinar que paquetes deben llegar al Core; aquí se implementan las políticas de red, la seguridad y traducciones NAT, ruteo entre VLANs, entre otros.</w:t>
      </w:r>
    </w:p>
    <w:p w:rsidR="002F6C53" w:rsidRPr="00D97020" w:rsidRDefault="002F6C53" w:rsidP="002F6C53">
      <w:pPr>
        <w:rPr>
          <w:rFonts w:ascii="Times New Roman" w:hAnsi="Times New Roman" w:cs="Times New Roman"/>
          <w:sz w:val="24"/>
          <w:szCs w:val="24"/>
          <w:lang w:eastAsia="es-MX"/>
        </w:rPr>
      </w:pPr>
    </w:p>
    <w:p w:rsidR="002F6C53" w:rsidRPr="00A213B4" w:rsidRDefault="002F6C53" w:rsidP="002F6C53">
      <w:pPr>
        <w:pStyle w:val="MMTopic3"/>
        <w:rPr>
          <w:rFonts w:ascii="Times New Roman" w:hAnsi="Times New Roman" w:cs="Times New Roman"/>
          <w:color w:val="auto"/>
          <w:sz w:val="24"/>
          <w:szCs w:val="24"/>
        </w:rPr>
      </w:pPr>
      <w:bookmarkStart w:id="108" w:name="_Toc295811776"/>
      <w:bookmarkStart w:id="109" w:name="_Toc303786448"/>
      <w:bookmarkStart w:id="110" w:name="_Toc305008523"/>
      <w:bookmarkStart w:id="111" w:name="_Toc396860494"/>
      <w:r w:rsidRPr="00D97020">
        <w:rPr>
          <w:rFonts w:ascii="Times New Roman" w:hAnsi="Times New Roman" w:cs="Times New Roman"/>
          <w:color w:val="auto"/>
          <w:sz w:val="24"/>
          <w:szCs w:val="24"/>
        </w:rPr>
        <w:t>La capa de Núcleo (Core)</w:t>
      </w:r>
      <w:bookmarkEnd w:id="108"/>
      <w:bookmarkEnd w:id="109"/>
      <w:bookmarkEnd w:id="110"/>
      <w:bookmarkEnd w:id="111"/>
    </w:p>
    <w:p w:rsidR="002F6C53" w:rsidRPr="00D97020" w:rsidRDefault="002F6C53" w:rsidP="002F6C53">
      <w:pPr>
        <w:jc w:val="both"/>
        <w:rPr>
          <w:rFonts w:ascii="Times New Roman" w:hAnsi="Times New Roman" w:cs="Times New Roman"/>
          <w:sz w:val="24"/>
          <w:szCs w:val="24"/>
          <w:lang w:eastAsia="es-MX"/>
        </w:rPr>
      </w:pPr>
      <w:r w:rsidRPr="00D97020">
        <w:rPr>
          <w:rFonts w:ascii="Times New Roman" w:hAnsi="Times New Roman" w:cs="Times New Roman"/>
          <w:sz w:val="24"/>
          <w:szCs w:val="24"/>
          <w:lang w:eastAsia="es-MX"/>
        </w:rPr>
        <w:t xml:space="preserve">El Core; es literalmente el núcleo de la red, su única función es </w:t>
      </w:r>
      <w:r w:rsidRPr="00D97020">
        <w:rPr>
          <w:rFonts w:ascii="Times New Roman" w:hAnsi="Times New Roman" w:cs="Times New Roman"/>
          <w:i/>
          <w:iCs/>
          <w:sz w:val="24"/>
          <w:szCs w:val="24"/>
          <w:lang w:eastAsia="es-MX"/>
        </w:rPr>
        <w:t>switchear</w:t>
      </w:r>
      <w:r w:rsidRPr="00D97020">
        <w:rPr>
          <w:rFonts w:ascii="Times New Roman" w:hAnsi="Times New Roman" w:cs="Times New Roman"/>
          <w:sz w:val="24"/>
          <w:szCs w:val="24"/>
          <w:lang w:eastAsia="es-MX"/>
        </w:rPr>
        <w:t xml:space="preserve"> tráfico tan rápido como sea posible y se encarga de llevar grandes cantidades de tráfico de manera confiable y veloz, por lo que la </w:t>
      </w:r>
      <w:r w:rsidRPr="00D97020">
        <w:rPr>
          <w:rFonts w:ascii="Times New Roman" w:hAnsi="Times New Roman" w:cs="Times New Roman"/>
          <w:b/>
          <w:bCs/>
          <w:sz w:val="24"/>
          <w:szCs w:val="24"/>
          <w:lang w:eastAsia="es-MX"/>
        </w:rPr>
        <w:t xml:space="preserve">latencia </w:t>
      </w:r>
      <w:r w:rsidRPr="00D97020">
        <w:rPr>
          <w:rFonts w:ascii="Times New Roman" w:hAnsi="Times New Roman" w:cs="Times New Roman"/>
          <w:sz w:val="24"/>
          <w:szCs w:val="24"/>
          <w:lang w:eastAsia="es-MX"/>
        </w:rPr>
        <w:t xml:space="preserve">y la </w:t>
      </w:r>
      <w:r w:rsidRPr="00D97020">
        <w:rPr>
          <w:rFonts w:ascii="Times New Roman" w:hAnsi="Times New Roman" w:cs="Times New Roman"/>
          <w:b/>
          <w:bCs/>
          <w:sz w:val="24"/>
          <w:szCs w:val="24"/>
          <w:lang w:eastAsia="es-MX"/>
        </w:rPr>
        <w:t xml:space="preserve">velocidad </w:t>
      </w:r>
      <w:r w:rsidRPr="00D97020">
        <w:rPr>
          <w:rFonts w:ascii="Times New Roman" w:hAnsi="Times New Roman" w:cs="Times New Roman"/>
          <w:sz w:val="24"/>
          <w:szCs w:val="24"/>
          <w:lang w:eastAsia="es-MX"/>
        </w:rPr>
        <w:t xml:space="preserve">son factores importantes en esta capa. Además, dada la importancia de la velocidad, no hace funciones que puedan aumentar la latencia, como access-list, ruteo interVLAN, filtrado de paquetes, ni tampoco workgroup access. Se debe evitar a toda costa aumentar el número de dispositivos en el </w:t>
      </w:r>
      <w:r w:rsidRPr="00D97020">
        <w:rPr>
          <w:rFonts w:ascii="Times New Roman" w:hAnsi="Times New Roman" w:cs="Times New Roman"/>
          <w:i/>
          <w:iCs/>
          <w:sz w:val="24"/>
          <w:szCs w:val="24"/>
          <w:lang w:eastAsia="es-MX"/>
        </w:rPr>
        <w:t>Core</w:t>
      </w:r>
      <w:r w:rsidRPr="00D97020">
        <w:rPr>
          <w:rFonts w:ascii="Times New Roman" w:hAnsi="Times New Roman" w:cs="Times New Roman"/>
          <w:sz w:val="24"/>
          <w:szCs w:val="24"/>
          <w:lang w:eastAsia="es-MX"/>
        </w:rPr>
        <w:t xml:space="preserve"> (no agregar router. Debemos diseñar el Core para una alta confiabilidad (high reliability).</w:t>
      </w:r>
    </w:p>
    <w:p w:rsidR="002F6C53" w:rsidRDefault="002F6C53" w:rsidP="002F6C53">
      <w:pPr>
        <w:jc w:val="both"/>
        <w:rPr>
          <w:rFonts w:ascii="Times New Roman" w:hAnsi="Times New Roman" w:cs="Times New Roman"/>
          <w:b/>
          <w:bCs/>
          <w:i/>
          <w:sz w:val="24"/>
          <w:szCs w:val="24"/>
        </w:rPr>
      </w:pPr>
    </w:p>
    <w:p w:rsidR="00110892" w:rsidRDefault="00110892" w:rsidP="002F6C53">
      <w:pPr>
        <w:jc w:val="both"/>
        <w:rPr>
          <w:rFonts w:ascii="Times New Roman" w:hAnsi="Times New Roman" w:cs="Times New Roman"/>
          <w:b/>
          <w:bCs/>
          <w:i/>
          <w:sz w:val="24"/>
          <w:szCs w:val="24"/>
        </w:rPr>
      </w:pPr>
    </w:p>
    <w:p w:rsidR="00110892" w:rsidRPr="00D97020" w:rsidRDefault="00110892" w:rsidP="002F6C53">
      <w:pPr>
        <w:jc w:val="both"/>
        <w:rPr>
          <w:rFonts w:ascii="Times New Roman" w:hAnsi="Times New Roman" w:cs="Times New Roman"/>
          <w:b/>
          <w:bCs/>
          <w:i/>
          <w:sz w:val="24"/>
          <w:szCs w:val="24"/>
        </w:rPr>
      </w:pPr>
    </w:p>
    <w:p w:rsidR="00295205" w:rsidRPr="00D97020" w:rsidRDefault="00295205" w:rsidP="00295205">
      <w:pPr>
        <w:pStyle w:val="MMGTopic2"/>
        <w:rPr>
          <w:rFonts w:ascii="Times New Roman" w:hAnsi="Times New Roman" w:cs="Times New Roman"/>
          <w:color w:val="auto"/>
          <w:sz w:val="24"/>
          <w:szCs w:val="24"/>
        </w:rPr>
      </w:pPr>
      <w:bookmarkStart w:id="112" w:name="_Toc364414638"/>
      <w:bookmarkStart w:id="113" w:name="_Toc396860495"/>
      <w:bookmarkStart w:id="114" w:name="_Toc487732263"/>
      <w:r w:rsidRPr="00D97020">
        <w:rPr>
          <w:rFonts w:ascii="Times New Roman" w:hAnsi="Times New Roman" w:cs="Times New Roman"/>
          <w:color w:val="auto"/>
          <w:sz w:val="24"/>
          <w:szCs w:val="24"/>
        </w:rPr>
        <w:lastRenderedPageBreak/>
        <w:t>Servicio de Equipos de Comunicaciones</w:t>
      </w:r>
      <w:bookmarkEnd w:id="112"/>
      <w:bookmarkEnd w:id="113"/>
      <w:bookmarkEnd w:id="114"/>
    </w:p>
    <w:p w:rsidR="00295205" w:rsidRPr="00D97020" w:rsidRDefault="00295205" w:rsidP="00295205">
      <w:pPr>
        <w:jc w:val="both"/>
        <w:rPr>
          <w:rFonts w:ascii="Times New Roman" w:hAnsi="Times New Roman" w:cs="Times New Roman"/>
          <w:sz w:val="24"/>
          <w:szCs w:val="24"/>
        </w:rPr>
      </w:pPr>
      <w:r w:rsidRPr="00D97020">
        <w:rPr>
          <w:rFonts w:ascii="Times New Roman" w:hAnsi="Times New Roman" w:cs="Times New Roman"/>
          <w:sz w:val="24"/>
          <w:szCs w:val="24"/>
        </w:rPr>
        <w:t xml:space="preserve">Los switches que el </w:t>
      </w:r>
      <w:r w:rsidR="000B3757" w:rsidRPr="00D97020">
        <w:rPr>
          <w:rFonts w:ascii="Times New Roman" w:hAnsi="Times New Roman" w:cs="Times New Roman"/>
          <w:sz w:val="24"/>
          <w:szCs w:val="24"/>
        </w:rPr>
        <w:t>Inversionista Proveedor</w:t>
      </w:r>
      <w:r w:rsidRPr="00D97020">
        <w:rPr>
          <w:rFonts w:ascii="Times New Roman" w:hAnsi="Times New Roman" w:cs="Times New Roman"/>
          <w:sz w:val="24"/>
          <w:szCs w:val="24"/>
        </w:rPr>
        <w:t xml:space="preserve"> utilice para la Integración del</w:t>
      </w:r>
      <w:r w:rsidR="0046558F" w:rsidRPr="00D97020">
        <w:rPr>
          <w:rFonts w:ascii="Times New Roman" w:hAnsi="Times New Roman" w:cs="Times New Roman"/>
          <w:sz w:val="24"/>
          <w:szCs w:val="24"/>
        </w:rPr>
        <w:t xml:space="preserve"> servicio LAN</w:t>
      </w:r>
      <w:r w:rsidRPr="00D97020">
        <w:rPr>
          <w:rFonts w:ascii="Times New Roman" w:hAnsi="Times New Roman" w:cs="Times New Roman"/>
          <w:sz w:val="24"/>
          <w:szCs w:val="24"/>
        </w:rPr>
        <w:t>, deberán ser de la misma marca.</w:t>
      </w:r>
    </w:p>
    <w:p w:rsidR="00295205" w:rsidRPr="00D97020" w:rsidRDefault="0046558F" w:rsidP="00295205">
      <w:pPr>
        <w:jc w:val="both"/>
        <w:rPr>
          <w:rFonts w:ascii="Times New Roman" w:hAnsi="Times New Roman" w:cs="Times New Roman"/>
          <w:sz w:val="24"/>
          <w:szCs w:val="24"/>
        </w:rPr>
      </w:pPr>
      <w:r w:rsidRPr="00D97020">
        <w:rPr>
          <w:rFonts w:ascii="Times New Roman" w:hAnsi="Times New Roman" w:cs="Times New Roman"/>
          <w:sz w:val="24"/>
          <w:szCs w:val="24"/>
        </w:rPr>
        <w:t>El servicio LAN del proyecto</w:t>
      </w:r>
      <w:r w:rsidR="00295205" w:rsidRPr="00D97020">
        <w:rPr>
          <w:rFonts w:ascii="Times New Roman" w:hAnsi="Times New Roman" w:cs="Times New Roman"/>
          <w:sz w:val="24"/>
          <w:szCs w:val="24"/>
        </w:rPr>
        <w:t xml:space="preserve">, deberá permitir a los usuarios del Instituto la utilización y operación de las aplicaciones actuales, así como garantizar el transporte de tráfico de voz, video y datos operando actualmente, por lo que el número y tipo de interfaces que deberá considerar el </w:t>
      </w:r>
      <w:r w:rsidR="000B3757" w:rsidRPr="00D97020">
        <w:rPr>
          <w:rFonts w:ascii="Times New Roman" w:hAnsi="Times New Roman" w:cs="Times New Roman"/>
          <w:sz w:val="24"/>
          <w:szCs w:val="24"/>
        </w:rPr>
        <w:t>Inversionista Proveedor</w:t>
      </w:r>
      <w:r w:rsidR="00295205" w:rsidRPr="00D97020">
        <w:rPr>
          <w:rFonts w:ascii="Times New Roman" w:hAnsi="Times New Roman" w:cs="Times New Roman"/>
          <w:sz w:val="24"/>
          <w:szCs w:val="24"/>
        </w:rPr>
        <w:t>, deberá ser el necesario para cubrir con las necesidades de operación y comunicación del presente proyecto.</w:t>
      </w:r>
    </w:p>
    <w:p w:rsidR="00295205" w:rsidRPr="00D97020" w:rsidRDefault="00295205" w:rsidP="00295205">
      <w:pPr>
        <w:jc w:val="both"/>
        <w:rPr>
          <w:rFonts w:ascii="Times New Roman" w:hAnsi="Times New Roman" w:cs="Times New Roman"/>
          <w:sz w:val="24"/>
          <w:szCs w:val="24"/>
        </w:rPr>
      </w:pPr>
    </w:p>
    <w:p w:rsidR="00295205" w:rsidRPr="00D97020" w:rsidRDefault="00295205" w:rsidP="0046558F">
      <w:pPr>
        <w:pStyle w:val="MMTopic3"/>
        <w:rPr>
          <w:rFonts w:ascii="Times New Roman" w:hAnsi="Times New Roman" w:cs="Times New Roman"/>
          <w:color w:val="auto"/>
          <w:sz w:val="24"/>
          <w:szCs w:val="24"/>
        </w:rPr>
      </w:pPr>
      <w:bookmarkStart w:id="115" w:name="_Toc291542610"/>
      <w:bookmarkStart w:id="116" w:name="_Toc396860496"/>
      <w:r w:rsidRPr="00D97020">
        <w:rPr>
          <w:rFonts w:ascii="Times New Roman" w:hAnsi="Times New Roman" w:cs="Times New Roman"/>
          <w:color w:val="auto"/>
          <w:sz w:val="24"/>
          <w:szCs w:val="24"/>
        </w:rPr>
        <w:t>Características y Funcionalidades de los Switches de Acceso</w:t>
      </w:r>
      <w:bookmarkEnd w:id="115"/>
      <w:bookmarkEnd w:id="116"/>
    </w:p>
    <w:p w:rsidR="00295205" w:rsidRPr="00D97020" w:rsidRDefault="00295205" w:rsidP="00320EA6">
      <w:pPr>
        <w:pStyle w:val="Body"/>
        <w:numPr>
          <w:ilvl w:val="0"/>
          <w:numId w:val="88"/>
        </w:numPr>
        <w:jc w:val="both"/>
        <w:rPr>
          <w:szCs w:val="24"/>
          <w:lang w:val="es-MX"/>
        </w:rPr>
      </w:pPr>
      <w:r w:rsidRPr="00D97020">
        <w:rPr>
          <w:szCs w:val="24"/>
          <w:lang w:val="es-MX"/>
        </w:rPr>
        <w:t xml:space="preserve">Equipo de acceso con puertos Ethernet y capacidad automática de negociación 100/1000 Base </w:t>
      </w:r>
      <w:r w:rsidR="00A213B4" w:rsidRPr="00D97020">
        <w:rPr>
          <w:szCs w:val="24"/>
          <w:lang w:val="es-MX"/>
        </w:rPr>
        <w:t>T para</w:t>
      </w:r>
      <w:r w:rsidRPr="00D97020">
        <w:rPr>
          <w:szCs w:val="24"/>
          <w:lang w:val="es-MX"/>
        </w:rPr>
        <w:t xml:space="preserve"> la conexión de los usuarios de Voz y/o Datos.</w:t>
      </w:r>
    </w:p>
    <w:p w:rsidR="00295205" w:rsidRPr="00D97020" w:rsidRDefault="00295205" w:rsidP="00320EA6">
      <w:pPr>
        <w:pStyle w:val="Body"/>
        <w:numPr>
          <w:ilvl w:val="0"/>
          <w:numId w:val="88"/>
        </w:numPr>
        <w:jc w:val="both"/>
        <w:rPr>
          <w:szCs w:val="24"/>
          <w:lang w:val="es-MX"/>
        </w:rPr>
      </w:pPr>
      <w:r w:rsidRPr="00D97020">
        <w:rPr>
          <w:szCs w:val="24"/>
          <w:lang w:val="es-MX"/>
        </w:rPr>
        <w:t>Al menos dos puertos de fibra de 10 GE para la conexión redundante hacia cada uno de los equipos de Distribución.</w:t>
      </w:r>
    </w:p>
    <w:p w:rsidR="00295205" w:rsidRPr="00D97020" w:rsidRDefault="00295205" w:rsidP="00320EA6">
      <w:pPr>
        <w:pStyle w:val="Body"/>
        <w:numPr>
          <w:ilvl w:val="0"/>
          <w:numId w:val="88"/>
        </w:numPr>
        <w:jc w:val="both"/>
        <w:rPr>
          <w:szCs w:val="24"/>
          <w:lang w:val="es-MX"/>
        </w:rPr>
      </w:pPr>
      <w:r w:rsidRPr="00D97020">
        <w:rPr>
          <w:szCs w:val="24"/>
          <w:lang w:val="es-MX"/>
        </w:rPr>
        <w:t>Todos los puertos deberán soportar PoE de forma simultánea.</w:t>
      </w:r>
    </w:p>
    <w:p w:rsidR="00295205" w:rsidRPr="00D97020" w:rsidRDefault="00295205" w:rsidP="00320EA6">
      <w:pPr>
        <w:pStyle w:val="Body"/>
        <w:numPr>
          <w:ilvl w:val="0"/>
          <w:numId w:val="88"/>
        </w:numPr>
        <w:jc w:val="both"/>
        <w:rPr>
          <w:szCs w:val="24"/>
          <w:lang w:val="es-MX"/>
        </w:rPr>
      </w:pPr>
      <w:r w:rsidRPr="00D97020">
        <w:rPr>
          <w:szCs w:val="24"/>
          <w:lang w:val="es-MX"/>
        </w:rPr>
        <w:t>Manejar administración de la potencia máxima entregada por puerto, conforme al estándar IEEE 802.3af y definida como clases de potencia. Las clases de potencia deberán poder ser configuradas, para entregar la potencia necesaria a cada dispositivo con capacidad para alimentarse con PoE.</w:t>
      </w:r>
    </w:p>
    <w:p w:rsidR="00295205" w:rsidRPr="00D97020" w:rsidRDefault="00295205" w:rsidP="00320EA6">
      <w:pPr>
        <w:pStyle w:val="Body"/>
        <w:numPr>
          <w:ilvl w:val="0"/>
          <w:numId w:val="88"/>
        </w:numPr>
        <w:jc w:val="both"/>
        <w:rPr>
          <w:szCs w:val="24"/>
          <w:lang w:val="es-MX"/>
        </w:rPr>
      </w:pPr>
      <w:r w:rsidRPr="00D97020">
        <w:rPr>
          <w:szCs w:val="24"/>
          <w:lang w:val="es-MX"/>
        </w:rPr>
        <w:t>Capacidad de generar VLAN’s conforme al estandar 802.1q.</w:t>
      </w:r>
    </w:p>
    <w:p w:rsidR="00295205" w:rsidRPr="00D97020" w:rsidRDefault="00295205" w:rsidP="00320EA6">
      <w:pPr>
        <w:widowControl w:val="0"/>
        <w:numPr>
          <w:ilvl w:val="0"/>
          <w:numId w:val="88"/>
        </w:num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soportar mecanismos que generen topologías libres de loops, que elimine la dependencia de Spanning Tree Protocol.</w:t>
      </w:r>
    </w:p>
    <w:p w:rsidR="00295205" w:rsidRPr="00D97020" w:rsidRDefault="00295205" w:rsidP="00320EA6">
      <w:pPr>
        <w:pStyle w:val="Body"/>
        <w:numPr>
          <w:ilvl w:val="0"/>
          <w:numId w:val="88"/>
        </w:numPr>
        <w:jc w:val="both"/>
        <w:rPr>
          <w:szCs w:val="24"/>
          <w:lang w:val="es-MX"/>
        </w:rPr>
      </w:pPr>
      <w:r w:rsidRPr="00D97020">
        <w:rPr>
          <w:szCs w:val="24"/>
          <w:lang w:val="es-MX"/>
        </w:rPr>
        <w:t>Soportar IPv6.</w:t>
      </w:r>
    </w:p>
    <w:p w:rsidR="00295205" w:rsidRPr="00D97020" w:rsidRDefault="00295205" w:rsidP="00320EA6">
      <w:pPr>
        <w:pStyle w:val="Body"/>
        <w:numPr>
          <w:ilvl w:val="0"/>
          <w:numId w:val="88"/>
        </w:numPr>
        <w:jc w:val="both"/>
        <w:rPr>
          <w:szCs w:val="24"/>
          <w:lang w:val="es-MX"/>
        </w:rPr>
      </w:pPr>
      <w:r w:rsidRPr="00D97020">
        <w:rPr>
          <w:szCs w:val="24"/>
          <w:lang w:val="es-MX"/>
        </w:rPr>
        <w:t>Soportar seguridad basada en puerto, proveyendo autenticación de usuario, conforme al estandar 802.1x</w:t>
      </w:r>
    </w:p>
    <w:p w:rsidR="00295205" w:rsidRPr="00D97020" w:rsidRDefault="00295205" w:rsidP="00320EA6">
      <w:pPr>
        <w:pStyle w:val="Body"/>
        <w:numPr>
          <w:ilvl w:val="0"/>
          <w:numId w:val="88"/>
        </w:numPr>
        <w:jc w:val="both"/>
        <w:rPr>
          <w:szCs w:val="24"/>
          <w:lang w:val="es-MX"/>
        </w:rPr>
      </w:pPr>
      <w:r w:rsidRPr="00D97020">
        <w:rPr>
          <w:szCs w:val="24"/>
          <w:lang w:val="es-MX"/>
        </w:rPr>
        <w:t xml:space="preserve">Contemplará la conexión directa al equipo de control de acceso a la red (NAC) permitiendo mantener el control de cada uno de los puertos de los switches implementando un esquema de control de acceso avanzado, además de la autenticación y la aplicación de un perfil de uso. </w:t>
      </w:r>
    </w:p>
    <w:p w:rsidR="00295205" w:rsidRPr="00D97020" w:rsidRDefault="00295205" w:rsidP="00320EA6">
      <w:pPr>
        <w:pStyle w:val="Body"/>
        <w:numPr>
          <w:ilvl w:val="0"/>
          <w:numId w:val="88"/>
        </w:numPr>
        <w:jc w:val="both"/>
        <w:rPr>
          <w:szCs w:val="24"/>
          <w:lang w:val="es-MX"/>
        </w:rPr>
      </w:pPr>
      <w:r w:rsidRPr="00D97020">
        <w:rPr>
          <w:szCs w:val="24"/>
          <w:lang w:val="es-MX"/>
        </w:rPr>
        <w:t xml:space="preserve">Administración basada en GUI, SNMP y por </w:t>
      </w:r>
      <w:r w:rsidRPr="00D97020">
        <w:rPr>
          <w:b/>
          <w:bCs/>
          <w:szCs w:val="24"/>
          <w:lang w:val="es-MX"/>
        </w:rPr>
        <w:t>CLI.</w:t>
      </w:r>
    </w:p>
    <w:p w:rsidR="00295205" w:rsidRPr="00D97020" w:rsidRDefault="00295205" w:rsidP="00295205">
      <w:pPr>
        <w:pStyle w:val="Body"/>
        <w:rPr>
          <w:szCs w:val="24"/>
          <w:lang w:val="es-MX"/>
        </w:rPr>
      </w:pPr>
    </w:p>
    <w:p w:rsidR="00295205" w:rsidRPr="00D97020" w:rsidRDefault="00295205" w:rsidP="0046558F">
      <w:pPr>
        <w:pStyle w:val="MMTopic3"/>
        <w:rPr>
          <w:rFonts w:ascii="Times New Roman" w:hAnsi="Times New Roman" w:cs="Times New Roman"/>
          <w:color w:val="auto"/>
          <w:sz w:val="24"/>
          <w:szCs w:val="24"/>
        </w:rPr>
      </w:pPr>
      <w:bookmarkStart w:id="117" w:name="_Toc291542611"/>
      <w:bookmarkStart w:id="118" w:name="_Toc396860497"/>
      <w:r w:rsidRPr="00D97020">
        <w:rPr>
          <w:rFonts w:ascii="Times New Roman" w:hAnsi="Times New Roman" w:cs="Times New Roman"/>
          <w:color w:val="auto"/>
          <w:sz w:val="24"/>
          <w:szCs w:val="24"/>
        </w:rPr>
        <w:t xml:space="preserve">Características y </w:t>
      </w:r>
      <w:r w:rsidR="00A213B4" w:rsidRPr="00D97020">
        <w:rPr>
          <w:rFonts w:ascii="Times New Roman" w:hAnsi="Times New Roman" w:cs="Times New Roman"/>
          <w:color w:val="auto"/>
          <w:sz w:val="24"/>
          <w:szCs w:val="24"/>
        </w:rPr>
        <w:t>Funcionalidades de</w:t>
      </w:r>
      <w:r w:rsidRPr="00D97020">
        <w:rPr>
          <w:rFonts w:ascii="Times New Roman" w:hAnsi="Times New Roman" w:cs="Times New Roman"/>
          <w:color w:val="auto"/>
          <w:sz w:val="24"/>
          <w:szCs w:val="24"/>
        </w:rPr>
        <w:t xml:space="preserve"> los Switches de Distribución</w:t>
      </w:r>
      <w:bookmarkEnd w:id="117"/>
      <w:bookmarkEnd w:id="118"/>
    </w:p>
    <w:p w:rsidR="00295205" w:rsidRPr="00D97020" w:rsidRDefault="00295205" w:rsidP="00320EA6">
      <w:pPr>
        <w:pStyle w:val="Body"/>
        <w:numPr>
          <w:ilvl w:val="0"/>
          <w:numId w:val="88"/>
        </w:numPr>
        <w:jc w:val="both"/>
        <w:rPr>
          <w:szCs w:val="24"/>
          <w:lang w:val="es-MX"/>
        </w:rPr>
      </w:pPr>
      <w:r w:rsidRPr="00D97020">
        <w:rPr>
          <w:szCs w:val="24"/>
          <w:lang w:val="es-MX"/>
        </w:rPr>
        <w:t>Deberán ser switches modulares con tarjeta procesadora redundante</w:t>
      </w:r>
    </w:p>
    <w:p w:rsidR="00295205" w:rsidRPr="00D97020" w:rsidRDefault="00295205" w:rsidP="00320EA6">
      <w:pPr>
        <w:pStyle w:val="Body"/>
        <w:numPr>
          <w:ilvl w:val="0"/>
          <w:numId w:val="88"/>
        </w:numPr>
        <w:jc w:val="both"/>
        <w:rPr>
          <w:szCs w:val="24"/>
          <w:lang w:val="es-MX"/>
        </w:rPr>
      </w:pPr>
      <w:r w:rsidRPr="00D97020">
        <w:rPr>
          <w:szCs w:val="24"/>
          <w:lang w:val="es-MX"/>
        </w:rPr>
        <w:lastRenderedPageBreak/>
        <w:t>Soportar IPv6.</w:t>
      </w:r>
    </w:p>
    <w:p w:rsidR="00295205" w:rsidRPr="00D97020" w:rsidRDefault="00295205" w:rsidP="00320EA6">
      <w:pPr>
        <w:pStyle w:val="Body"/>
        <w:numPr>
          <w:ilvl w:val="0"/>
          <w:numId w:val="88"/>
        </w:numPr>
        <w:jc w:val="both"/>
        <w:rPr>
          <w:szCs w:val="24"/>
          <w:lang w:val="es-MX"/>
        </w:rPr>
      </w:pPr>
      <w:r w:rsidRPr="00D97020">
        <w:rPr>
          <w:szCs w:val="24"/>
          <w:lang w:val="es-MX"/>
        </w:rPr>
        <w:t>Manejar los protocolos de ruteo RIPv2 y OSPF</w:t>
      </w:r>
    </w:p>
    <w:p w:rsidR="00295205" w:rsidRPr="00D97020" w:rsidRDefault="00295205" w:rsidP="00320EA6">
      <w:pPr>
        <w:widowControl w:val="0"/>
        <w:numPr>
          <w:ilvl w:val="0"/>
          <w:numId w:val="88"/>
        </w:num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soportar mecanismos que generen topologías libres de loops, que elimine la dependencia de Spanning Tree Protocol.</w:t>
      </w:r>
    </w:p>
    <w:p w:rsidR="00295205" w:rsidRPr="00D97020" w:rsidRDefault="00295205" w:rsidP="00320EA6">
      <w:pPr>
        <w:pStyle w:val="Body"/>
        <w:numPr>
          <w:ilvl w:val="0"/>
          <w:numId w:val="88"/>
        </w:numPr>
        <w:jc w:val="both"/>
        <w:rPr>
          <w:szCs w:val="24"/>
          <w:lang w:val="es-MX"/>
        </w:rPr>
      </w:pPr>
      <w:r w:rsidRPr="00D97020">
        <w:rPr>
          <w:szCs w:val="24"/>
          <w:lang w:val="es-MX"/>
        </w:rPr>
        <w:t xml:space="preserve">Manejar la clasificación y reclasificación de tráfico (mediante DSCP) con base en dirección IP fuente/destino, dirección MAC fuente/destino y con base en puerto TCP/UDP. </w:t>
      </w:r>
    </w:p>
    <w:p w:rsidR="00295205" w:rsidRPr="00D97020" w:rsidRDefault="00295205" w:rsidP="00320EA6">
      <w:pPr>
        <w:pStyle w:val="Body"/>
        <w:numPr>
          <w:ilvl w:val="0"/>
          <w:numId w:val="88"/>
        </w:numPr>
        <w:jc w:val="both"/>
        <w:rPr>
          <w:szCs w:val="24"/>
          <w:lang w:val="es-MX"/>
        </w:rPr>
      </w:pPr>
      <w:r w:rsidRPr="00D97020">
        <w:rPr>
          <w:szCs w:val="24"/>
          <w:lang w:val="es-MX"/>
        </w:rPr>
        <w:t>Manejar administración de la potencia máxima entregada por puerto, conforme al estándar IEEE 802.3af y definida como clases de potencia. Las clases de potencia deberán poder ser configuradas, para entregar la potencia necesaria a cada dispositivo con capacidad para alimentarse con PoE.</w:t>
      </w:r>
    </w:p>
    <w:p w:rsidR="00295205" w:rsidRPr="00D97020" w:rsidRDefault="00295205" w:rsidP="00320EA6">
      <w:pPr>
        <w:pStyle w:val="Body"/>
        <w:numPr>
          <w:ilvl w:val="0"/>
          <w:numId w:val="88"/>
        </w:numPr>
        <w:jc w:val="both"/>
        <w:rPr>
          <w:szCs w:val="24"/>
          <w:lang w:val="es-MX"/>
        </w:rPr>
      </w:pPr>
      <w:r w:rsidRPr="00D97020">
        <w:rPr>
          <w:szCs w:val="24"/>
          <w:lang w:val="es-MX"/>
        </w:rPr>
        <w:t>Debe ser capaz de implementar NTP (Network Time Protocol) con autenticación MD5.</w:t>
      </w:r>
    </w:p>
    <w:p w:rsidR="00295205" w:rsidRPr="00D97020" w:rsidRDefault="00295205" w:rsidP="00320EA6">
      <w:pPr>
        <w:pStyle w:val="Body"/>
        <w:numPr>
          <w:ilvl w:val="0"/>
          <w:numId w:val="88"/>
        </w:numPr>
        <w:jc w:val="both"/>
        <w:rPr>
          <w:szCs w:val="24"/>
          <w:lang w:val="es-MX"/>
        </w:rPr>
      </w:pPr>
      <w:r w:rsidRPr="00D97020">
        <w:rPr>
          <w:szCs w:val="24"/>
          <w:lang w:val="es-MX"/>
        </w:rPr>
        <w:t>Debe soportar control de broadcast, multicast y unicast por puerto con supresión de broadcast.</w:t>
      </w:r>
    </w:p>
    <w:p w:rsidR="00295205" w:rsidRPr="00D97020" w:rsidRDefault="00295205" w:rsidP="00320EA6">
      <w:pPr>
        <w:pStyle w:val="Body"/>
        <w:numPr>
          <w:ilvl w:val="0"/>
          <w:numId w:val="88"/>
        </w:numPr>
        <w:jc w:val="both"/>
        <w:rPr>
          <w:szCs w:val="24"/>
          <w:lang w:val="es-MX"/>
        </w:rPr>
      </w:pPr>
      <w:r w:rsidRPr="00D97020">
        <w:rPr>
          <w:szCs w:val="24"/>
          <w:lang w:val="es-MX"/>
        </w:rPr>
        <w:t>Soportar “Remote Port Mirroring” permitiendo que un analizador de protocolo conectado a un switch remoto pueda monitorear cualquier segmento.</w:t>
      </w:r>
    </w:p>
    <w:p w:rsidR="00295205" w:rsidRPr="00D97020" w:rsidRDefault="00295205" w:rsidP="00320EA6">
      <w:pPr>
        <w:pStyle w:val="Body"/>
        <w:numPr>
          <w:ilvl w:val="0"/>
          <w:numId w:val="88"/>
        </w:numPr>
        <w:jc w:val="both"/>
        <w:rPr>
          <w:szCs w:val="24"/>
          <w:lang w:val="es-MX"/>
        </w:rPr>
      </w:pPr>
      <w:r w:rsidRPr="00D97020">
        <w:rPr>
          <w:szCs w:val="24"/>
          <w:lang w:val="es-MX"/>
        </w:rPr>
        <w:t>Debe poder ser administrado (“in-band”) por los protocolos SNMP v1, v2, y v3, MIB-II en conformidad con los estándares Internet RFC 1157 y RFC 1213 con capacidad de administrar todos los puertos simultáneamente.</w:t>
      </w:r>
    </w:p>
    <w:p w:rsidR="00295205" w:rsidRPr="00D97020" w:rsidRDefault="00295205" w:rsidP="00320EA6">
      <w:pPr>
        <w:pStyle w:val="Body"/>
        <w:numPr>
          <w:ilvl w:val="0"/>
          <w:numId w:val="88"/>
        </w:numPr>
        <w:jc w:val="both"/>
        <w:rPr>
          <w:szCs w:val="24"/>
          <w:lang w:val="es-MX"/>
        </w:rPr>
      </w:pPr>
      <w:r w:rsidRPr="00D97020">
        <w:rPr>
          <w:szCs w:val="24"/>
          <w:lang w:val="es-MX"/>
        </w:rPr>
        <w:t>2 fuentes de poder redundantes con capacidad de soportar la carga total del sistema.</w:t>
      </w:r>
    </w:p>
    <w:p w:rsidR="00295205" w:rsidRPr="00D97020" w:rsidRDefault="00295205" w:rsidP="00320EA6">
      <w:pPr>
        <w:pStyle w:val="Body"/>
        <w:numPr>
          <w:ilvl w:val="0"/>
          <w:numId w:val="88"/>
        </w:numPr>
        <w:jc w:val="both"/>
        <w:rPr>
          <w:szCs w:val="24"/>
          <w:lang w:val="es-MX"/>
        </w:rPr>
      </w:pPr>
      <w:r w:rsidRPr="00D97020">
        <w:rPr>
          <w:szCs w:val="24"/>
          <w:lang w:val="es-MX"/>
        </w:rPr>
        <w:t>Cada equipo deberá contar con al menos 2 puertos 10GE o los necesarios para establecer la conectividad hacia la capa de Core /Distribución.</w:t>
      </w:r>
    </w:p>
    <w:p w:rsidR="00295205" w:rsidRPr="00D97020" w:rsidRDefault="00295205" w:rsidP="00320EA6">
      <w:pPr>
        <w:pStyle w:val="Body"/>
        <w:numPr>
          <w:ilvl w:val="0"/>
          <w:numId w:val="88"/>
        </w:numPr>
        <w:jc w:val="both"/>
        <w:rPr>
          <w:szCs w:val="24"/>
          <w:lang w:val="es-MX"/>
        </w:rPr>
      </w:pPr>
      <w:r w:rsidRPr="00D97020">
        <w:rPr>
          <w:szCs w:val="24"/>
          <w:lang w:val="es-MX"/>
        </w:rPr>
        <w:t>Deberá contener los puertos suficientes para la conexión de equipos existentes en la LAN y puestos de servicio contratados.</w:t>
      </w:r>
    </w:p>
    <w:p w:rsidR="00295205" w:rsidRPr="00D97020" w:rsidRDefault="00295205" w:rsidP="00320EA6">
      <w:pPr>
        <w:pStyle w:val="Body"/>
        <w:numPr>
          <w:ilvl w:val="0"/>
          <w:numId w:val="88"/>
        </w:numPr>
        <w:jc w:val="both"/>
        <w:rPr>
          <w:szCs w:val="24"/>
          <w:lang w:val="es-MX"/>
        </w:rPr>
      </w:pPr>
      <w:r w:rsidRPr="00D97020">
        <w:rPr>
          <w:szCs w:val="24"/>
          <w:lang w:val="es-MX"/>
        </w:rPr>
        <w:t xml:space="preserve">Fuentes de poder y ventiladores reemplazables. </w:t>
      </w:r>
    </w:p>
    <w:p w:rsidR="00295205" w:rsidRPr="00D97020" w:rsidRDefault="00295205" w:rsidP="00320EA6">
      <w:pPr>
        <w:pStyle w:val="Body"/>
        <w:numPr>
          <w:ilvl w:val="0"/>
          <w:numId w:val="88"/>
        </w:numPr>
        <w:jc w:val="both"/>
        <w:rPr>
          <w:szCs w:val="24"/>
          <w:lang w:val="es-MX"/>
        </w:rPr>
      </w:pPr>
      <w:r w:rsidRPr="00D97020">
        <w:rPr>
          <w:szCs w:val="24"/>
          <w:lang w:val="es-MX"/>
        </w:rPr>
        <w:t>Redundancia interna en fuentes y ventiladores.</w:t>
      </w:r>
    </w:p>
    <w:p w:rsidR="00295205" w:rsidRPr="00D97020" w:rsidRDefault="00295205" w:rsidP="00320EA6">
      <w:pPr>
        <w:pStyle w:val="Body"/>
        <w:numPr>
          <w:ilvl w:val="0"/>
          <w:numId w:val="88"/>
        </w:numPr>
        <w:jc w:val="both"/>
        <w:rPr>
          <w:szCs w:val="24"/>
          <w:lang w:val="es-MX"/>
        </w:rPr>
      </w:pPr>
      <w:r w:rsidRPr="00D97020">
        <w:rPr>
          <w:szCs w:val="24"/>
          <w:lang w:val="es-MX"/>
        </w:rPr>
        <w:t>Administración basada en GUI y por CLI.</w:t>
      </w:r>
    </w:p>
    <w:p w:rsidR="00295205" w:rsidRPr="00D97020" w:rsidRDefault="00295205" w:rsidP="00295205">
      <w:pPr>
        <w:pStyle w:val="Body"/>
        <w:ind w:left="0"/>
        <w:rPr>
          <w:szCs w:val="24"/>
          <w:lang w:val="es-MX"/>
        </w:rPr>
      </w:pPr>
    </w:p>
    <w:p w:rsidR="00295205" w:rsidRPr="00A213B4" w:rsidRDefault="00295205" w:rsidP="00A213B4">
      <w:pPr>
        <w:pStyle w:val="MMTopic3"/>
        <w:rPr>
          <w:rFonts w:ascii="Times New Roman" w:hAnsi="Times New Roman" w:cs="Times New Roman"/>
          <w:color w:val="auto"/>
          <w:sz w:val="24"/>
          <w:szCs w:val="24"/>
        </w:rPr>
      </w:pPr>
      <w:bookmarkStart w:id="119" w:name="_Toc291542612"/>
      <w:bookmarkStart w:id="120" w:name="_Toc396860498"/>
      <w:r w:rsidRPr="00D97020">
        <w:rPr>
          <w:rFonts w:ascii="Times New Roman" w:hAnsi="Times New Roman" w:cs="Times New Roman"/>
          <w:color w:val="auto"/>
          <w:sz w:val="24"/>
          <w:szCs w:val="24"/>
        </w:rPr>
        <w:t>Características y Funcionalidades  de los Switch de Core</w:t>
      </w:r>
      <w:bookmarkEnd w:id="119"/>
      <w:bookmarkEnd w:id="120"/>
    </w:p>
    <w:p w:rsidR="00295205" w:rsidRPr="00D97020" w:rsidRDefault="00295205" w:rsidP="00320EA6">
      <w:pPr>
        <w:pStyle w:val="Body"/>
        <w:numPr>
          <w:ilvl w:val="0"/>
          <w:numId w:val="88"/>
        </w:numPr>
        <w:jc w:val="both"/>
        <w:rPr>
          <w:szCs w:val="24"/>
          <w:lang w:val="es-MX"/>
        </w:rPr>
      </w:pPr>
      <w:r w:rsidRPr="00D97020">
        <w:rPr>
          <w:szCs w:val="24"/>
          <w:lang w:val="es-MX"/>
        </w:rPr>
        <w:t xml:space="preserve">Equipo switch principal de LAN que unificará los elementos de comunicaciones y seguridad, integración de los diversos dispositivos ubicados en la red LAN de cada inmueble, estos switches deberán operar bajo un esquema redundante a nivel de capa 2 y 3 del modelo OSI. </w:t>
      </w:r>
    </w:p>
    <w:p w:rsidR="00295205" w:rsidRPr="00D97020" w:rsidRDefault="00295205" w:rsidP="00320EA6">
      <w:pPr>
        <w:pStyle w:val="Body"/>
        <w:numPr>
          <w:ilvl w:val="0"/>
          <w:numId w:val="88"/>
        </w:numPr>
        <w:jc w:val="both"/>
        <w:rPr>
          <w:szCs w:val="24"/>
          <w:lang w:val="es-MX"/>
        </w:rPr>
      </w:pPr>
      <w:r w:rsidRPr="00D97020">
        <w:rPr>
          <w:szCs w:val="24"/>
          <w:lang w:val="es-MX"/>
        </w:rPr>
        <w:t xml:space="preserve">Las conexiones hacia los switches de distribución y entre COREs deberá ser con fibra óptica con interfaces de 10 GE. </w:t>
      </w:r>
    </w:p>
    <w:p w:rsidR="00295205" w:rsidRPr="00D97020" w:rsidRDefault="00295205" w:rsidP="00320EA6">
      <w:pPr>
        <w:pStyle w:val="Body"/>
        <w:numPr>
          <w:ilvl w:val="0"/>
          <w:numId w:val="88"/>
        </w:numPr>
        <w:jc w:val="both"/>
        <w:rPr>
          <w:szCs w:val="24"/>
          <w:lang w:val="es-MX"/>
        </w:rPr>
      </w:pPr>
      <w:r w:rsidRPr="00D97020">
        <w:rPr>
          <w:szCs w:val="24"/>
          <w:lang w:val="es-MX"/>
        </w:rPr>
        <w:t>Fuentes de poder para soportar la carga total del sistema en modo de redundancia.</w:t>
      </w:r>
    </w:p>
    <w:p w:rsidR="00295205" w:rsidRPr="00D97020" w:rsidRDefault="00295205" w:rsidP="00320EA6">
      <w:pPr>
        <w:pStyle w:val="Body"/>
        <w:numPr>
          <w:ilvl w:val="0"/>
          <w:numId w:val="88"/>
        </w:numPr>
        <w:jc w:val="both"/>
        <w:rPr>
          <w:szCs w:val="24"/>
          <w:lang w:val="es-MX"/>
        </w:rPr>
      </w:pPr>
      <w:r w:rsidRPr="00D97020">
        <w:rPr>
          <w:szCs w:val="24"/>
          <w:lang w:val="es-MX"/>
        </w:rPr>
        <w:lastRenderedPageBreak/>
        <w:t>Fuentes de poder y ventiladores reemplazables.</w:t>
      </w:r>
    </w:p>
    <w:p w:rsidR="00295205" w:rsidRPr="00D97020" w:rsidRDefault="00295205" w:rsidP="00320EA6">
      <w:pPr>
        <w:pStyle w:val="Body"/>
        <w:numPr>
          <w:ilvl w:val="0"/>
          <w:numId w:val="88"/>
        </w:numPr>
        <w:jc w:val="both"/>
        <w:rPr>
          <w:szCs w:val="24"/>
          <w:lang w:val="es-MX"/>
        </w:rPr>
      </w:pPr>
      <w:r w:rsidRPr="00D97020">
        <w:rPr>
          <w:szCs w:val="24"/>
          <w:lang w:val="es-MX"/>
        </w:rPr>
        <w:t>Redundancia interna en ventiladores.</w:t>
      </w:r>
    </w:p>
    <w:p w:rsidR="00295205" w:rsidRPr="00D97020" w:rsidRDefault="00295205" w:rsidP="00320EA6">
      <w:pPr>
        <w:pStyle w:val="Body"/>
        <w:numPr>
          <w:ilvl w:val="0"/>
          <w:numId w:val="88"/>
        </w:numPr>
        <w:jc w:val="both"/>
        <w:rPr>
          <w:szCs w:val="24"/>
          <w:lang w:val="es-MX"/>
        </w:rPr>
      </w:pPr>
      <w:r w:rsidRPr="00D97020">
        <w:rPr>
          <w:szCs w:val="24"/>
          <w:lang w:val="es-MX"/>
        </w:rPr>
        <w:t>Deberán ser switches modulares con tarjeta procesadora redundante.</w:t>
      </w:r>
    </w:p>
    <w:p w:rsidR="00295205" w:rsidRPr="00D97020" w:rsidRDefault="00295205" w:rsidP="00320EA6">
      <w:pPr>
        <w:widowControl w:val="0"/>
        <w:numPr>
          <w:ilvl w:val="0"/>
          <w:numId w:val="88"/>
        </w:num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soportar mecanismos que generen topologías libres de loops, que elimine la dependencia de Spanning Tree Protocol.</w:t>
      </w:r>
    </w:p>
    <w:p w:rsidR="00295205" w:rsidRPr="00D97020" w:rsidRDefault="00295205" w:rsidP="00320EA6">
      <w:pPr>
        <w:pStyle w:val="Body"/>
        <w:numPr>
          <w:ilvl w:val="0"/>
          <w:numId w:val="88"/>
        </w:numPr>
        <w:jc w:val="both"/>
        <w:rPr>
          <w:szCs w:val="24"/>
          <w:lang w:val="es-MX"/>
        </w:rPr>
      </w:pPr>
      <w:r w:rsidRPr="00D97020">
        <w:rPr>
          <w:szCs w:val="24"/>
          <w:lang w:val="es-MX"/>
        </w:rPr>
        <w:t>Soportar IPv6.</w:t>
      </w:r>
    </w:p>
    <w:p w:rsidR="00295205" w:rsidRPr="00D97020" w:rsidRDefault="00295205" w:rsidP="00320EA6">
      <w:pPr>
        <w:pStyle w:val="Body"/>
        <w:numPr>
          <w:ilvl w:val="0"/>
          <w:numId w:val="88"/>
        </w:numPr>
        <w:jc w:val="both"/>
        <w:rPr>
          <w:szCs w:val="24"/>
          <w:lang w:val="es-MX"/>
        </w:rPr>
      </w:pPr>
      <w:r w:rsidRPr="00D97020">
        <w:rPr>
          <w:szCs w:val="24"/>
          <w:lang w:val="es-MX"/>
        </w:rPr>
        <w:t>Manejar los protocolos de ruteo RIPv2 y OSPF</w:t>
      </w:r>
    </w:p>
    <w:p w:rsidR="00295205" w:rsidRPr="00D97020" w:rsidRDefault="00295205" w:rsidP="00320EA6">
      <w:pPr>
        <w:pStyle w:val="Body"/>
        <w:numPr>
          <w:ilvl w:val="0"/>
          <w:numId w:val="88"/>
        </w:numPr>
        <w:jc w:val="both"/>
        <w:rPr>
          <w:szCs w:val="24"/>
          <w:lang w:val="es-MX"/>
        </w:rPr>
      </w:pPr>
      <w:r w:rsidRPr="00D97020">
        <w:rPr>
          <w:szCs w:val="24"/>
          <w:lang w:val="es-MX"/>
        </w:rPr>
        <w:t xml:space="preserve">Manejar la clasificación y reclasificación de tráfico (mediante DSCP) con base en dirección IP fuente/destino, dirección MAC fuente/destino y con base en puerto TCP/UDP. </w:t>
      </w:r>
    </w:p>
    <w:p w:rsidR="00295205" w:rsidRPr="00D97020" w:rsidRDefault="00295205" w:rsidP="00320EA6">
      <w:pPr>
        <w:pStyle w:val="Body"/>
        <w:numPr>
          <w:ilvl w:val="0"/>
          <w:numId w:val="88"/>
        </w:numPr>
        <w:jc w:val="both"/>
        <w:rPr>
          <w:szCs w:val="24"/>
          <w:lang w:val="es-MX"/>
        </w:rPr>
      </w:pPr>
      <w:r w:rsidRPr="00D97020">
        <w:rPr>
          <w:szCs w:val="24"/>
          <w:lang w:val="es-MX"/>
        </w:rPr>
        <w:t>Debe ser capaz de implementar NTP (Network Time Protocol) con autenticación MD5.</w:t>
      </w:r>
    </w:p>
    <w:p w:rsidR="00295205" w:rsidRPr="00D97020" w:rsidRDefault="00295205" w:rsidP="00320EA6">
      <w:pPr>
        <w:pStyle w:val="Body"/>
        <w:numPr>
          <w:ilvl w:val="0"/>
          <w:numId w:val="88"/>
        </w:numPr>
        <w:jc w:val="both"/>
        <w:rPr>
          <w:szCs w:val="24"/>
          <w:lang w:val="es-MX"/>
        </w:rPr>
      </w:pPr>
      <w:r w:rsidRPr="00D97020">
        <w:rPr>
          <w:szCs w:val="24"/>
          <w:lang w:val="es-MX"/>
        </w:rPr>
        <w:t>Debe soportar control de broadcast, multicast y unicast por puerto con supresión de broadcast.</w:t>
      </w:r>
    </w:p>
    <w:p w:rsidR="00295205" w:rsidRPr="00D97020" w:rsidRDefault="00295205" w:rsidP="00320EA6">
      <w:pPr>
        <w:pStyle w:val="Body"/>
        <w:numPr>
          <w:ilvl w:val="0"/>
          <w:numId w:val="88"/>
        </w:numPr>
        <w:jc w:val="both"/>
        <w:rPr>
          <w:szCs w:val="24"/>
          <w:lang w:val="es-MX"/>
        </w:rPr>
      </w:pPr>
      <w:r w:rsidRPr="00D97020">
        <w:rPr>
          <w:szCs w:val="24"/>
          <w:lang w:val="es-MX"/>
        </w:rPr>
        <w:t>Soportar “Remote Port Mirroring” permitiendo que un analizador de protocolo conectado a un switch remoto pueda monitorear cualquier segmento.</w:t>
      </w:r>
    </w:p>
    <w:p w:rsidR="00295205" w:rsidRPr="00D97020" w:rsidRDefault="00295205" w:rsidP="00320EA6">
      <w:pPr>
        <w:pStyle w:val="Body"/>
        <w:numPr>
          <w:ilvl w:val="0"/>
          <w:numId w:val="88"/>
        </w:numPr>
        <w:jc w:val="both"/>
        <w:rPr>
          <w:szCs w:val="24"/>
          <w:lang w:val="es-MX"/>
        </w:rPr>
      </w:pPr>
      <w:r w:rsidRPr="00D97020">
        <w:rPr>
          <w:szCs w:val="24"/>
          <w:lang w:val="es-MX"/>
        </w:rPr>
        <w:t xml:space="preserve">Debe poder ser administrado (“in-band”) por </w:t>
      </w:r>
      <w:r w:rsidR="00094F7D" w:rsidRPr="00D97020">
        <w:rPr>
          <w:szCs w:val="24"/>
          <w:lang w:val="es-MX"/>
        </w:rPr>
        <w:t>los protocolos</w:t>
      </w:r>
      <w:r w:rsidRPr="00D97020">
        <w:rPr>
          <w:szCs w:val="24"/>
          <w:lang w:val="es-MX"/>
        </w:rPr>
        <w:t xml:space="preserve"> SNMP V1, V2, y V3, MIB-II en conformidad con los estándares Internet RFC 1157 y RFC 1213 con capacidad de administrar todos los puertos simultáneamente.</w:t>
      </w:r>
    </w:p>
    <w:p w:rsidR="00295205" w:rsidRPr="00D97020" w:rsidRDefault="00295205" w:rsidP="00320EA6">
      <w:pPr>
        <w:pStyle w:val="Body"/>
        <w:numPr>
          <w:ilvl w:val="0"/>
          <w:numId w:val="88"/>
        </w:numPr>
        <w:jc w:val="both"/>
        <w:rPr>
          <w:szCs w:val="24"/>
          <w:lang w:val="es-MX"/>
        </w:rPr>
      </w:pPr>
      <w:r w:rsidRPr="00D97020">
        <w:rPr>
          <w:szCs w:val="24"/>
          <w:lang w:val="es-MX"/>
        </w:rPr>
        <w:t>Fuentes de poder redundantes con capacidad de soportar la carga total del sistema.</w:t>
      </w:r>
    </w:p>
    <w:p w:rsidR="00295205" w:rsidRPr="00D97020" w:rsidRDefault="00295205" w:rsidP="00320EA6">
      <w:pPr>
        <w:pStyle w:val="Body"/>
        <w:numPr>
          <w:ilvl w:val="0"/>
          <w:numId w:val="88"/>
        </w:numPr>
        <w:jc w:val="both"/>
        <w:rPr>
          <w:szCs w:val="24"/>
          <w:lang w:val="es-MX"/>
        </w:rPr>
      </w:pPr>
      <w:r w:rsidRPr="00D97020">
        <w:rPr>
          <w:szCs w:val="24"/>
          <w:lang w:val="es-MX"/>
        </w:rPr>
        <w:t>Deberá contener los puertos suficientes para la conexión de equipos existentes en la LAN y WAN.</w:t>
      </w:r>
    </w:p>
    <w:p w:rsidR="00295205" w:rsidRPr="00D97020" w:rsidRDefault="00295205" w:rsidP="00320EA6">
      <w:pPr>
        <w:pStyle w:val="Body"/>
        <w:numPr>
          <w:ilvl w:val="0"/>
          <w:numId w:val="88"/>
        </w:numPr>
        <w:jc w:val="both"/>
        <w:rPr>
          <w:szCs w:val="24"/>
          <w:lang w:val="es-MX"/>
        </w:rPr>
      </w:pPr>
      <w:r w:rsidRPr="00D97020">
        <w:rPr>
          <w:szCs w:val="24"/>
          <w:lang w:val="es-MX"/>
        </w:rPr>
        <w:t>Fuentes de poder y ventiladores reemplazables.</w:t>
      </w:r>
    </w:p>
    <w:p w:rsidR="00295205" w:rsidRPr="00D97020" w:rsidRDefault="00295205" w:rsidP="00320EA6">
      <w:pPr>
        <w:pStyle w:val="Body"/>
        <w:numPr>
          <w:ilvl w:val="0"/>
          <w:numId w:val="88"/>
        </w:numPr>
        <w:jc w:val="both"/>
        <w:rPr>
          <w:szCs w:val="24"/>
          <w:lang w:val="es-MX"/>
        </w:rPr>
      </w:pPr>
      <w:r w:rsidRPr="00D97020">
        <w:rPr>
          <w:szCs w:val="24"/>
          <w:lang w:val="es-MX"/>
        </w:rPr>
        <w:t>Redundancia interna en fuentes y ventiladores.</w:t>
      </w:r>
    </w:p>
    <w:p w:rsidR="00295205" w:rsidRPr="00D97020" w:rsidRDefault="00295205" w:rsidP="00320EA6">
      <w:pPr>
        <w:pStyle w:val="Body"/>
        <w:numPr>
          <w:ilvl w:val="0"/>
          <w:numId w:val="88"/>
        </w:numPr>
        <w:jc w:val="both"/>
        <w:rPr>
          <w:szCs w:val="24"/>
          <w:lang w:val="es-MX"/>
        </w:rPr>
      </w:pPr>
      <w:r w:rsidRPr="00D97020">
        <w:rPr>
          <w:szCs w:val="24"/>
          <w:lang w:val="es-MX"/>
        </w:rPr>
        <w:t>Administración basada en GUI y SNMP.</w:t>
      </w:r>
    </w:p>
    <w:p w:rsidR="00295205" w:rsidRPr="00D97020" w:rsidRDefault="00295205" w:rsidP="00295205">
      <w:pPr>
        <w:widowControl w:val="0"/>
        <w:shd w:val="clear" w:color="auto" w:fill="FFFFFF"/>
        <w:autoSpaceDE w:val="0"/>
        <w:autoSpaceDN w:val="0"/>
        <w:adjustRightInd w:val="0"/>
        <w:jc w:val="both"/>
        <w:rPr>
          <w:rFonts w:ascii="Times New Roman" w:hAnsi="Times New Roman" w:cs="Times New Roman"/>
          <w:sz w:val="24"/>
          <w:szCs w:val="24"/>
        </w:rPr>
      </w:pPr>
      <w:bookmarkStart w:id="121" w:name="wp9000449"/>
      <w:bookmarkStart w:id="122" w:name="wp9000450"/>
      <w:bookmarkEnd w:id="121"/>
      <w:bookmarkEnd w:id="122"/>
    </w:p>
    <w:p w:rsidR="00295205" w:rsidRPr="00D97020" w:rsidRDefault="0046558F" w:rsidP="00295205">
      <w:pPr>
        <w:widowControl w:val="0"/>
        <w:shd w:val="clear" w:color="auto" w:fill="FFFFFF"/>
        <w:autoSpaceDE w:val="0"/>
        <w:autoSpaceDN w:val="0"/>
        <w:adjustRightInd w:val="0"/>
        <w:jc w:val="both"/>
        <w:rPr>
          <w:rFonts w:ascii="Times New Roman" w:hAnsi="Times New Roman" w:cs="Times New Roman"/>
          <w:sz w:val="24"/>
          <w:szCs w:val="24"/>
        </w:rPr>
      </w:pPr>
      <w:r w:rsidRPr="00D97020">
        <w:rPr>
          <w:rFonts w:ascii="Times New Roman" w:hAnsi="Times New Roman" w:cs="Times New Roman"/>
          <w:sz w:val="24"/>
          <w:szCs w:val="24"/>
        </w:rPr>
        <w:t>De acuerdo a los requerimientos se</w:t>
      </w:r>
      <w:r w:rsidR="00295205" w:rsidRPr="00D97020">
        <w:rPr>
          <w:rFonts w:ascii="Times New Roman" w:hAnsi="Times New Roman" w:cs="Times New Roman"/>
          <w:sz w:val="24"/>
          <w:szCs w:val="24"/>
        </w:rPr>
        <w:t xml:space="preserve"> podrán solicitar módulos adicionales de tarjetería, las cuales deberán ser integradas en el chasis de los Switches de Distribución o de Core, con las siguientes características:</w:t>
      </w:r>
    </w:p>
    <w:p w:rsidR="00295205" w:rsidRPr="00D97020" w:rsidRDefault="00295205" w:rsidP="00295205">
      <w:pPr>
        <w:widowControl w:val="0"/>
        <w:shd w:val="clear" w:color="auto" w:fill="FFFFFF"/>
        <w:autoSpaceDE w:val="0"/>
        <w:autoSpaceDN w:val="0"/>
        <w:adjustRightInd w:val="0"/>
        <w:jc w:val="both"/>
        <w:rPr>
          <w:rFonts w:ascii="Times New Roman" w:hAnsi="Times New Roman" w:cs="Times New Roman"/>
          <w:sz w:val="24"/>
          <w:szCs w:val="24"/>
        </w:rPr>
      </w:pPr>
    </w:p>
    <w:p w:rsidR="00295205" w:rsidRPr="00D97020" w:rsidRDefault="00295205" w:rsidP="00320EA6">
      <w:pPr>
        <w:widowControl w:val="0"/>
        <w:numPr>
          <w:ilvl w:val="0"/>
          <w:numId w:val="87"/>
        </w:num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Módulos con puertos Ethernet 100/1000 Base </w:t>
      </w:r>
      <w:r w:rsidR="00303E05" w:rsidRPr="00D97020">
        <w:rPr>
          <w:rFonts w:ascii="Times New Roman" w:hAnsi="Times New Roman" w:cs="Times New Roman"/>
          <w:sz w:val="24"/>
          <w:szCs w:val="24"/>
        </w:rPr>
        <w:t>T de</w:t>
      </w:r>
      <w:r w:rsidRPr="00D97020">
        <w:rPr>
          <w:rFonts w:ascii="Times New Roman" w:hAnsi="Times New Roman" w:cs="Times New Roman"/>
          <w:sz w:val="24"/>
          <w:szCs w:val="24"/>
        </w:rPr>
        <w:t xml:space="preserve"> 24 y 48 puertos.</w:t>
      </w:r>
    </w:p>
    <w:p w:rsidR="00295205" w:rsidRPr="00D97020" w:rsidRDefault="00295205" w:rsidP="00320EA6">
      <w:pPr>
        <w:widowControl w:val="0"/>
        <w:numPr>
          <w:ilvl w:val="0"/>
          <w:numId w:val="87"/>
        </w:num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Módulos con puertos Ethernet 1000 Base-SX de 12, 24 y 48 puertos.</w:t>
      </w:r>
    </w:p>
    <w:p w:rsidR="00295205" w:rsidRPr="00D97020" w:rsidRDefault="00295205" w:rsidP="00320EA6">
      <w:pPr>
        <w:widowControl w:val="0"/>
        <w:numPr>
          <w:ilvl w:val="0"/>
          <w:numId w:val="87"/>
        </w:num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Módulos con puertos 10GE de 6, 8 y 16 puertos.</w:t>
      </w:r>
    </w:p>
    <w:p w:rsidR="00295205" w:rsidRPr="00D97020" w:rsidRDefault="00295205" w:rsidP="00320EA6">
      <w:pPr>
        <w:widowControl w:val="0"/>
        <w:numPr>
          <w:ilvl w:val="0"/>
          <w:numId w:val="87"/>
        </w:num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Módulos para Control (Supervisoras).</w:t>
      </w:r>
    </w:p>
    <w:p w:rsidR="00295205" w:rsidRPr="00D97020" w:rsidRDefault="00295205" w:rsidP="00295205">
      <w:pPr>
        <w:widowControl w:val="0"/>
        <w:shd w:val="clear" w:color="auto" w:fill="FFFFFF"/>
        <w:autoSpaceDE w:val="0"/>
        <w:autoSpaceDN w:val="0"/>
        <w:adjustRightInd w:val="0"/>
        <w:jc w:val="both"/>
        <w:rPr>
          <w:rFonts w:ascii="Times New Roman" w:hAnsi="Times New Roman" w:cs="Times New Roman"/>
          <w:sz w:val="24"/>
          <w:szCs w:val="24"/>
        </w:rPr>
      </w:pPr>
    </w:p>
    <w:p w:rsidR="00295205" w:rsidRPr="00D97020" w:rsidRDefault="00295205" w:rsidP="00295205">
      <w:pPr>
        <w:jc w:val="both"/>
        <w:rPr>
          <w:rFonts w:ascii="Times New Roman" w:hAnsi="Times New Roman" w:cs="Times New Roman"/>
          <w:sz w:val="24"/>
          <w:szCs w:val="24"/>
        </w:rPr>
      </w:pPr>
      <w:r w:rsidRPr="00D97020">
        <w:rPr>
          <w:rFonts w:ascii="Times New Roman" w:hAnsi="Times New Roman" w:cs="Times New Roman"/>
          <w:sz w:val="24"/>
          <w:szCs w:val="24"/>
        </w:rPr>
        <w:t>Para todos los switches se consideran módulos para uplinks.</w:t>
      </w:r>
    </w:p>
    <w:p w:rsidR="00295205" w:rsidRPr="00D97020" w:rsidRDefault="00295205" w:rsidP="0046558F">
      <w:pPr>
        <w:pStyle w:val="MMGTopic2"/>
        <w:rPr>
          <w:rFonts w:ascii="Times New Roman" w:hAnsi="Times New Roman" w:cs="Times New Roman"/>
          <w:color w:val="auto"/>
          <w:sz w:val="24"/>
          <w:szCs w:val="24"/>
        </w:rPr>
      </w:pPr>
      <w:bookmarkStart w:id="123" w:name="_Toc206387756"/>
      <w:bookmarkStart w:id="124" w:name="_Toc364414642"/>
      <w:bookmarkStart w:id="125" w:name="_Toc396860502"/>
      <w:bookmarkStart w:id="126" w:name="_Toc487732264"/>
      <w:r w:rsidRPr="00D97020">
        <w:rPr>
          <w:rFonts w:ascii="Times New Roman" w:hAnsi="Times New Roman" w:cs="Times New Roman"/>
          <w:color w:val="auto"/>
          <w:sz w:val="24"/>
          <w:szCs w:val="24"/>
        </w:rPr>
        <w:lastRenderedPageBreak/>
        <w:t xml:space="preserve">Servicios de Red </w:t>
      </w:r>
      <w:bookmarkEnd w:id="123"/>
      <w:r w:rsidRPr="00D97020">
        <w:rPr>
          <w:rFonts w:ascii="Times New Roman" w:hAnsi="Times New Roman" w:cs="Times New Roman"/>
          <w:color w:val="auto"/>
          <w:sz w:val="24"/>
          <w:szCs w:val="24"/>
        </w:rPr>
        <w:t>Inalámbrica</w:t>
      </w:r>
      <w:bookmarkEnd w:id="124"/>
      <w:bookmarkEnd w:id="125"/>
      <w:bookmarkEnd w:id="126"/>
    </w:p>
    <w:p w:rsidR="00295205" w:rsidRPr="00D97020" w:rsidRDefault="00295205" w:rsidP="00295205">
      <w:pPr>
        <w:spacing w:after="120"/>
        <w:jc w:val="both"/>
        <w:rPr>
          <w:rFonts w:ascii="Times New Roman" w:hAnsi="Times New Roman" w:cs="Times New Roman"/>
          <w:sz w:val="24"/>
          <w:szCs w:val="24"/>
        </w:rPr>
      </w:pPr>
    </w:p>
    <w:p w:rsidR="00295205" w:rsidRPr="00303E05" w:rsidRDefault="00295205" w:rsidP="00295205">
      <w:pPr>
        <w:pStyle w:val="MMTopic3"/>
        <w:rPr>
          <w:rFonts w:ascii="Times New Roman" w:hAnsi="Times New Roman" w:cs="Times New Roman"/>
          <w:color w:val="auto"/>
          <w:sz w:val="24"/>
          <w:szCs w:val="24"/>
        </w:rPr>
      </w:pPr>
      <w:r w:rsidRPr="00D97020">
        <w:rPr>
          <w:rFonts w:ascii="Times New Roman" w:hAnsi="Times New Roman" w:cs="Times New Roman"/>
          <w:color w:val="auto"/>
          <w:sz w:val="24"/>
          <w:szCs w:val="24"/>
        </w:rPr>
        <w:t>Descripción del Servicio</w:t>
      </w:r>
    </w:p>
    <w:p w:rsidR="00295205" w:rsidRPr="00D97020" w:rsidRDefault="00295205" w:rsidP="00295205">
      <w:pPr>
        <w:jc w:val="both"/>
        <w:rPr>
          <w:rFonts w:ascii="Times New Roman" w:hAnsi="Times New Roman" w:cs="Times New Roman"/>
          <w:sz w:val="24"/>
          <w:szCs w:val="24"/>
        </w:rPr>
      </w:pPr>
      <w:r w:rsidRPr="00D97020">
        <w:rPr>
          <w:rFonts w:ascii="Times New Roman" w:hAnsi="Times New Roman" w:cs="Times New Roman"/>
          <w:sz w:val="24"/>
          <w:szCs w:val="24"/>
        </w:rPr>
        <w:t>Se requiere un servicio de interconexión de red inalámbrica para la transmisión de voz, datos y videos</w:t>
      </w:r>
      <w:r w:rsidR="0046558F" w:rsidRPr="00D97020">
        <w:rPr>
          <w:rFonts w:ascii="Times New Roman" w:hAnsi="Times New Roman" w:cs="Times New Roman"/>
          <w:sz w:val="24"/>
          <w:szCs w:val="24"/>
        </w:rPr>
        <w:t xml:space="preserve">, </w:t>
      </w:r>
      <w:r w:rsidRPr="00D97020">
        <w:rPr>
          <w:rFonts w:ascii="Times New Roman" w:hAnsi="Times New Roman" w:cs="Times New Roman"/>
          <w:sz w:val="24"/>
          <w:szCs w:val="24"/>
        </w:rPr>
        <w:t xml:space="preserve">que todos los equipos que integren la solución de Servicios de Infraestructura de Red de Área Local Inalámbrica, sean del mismo fabricante para garantizar la interoperabilidad. </w:t>
      </w:r>
    </w:p>
    <w:p w:rsidR="0046558F" w:rsidRPr="00D97020" w:rsidRDefault="0046558F" w:rsidP="00295205">
      <w:pPr>
        <w:jc w:val="both"/>
        <w:rPr>
          <w:rFonts w:ascii="Times New Roman" w:hAnsi="Times New Roman" w:cs="Times New Roman"/>
          <w:sz w:val="24"/>
          <w:szCs w:val="24"/>
        </w:rPr>
      </w:pPr>
    </w:p>
    <w:p w:rsidR="00295205" w:rsidRPr="00303E05" w:rsidRDefault="00295205" w:rsidP="00295205">
      <w:pPr>
        <w:pStyle w:val="MMTopic3"/>
        <w:rPr>
          <w:rFonts w:ascii="Times New Roman" w:hAnsi="Times New Roman" w:cs="Times New Roman"/>
          <w:color w:val="auto"/>
          <w:sz w:val="24"/>
          <w:szCs w:val="24"/>
        </w:rPr>
      </w:pPr>
      <w:r w:rsidRPr="00D97020">
        <w:rPr>
          <w:rFonts w:ascii="Times New Roman" w:hAnsi="Times New Roman" w:cs="Times New Roman"/>
          <w:color w:val="auto"/>
          <w:sz w:val="24"/>
          <w:szCs w:val="24"/>
        </w:rPr>
        <w:t>Características Técnicas del Servicio</w:t>
      </w:r>
    </w:p>
    <w:p w:rsidR="00295205" w:rsidRPr="00D97020" w:rsidRDefault="00295205" w:rsidP="00295205">
      <w:pPr>
        <w:jc w:val="both"/>
        <w:rPr>
          <w:rFonts w:ascii="Times New Roman" w:hAnsi="Times New Roman" w:cs="Times New Roman"/>
          <w:sz w:val="24"/>
          <w:szCs w:val="24"/>
        </w:rPr>
      </w:pPr>
      <w:r w:rsidRPr="00D97020">
        <w:rPr>
          <w:rFonts w:ascii="Times New Roman" w:hAnsi="Times New Roman" w:cs="Times New Roman"/>
          <w:sz w:val="24"/>
          <w:szCs w:val="24"/>
        </w:rPr>
        <w:t>El servicio de red inalámbrica deberá contar con al menos las siguientes características:</w:t>
      </w:r>
    </w:p>
    <w:p w:rsidR="00295205" w:rsidRPr="00D97020" w:rsidRDefault="00295205" w:rsidP="00295205">
      <w:pPr>
        <w:jc w:val="both"/>
        <w:rPr>
          <w:rFonts w:ascii="Times New Roman" w:hAnsi="Times New Roman" w:cs="Times New Roman"/>
          <w:sz w:val="24"/>
          <w:szCs w:val="24"/>
        </w:rPr>
      </w:pPr>
    </w:p>
    <w:p w:rsidR="00295205" w:rsidRPr="00D97020" w:rsidRDefault="00295205" w:rsidP="00320EA6">
      <w:pPr>
        <w:numPr>
          <w:ilvl w:val="0"/>
          <w:numId w:val="63"/>
        </w:numPr>
        <w:spacing w:after="0" w:line="240" w:lineRule="auto"/>
        <w:ind w:left="360"/>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El </w:t>
      </w:r>
      <w:r w:rsidR="000B3757" w:rsidRPr="00D97020">
        <w:rPr>
          <w:rFonts w:ascii="Times New Roman" w:hAnsi="Times New Roman" w:cs="Times New Roman"/>
          <w:sz w:val="24"/>
          <w:szCs w:val="24"/>
        </w:rPr>
        <w:t>Inversionista Proveedor</w:t>
      </w:r>
      <w:r w:rsidRPr="00D97020">
        <w:rPr>
          <w:rFonts w:ascii="Times New Roman" w:hAnsi="Times New Roman" w:cs="Times New Roman"/>
          <w:sz w:val="24"/>
          <w:szCs w:val="24"/>
        </w:rPr>
        <w:t xml:space="preserve"> deberá entregar una solución de red inalámbrica del mismo fabricante que la plataforma LAN-</w:t>
      </w:r>
      <w:r w:rsidR="00303E05" w:rsidRPr="00D97020">
        <w:rPr>
          <w:rFonts w:ascii="Times New Roman" w:hAnsi="Times New Roman" w:cs="Times New Roman"/>
          <w:sz w:val="24"/>
          <w:szCs w:val="24"/>
        </w:rPr>
        <w:t>Switching, garantizando</w:t>
      </w:r>
      <w:r w:rsidRPr="00D97020">
        <w:rPr>
          <w:rFonts w:ascii="Times New Roman" w:hAnsi="Times New Roman" w:cs="Times New Roman"/>
          <w:sz w:val="24"/>
          <w:szCs w:val="24"/>
        </w:rPr>
        <w:t xml:space="preserve"> el soporte </w:t>
      </w:r>
      <w:r w:rsidR="00303E05" w:rsidRPr="00D97020">
        <w:rPr>
          <w:rFonts w:ascii="Times New Roman" w:hAnsi="Times New Roman" w:cs="Times New Roman"/>
          <w:sz w:val="24"/>
          <w:szCs w:val="24"/>
        </w:rPr>
        <w:t>para los</w:t>
      </w:r>
      <w:r w:rsidRPr="00D97020">
        <w:rPr>
          <w:rFonts w:ascii="Times New Roman" w:hAnsi="Times New Roman" w:cs="Times New Roman"/>
          <w:sz w:val="24"/>
          <w:szCs w:val="24"/>
        </w:rPr>
        <w:t xml:space="preserve"> servicios de voz, datos y video según las necesidades y especificaciones de</w:t>
      </w:r>
      <w:r w:rsidR="00320EA6" w:rsidRPr="00D97020">
        <w:rPr>
          <w:rFonts w:ascii="Times New Roman" w:hAnsi="Times New Roman" w:cs="Times New Roman"/>
          <w:sz w:val="24"/>
          <w:szCs w:val="24"/>
        </w:rPr>
        <w:t>l inmueble</w:t>
      </w:r>
      <w:r w:rsidRPr="00D97020">
        <w:rPr>
          <w:rFonts w:ascii="Times New Roman" w:hAnsi="Times New Roman" w:cs="Times New Roman"/>
          <w:sz w:val="24"/>
          <w:szCs w:val="24"/>
        </w:rPr>
        <w:t>.</w:t>
      </w:r>
    </w:p>
    <w:p w:rsidR="00295205" w:rsidRPr="00D97020" w:rsidRDefault="00295205" w:rsidP="00295205">
      <w:pPr>
        <w:contextualSpacing/>
        <w:jc w:val="both"/>
        <w:rPr>
          <w:rFonts w:ascii="Times New Roman" w:hAnsi="Times New Roman" w:cs="Times New Roman"/>
          <w:sz w:val="24"/>
          <w:szCs w:val="24"/>
        </w:rPr>
      </w:pPr>
    </w:p>
    <w:p w:rsidR="00295205" w:rsidRPr="00D97020" w:rsidRDefault="00295205" w:rsidP="00320EA6">
      <w:pPr>
        <w:numPr>
          <w:ilvl w:val="0"/>
          <w:numId w:val="63"/>
        </w:numPr>
        <w:spacing w:after="0" w:line="240" w:lineRule="auto"/>
        <w:ind w:left="360"/>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El </w:t>
      </w:r>
      <w:r w:rsidR="000B3757" w:rsidRPr="00D97020">
        <w:rPr>
          <w:rFonts w:ascii="Times New Roman" w:hAnsi="Times New Roman" w:cs="Times New Roman"/>
          <w:sz w:val="24"/>
          <w:szCs w:val="24"/>
        </w:rPr>
        <w:t xml:space="preserve">Inversionista Proveedor </w:t>
      </w:r>
      <w:r w:rsidRPr="00D97020">
        <w:rPr>
          <w:rFonts w:ascii="Times New Roman" w:hAnsi="Times New Roman" w:cs="Times New Roman"/>
          <w:sz w:val="24"/>
          <w:szCs w:val="24"/>
        </w:rPr>
        <w:t>estará obligado a realizar y documentar el estudio de cobertura de la red inalámbrica debiendo entregarlo de manera i</w:t>
      </w:r>
      <w:r w:rsidR="000B3757" w:rsidRPr="00D97020">
        <w:rPr>
          <w:rFonts w:ascii="Times New Roman" w:hAnsi="Times New Roman" w:cs="Times New Roman"/>
          <w:sz w:val="24"/>
          <w:szCs w:val="24"/>
        </w:rPr>
        <w:t>mpresa y en medio electrónico al IMSS</w:t>
      </w:r>
      <w:r w:rsidRPr="00D97020">
        <w:rPr>
          <w:rFonts w:ascii="Times New Roman" w:hAnsi="Times New Roman" w:cs="Times New Roman"/>
          <w:sz w:val="24"/>
          <w:szCs w:val="24"/>
        </w:rPr>
        <w:t xml:space="preserve">, dentro de los 10 días hábiles posteriores al término de dicha implementación. </w:t>
      </w:r>
    </w:p>
    <w:p w:rsidR="00295205" w:rsidRPr="00D97020" w:rsidRDefault="00295205" w:rsidP="00295205">
      <w:pPr>
        <w:ind w:left="720"/>
        <w:contextualSpacing/>
        <w:rPr>
          <w:rFonts w:ascii="Times New Roman" w:hAnsi="Times New Roman" w:cs="Times New Roman"/>
          <w:sz w:val="24"/>
          <w:szCs w:val="24"/>
        </w:rPr>
      </w:pPr>
    </w:p>
    <w:p w:rsidR="00295205" w:rsidRPr="00D97020" w:rsidRDefault="00295205" w:rsidP="00320EA6">
      <w:pPr>
        <w:numPr>
          <w:ilvl w:val="0"/>
          <w:numId w:val="63"/>
        </w:numPr>
        <w:spacing w:after="0" w:line="240" w:lineRule="auto"/>
        <w:ind w:left="360"/>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Con el fin de garantizar la operación de la Red Inalámbrica, el </w:t>
      </w:r>
      <w:r w:rsidR="000B3757" w:rsidRPr="00D97020">
        <w:rPr>
          <w:rFonts w:ascii="Times New Roman" w:hAnsi="Times New Roman" w:cs="Times New Roman"/>
          <w:sz w:val="24"/>
          <w:szCs w:val="24"/>
        </w:rPr>
        <w:t>Inversionista Proveedor</w:t>
      </w:r>
      <w:r w:rsidRPr="00D97020">
        <w:rPr>
          <w:rFonts w:ascii="Times New Roman" w:hAnsi="Times New Roman" w:cs="Times New Roman"/>
          <w:sz w:val="24"/>
          <w:szCs w:val="24"/>
        </w:rPr>
        <w:t xml:space="preserve"> deberá elaborar un plan de migración en donde se detalle la entrega de la infraestructura, instalación, configuración, puesta a punto y operación de los servicios correspondientes a la red inalámbrica. </w:t>
      </w:r>
    </w:p>
    <w:p w:rsidR="00295205" w:rsidRPr="00D97020" w:rsidRDefault="00295205" w:rsidP="00295205">
      <w:pPr>
        <w:jc w:val="both"/>
        <w:rPr>
          <w:rFonts w:ascii="Times New Roman" w:hAnsi="Times New Roman" w:cs="Times New Roman"/>
          <w:sz w:val="24"/>
          <w:szCs w:val="24"/>
        </w:rPr>
      </w:pPr>
    </w:p>
    <w:p w:rsidR="00295205" w:rsidRPr="00D97020" w:rsidRDefault="00295205" w:rsidP="00320EA6">
      <w:pPr>
        <w:numPr>
          <w:ilvl w:val="0"/>
          <w:numId w:val="63"/>
        </w:numPr>
        <w:spacing w:after="0" w:line="240" w:lineRule="auto"/>
        <w:ind w:left="360"/>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El </w:t>
      </w:r>
      <w:r w:rsidR="000B3757" w:rsidRPr="00D97020">
        <w:rPr>
          <w:rFonts w:ascii="Times New Roman" w:hAnsi="Times New Roman" w:cs="Times New Roman"/>
          <w:sz w:val="24"/>
          <w:szCs w:val="24"/>
        </w:rPr>
        <w:t>Inversionista Proveedor</w:t>
      </w:r>
      <w:r w:rsidRPr="00D97020">
        <w:rPr>
          <w:rFonts w:ascii="Times New Roman" w:hAnsi="Times New Roman" w:cs="Times New Roman"/>
          <w:sz w:val="24"/>
          <w:szCs w:val="24"/>
        </w:rPr>
        <w:t xml:space="preserve"> será responsable de la planeación, instalación, configuración y puesta a punto de la infraestructura para soportar las aplicaciones y </w:t>
      </w:r>
      <w:r w:rsidR="000B3757" w:rsidRPr="00D97020">
        <w:rPr>
          <w:rFonts w:ascii="Times New Roman" w:hAnsi="Times New Roman" w:cs="Times New Roman"/>
          <w:sz w:val="24"/>
          <w:szCs w:val="24"/>
        </w:rPr>
        <w:t>servicios de red inalámbrica de</w:t>
      </w:r>
      <w:r w:rsidRPr="00D97020">
        <w:rPr>
          <w:rFonts w:ascii="Times New Roman" w:hAnsi="Times New Roman" w:cs="Times New Roman"/>
          <w:sz w:val="24"/>
          <w:szCs w:val="24"/>
        </w:rPr>
        <w:t>l</w:t>
      </w:r>
      <w:r w:rsidR="000B3757" w:rsidRPr="00D97020">
        <w:rPr>
          <w:rFonts w:ascii="Times New Roman" w:hAnsi="Times New Roman" w:cs="Times New Roman"/>
          <w:sz w:val="24"/>
          <w:szCs w:val="24"/>
        </w:rPr>
        <w:t xml:space="preserve"> inmueble</w:t>
      </w:r>
      <w:r w:rsidRPr="00D97020">
        <w:rPr>
          <w:rFonts w:ascii="Times New Roman" w:hAnsi="Times New Roman" w:cs="Times New Roman"/>
          <w:sz w:val="24"/>
          <w:szCs w:val="24"/>
        </w:rPr>
        <w:t xml:space="preserve">. </w:t>
      </w:r>
    </w:p>
    <w:p w:rsidR="00295205" w:rsidRPr="00D97020" w:rsidRDefault="00295205" w:rsidP="00295205">
      <w:pPr>
        <w:ind w:left="360"/>
        <w:contextualSpacing/>
        <w:jc w:val="both"/>
        <w:rPr>
          <w:rFonts w:ascii="Times New Roman" w:hAnsi="Times New Roman" w:cs="Times New Roman"/>
          <w:sz w:val="24"/>
          <w:szCs w:val="24"/>
        </w:rPr>
      </w:pPr>
    </w:p>
    <w:p w:rsidR="00295205" w:rsidRPr="00D97020" w:rsidRDefault="00295205" w:rsidP="00320EA6">
      <w:pPr>
        <w:numPr>
          <w:ilvl w:val="0"/>
          <w:numId w:val="63"/>
        </w:numPr>
        <w:spacing w:after="0" w:line="240" w:lineRule="auto"/>
        <w:ind w:left="360"/>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El </w:t>
      </w:r>
      <w:r w:rsidR="00320EA6" w:rsidRPr="00D97020">
        <w:rPr>
          <w:rFonts w:ascii="Times New Roman" w:hAnsi="Times New Roman" w:cs="Times New Roman"/>
          <w:sz w:val="24"/>
          <w:szCs w:val="24"/>
        </w:rPr>
        <w:t>Inversionista Proveedor</w:t>
      </w:r>
      <w:r w:rsidRPr="00D97020">
        <w:rPr>
          <w:rFonts w:ascii="Times New Roman" w:hAnsi="Times New Roman" w:cs="Times New Roman"/>
          <w:sz w:val="24"/>
          <w:szCs w:val="24"/>
        </w:rPr>
        <w:t xml:space="preserve"> en conjunto con el fabricante, deberán realizar el diseño de la arquitectura a imp</w:t>
      </w:r>
      <w:r w:rsidR="00320EA6" w:rsidRPr="00D97020">
        <w:rPr>
          <w:rFonts w:ascii="Times New Roman" w:hAnsi="Times New Roman" w:cs="Times New Roman"/>
          <w:sz w:val="24"/>
          <w:szCs w:val="24"/>
        </w:rPr>
        <w:t>lementar y con la aprobación del IMSS</w:t>
      </w:r>
      <w:r w:rsidRPr="00D97020">
        <w:rPr>
          <w:rFonts w:ascii="Times New Roman" w:hAnsi="Times New Roman" w:cs="Times New Roman"/>
          <w:sz w:val="24"/>
          <w:szCs w:val="24"/>
        </w:rPr>
        <w:t>. El dise</w:t>
      </w:r>
      <w:r w:rsidR="00303E05">
        <w:rPr>
          <w:rFonts w:ascii="Times New Roman" w:hAnsi="Times New Roman" w:cs="Times New Roman"/>
          <w:sz w:val="24"/>
          <w:szCs w:val="24"/>
        </w:rPr>
        <w:t>ño</w:t>
      </w:r>
      <w:r w:rsidR="00303E05" w:rsidRPr="00D97020">
        <w:rPr>
          <w:rFonts w:ascii="Times New Roman" w:hAnsi="Times New Roman" w:cs="Times New Roman"/>
          <w:sz w:val="24"/>
          <w:szCs w:val="24"/>
        </w:rPr>
        <w:t>deberá ser</w:t>
      </w:r>
      <w:r w:rsidRPr="00D97020">
        <w:rPr>
          <w:rFonts w:ascii="Times New Roman" w:hAnsi="Times New Roman" w:cs="Times New Roman"/>
          <w:sz w:val="24"/>
          <w:szCs w:val="24"/>
        </w:rPr>
        <w:t xml:space="preserve"> avalado con una carta del fabricante.</w:t>
      </w:r>
    </w:p>
    <w:p w:rsidR="00295205" w:rsidRPr="00D97020" w:rsidRDefault="00295205" w:rsidP="00295205">
      <w:pPr>
        <w:jc w:val="both"/>
        <w:rPr>
          <w:rFonts w:ascii="Times New Roman" w:hAnsi="Times New Roman" w:cs="Times New Roman"/>
          <w:sz w:val="24"/>
          <w:szCs w:val="24"/>
        </w:rPr>
      </w:pPr>
    </w:p>
    <w:p w:rsidR="00295205" w:rsidRPr="00D97020" w:rsidRDefault="00295205" w:rsidP="00320EA6">
      <w:pPr>
        <w:numPr>
          <w:ilvl w:val="0"/>
          <w:numId w:val="63"/>
        </w:numPr>
        <w:spacing w:after="0" w:line="240" w:lineRule="auto"/>
        <w:ind w:left="360"/>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Al término de la implementación de la arquitectura tecnológica llevada a cabo por el </w:t>
      </w:r>
      <w:r w:rsidR="000B3757" w:rsidRPr="00D97020">
        <w:rPr>
          <w:rFonts w:ascii="Times New Roman" w:hAnsi="Times New Roman" w:cs="Times New Roman"/>
          <w:sz w:val="24"/>
          <w:szCs w:val="24"/>
        </w:rPr>
        <w:t>Inversionista Proveedor,</w:t>
      </w:r>
      <w:r w:rsidRPr="00D97020">
        <w:rPr>
          <w:rFonts w:ascii="Times New Roman" w:hAnsi="Times New Roman" w:cs="Times New Roman"/>
          <w:sz w:val="24"/>
          <w:szCs w:val="24"/>
        </w:rPr>
        <w:t xml:space="preserve"> el fabricante deberá realizar una auditoría conforme al diseño inicial y emitirá las recomendaciones que deberán ser aplicadas de así requerirlo.</w:t>
      </w:r>
    </w:p>
    <w:p w:rsidR="00295205" w:rsidRPr="00D97020" w:rsidRDefault="00295205" w:rsidP="00295205">
      <w:pPr>
        <w:jc w:val="both"/>
        <w:rPr>
          <w:rFonts w:ascii="Times New Roman" w:hAnsi="Times New Roman" w:cs="Times New Roman"/>
          <w:sz w:val="24"/>
          <w:szCs w:val="24"/>
        </w:rPr>
      </w:pPr>
    </w:p>
    <w:p w:rsidR="00295205" w:rsidRPr="00D97020" w:rsidRDefault="00295205" w:rsidP="00320EA6">
      <w:pPr>
        <w:numPr>
          <w:ilvl w:val="0"/>
          <w:numId w:val="63"/>
        </w:numPr>
        <w:spacing w:after="0" w:line="240" w:lineRule="auto"/>
        <w:ind w:left="360"/>
        <w:contextualSpacing/>
        <w:jc w:val="both"/>
        <w:rPr>
          <w:rFonts w:ascii="Times New Roman" w:hAnsi="Times New Roman" w:cs="Times New Roman"/>
          <w:sz w:val="24"/>
          <w:szCs w:val="24"/>
        </w:rPr>
      </w:pPr>
      <w:r w:rsidRPr="00D97020">
        <w:rPr>
          <w:rFonts w:ascii="Times New Roman" w:hAnsi="Times New Roman" w:cs="Times New Roman"/>
          <w:sz w:val="24"/>
          <w:szCs w:val="24"/>
        </w:rPr>
        <w:lastRenderedPageBreak/>
        <w:t xml:space="preserve">La infraestructura de red inalámbrica liberada y entregada por el </w:t>
      </w:r>
      <w:r w:rsidR="000B3757" w:rsidRPr="00D97020">
        <w:rPr>
          <w:rFonts w:ascii="Times New Roman" w:hAnsi="Times New Roman" w:cs="Times New Roman"/>
          <w:sz w:val="24"/>
          <w:szCs w:val="24"/>
        </w:rPr>
        <w:t>Inversionista Proveedor</w:t>
      </w:r>
      <w:r w:rsidRPr="00D97020">
        <w:rPr>
          <w:rFonts w:ascii="Times New Roman" w:hAnsi="Times New Roman" w:cs="Times New Roman"/>
          <w:sz w:val="24"/>
          <w:szCs w:val="24"/>
        </w:rPr>
        <w:t xml:space="preserve"> deberá controlar los Puntos de Acceso inalámbricos desde una plataforma centralizada y permitir la generación de troncales y VLANs necesarias para la operación de todos los servicios.</w:t>
      </w:r>
    </w:p>
    <w:p w:rsidR="00295205" w:rsidRPr="00D97020" w:rsidRDefault="00295205" w:rsidP="00295205">
      <w:pPr>
        <w:contextualSpacing/>
        <w:jc w:val="both"/>
        <w:rPr>
          <w:rFonts w:ascii="Times New Roman" w:hAnsi="Times New Roman" w:cs="Times New Roman"/>
          <w:sz w:val="24"/>
          <w:szCs w:val="24"/>
        </w:rPr>
      </w:pPr>
    </w:p>
    <w:p w:rsidR="00295205" w:rsidRPr="00D97020" w:rsidRDefault="00295205" w:rsidP="00320EA6">
      <w:pPr>
        <w:numPr>
          <w:ilvl w:val="0"/>
          <w:numId w:val="86"/>
        </w:numPr>
        <w:spacing w:after="0" w:line="240" w:lineRule="auto"/>
        <w:ind w:left="720"/>
        <w:contextualSpacing/>
        <w:jc w:val="both"/>
        <w:rPr>
          <w:rFonts w:ascii="Times New Roman" w:hAnsi="Times New Roman" w:cs="Times New Roman"/>
          <w:sz w:val="24"/>
          <w:szCs w:val="24"/>
        </w:rPr>
      </w:pPr>
      <w:r w:rsidRPr="00D97020">
        <w:rPr>
          <w:rFonts w:ascii="Times New Roman" w:hAnsi="Times New Roman" w:cs="Times New Roman"/>
          <w:sz w:val="24"/>
          <w:szCs w:val="24"/>
        </w:rPr>
        <w:t>Redundancia Local. Red inalámbrica con más de una Controladora de Puntos de Acceso Inalámbricos al</w:t>
      </w:r>
      <w:r w:rsidR="00320EA6" w:rsidRPr="00D97020">
        <w:rPr>
          <w:rFonts w:ascii="Times New Roman" w:hAnsi="Times New Roman" w:cs="Times New Roman"/>
          <w:sz w:val="24"/>
          <w:szCs w:val="24"/>
        </w:rPr>
        <w:t>ojadas en un mismo inmueble</w:t>
      </w:r>
      <w:r w:rsidRPr="00D97020">
        <w:rPr>
          <w:rFonts w:ascii="Times New Roman" w:hAnsi="Times New Roman" w:cs="Times New Roman"/>
          <w:sz w:val="24"/>
          <w:szCs w:val="24"/>
        </w:rPr>
        <w:t>.</w:t>
      </w:r>
    </w:p>
    <w:p w:rsidR="00295205" w:rsidRPr="00D97020" w:rsidRDefault="00295205" w:rsidP="00E82B02">
      <w:pPr>
        <w:contextualSpacing/>
        <w:jc w:val="both"/>
        <w:rPr>
          <w:rFonts w:ascii="Times New Roman" w:hAnsi="Times New Roman" w:cs="Times New Roman"/>
          <w:sz w:val="24"/>
          <w:szCs w:val="24"/>
        </w:rPr>
      </w:pPr>
    </w:p>
    <w:p w:rsidR="00295205" w:rsidRPr="00D97020" w:rsidRDefault="00295205" w:rsidP="00320EA6">
      <w:pPr>
        <w:numPr>
          <w:ilvl w:val="0"/>
          <w:numId w:val="63"/>
        </w:numPr>
        <w:spacing w:after="0" w:line="240" w:lineRule="auto"/>
        <w:ind w:left="360"/>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El </w:t>
      </w:r>
      <w:r w:rsidR="000B3757" w:rsidRPr="00D97020">
        <w:rPr>
          <w:rFonts w:ascii="Times New Roman" w:hAnsi="Times New Roman" w:cs="Times New Roman"/>
          <w:sz w:val="24"/>
          <w:szCs w:val="24"/>
        </w:rPr>
        <w:t>Inversionista Proveedor</w:t>
      </w:r>
      <w:r w:rsidRPr="00D97020">
        <w:rPr>
          <w:rFonts w:ascii="Times New Roman" w:hAnsi="Times New Roman" w:cs="Times New Roman"/>
          <w:sz w:val="24"/>
          <w:szCs w:val="24"/>
        </w:rPr>
        <w:t xml:space="preserve"> deberá integrar para la solución de red inalámbrica, con base a la estructura del inmueble, espacios, </w:t>
      </w:r>
      <w:r w:rsidR="00E82B02" w:rsidRPr="00D97020">
        <w:rPr>
          <w:rFonts w:ascii="Times New Roman" w:hAnsi="Times New Roman" w:cs="Times New Roman"/>
          <w:sz w:val="24"/>
          <w:szCs w:val="24"/>
        </w:rPr>
        <w:t>necesidades y requerimientos del inmueble.</w:t>
      </w:r>
    </w:p>
    <w:p w:rsidR="00295205" w:rsidRPr="00D97020" w:rsidRDefault="00295205" w:rsidP="00295205">
      <w:pPr>
        <w:ind w:left="360"/>
        <w:jc w:val="both"/>
        <w:rPr>
          <w:rFonts w:ascii="Times New Roman" w:hAnsi="Times New Roman" w:cs="Times New Roman"/>
          <w:sz w:val="24"/>
          <w:szCs w:val="24"/>
        </w:rPr>
      </w:pPr>
    </w:p>
    <w:p w:rsidR="00295205" w:rsidRPr="00D97020" w:rsidRDefault="00295205" w:rsidP="00320EA6">
      <w:pPr>
        <w:numPr>
          <w:ilvl w:val="0"/>
          <w:numId w:val="64"/>
        </w:numPr>
        <w:spacing w:after="0"/>
        <w:ind w:left="1080"/>
        <w:contextualSpacing/>
        <w:jc w:val="both"/>
        <w:rPr>
          <w:rFonts w:ascii="Times New Roman" w:hAnsi="Times New Roman" w:cs="Times New Roman"/>
          <w:sz w:val="24"/>
          <w:szCs w:val="24"/>
        </w:rPr>
      </w:pPr>
      <w:r w:rsidRPr="00D97020">
        <w:rPr>
          <w:rFonts w:ascii="Times New Roman" w:hAnsi="Times New Roman" w:cs="Times New Roman"/>
          <w:sz w:val="24"/>
          <w:szCs w:val="24"/>
        </w:rPr>
        <w:t>Puntos de Acceso Inalámbricos.</w:t>
      </w:r>
    </w:p>
    <w:p w:rsidR="00295205" w:rsidRPr="00D97020" w:rsidRDefault="00295205" w:rsidP="00295205">
      <w:pPr>
        <w:ind w:left="1153"/>
        <w:contextualSpacing/>
        <w:jc w:val="both"/>
        <w:rPr>
          <w:rFonts w:ascii="Times New Roman" w:hAnsi="Times New Roman" w:cs="Times New Roman"/>
          <w:sz w:val="24"/>
          <w:szCs w:val="24"/>
        </w:rPr>
      </w:pPr>
    </w:p>
    <w:p w:rsidR="00295205" w:rsidRPr="00D97020" w:rsidRDefault="00295205" w:rsidP="00320EA6">
      <w:pPr>
        <w:numPr>
          <w:ilvl w:val="0"/>
          <w:numId w:val="65"/>
        </w:numPr>
        <w:spacing w:after="0" w:line="240" w:lineRule="auto"/>
        <w:ind w:left="1153"/>
        <w:contextualSpacing/>
        <w:jc w:val="both"/>
        <w:rPr>
          <w:rFonts w:ascii="Times New Roman" w:hAnsi="Times New Roman" w:cs="Times New Roman"/>
          <w:sz w:val="24"/>
          <w:szCs w:val="24"/>
        </w:rPr>
      </w:pPr>
      <w:r w:rsidRPr="00D97020">
        <w:rPr>
          <w:rFonts w:ascii="Times New Roman" w:hAnsi="Times New Roman" w:cs="Times New Roman"/>
          <w:b/>
          <w:sz w:val="24"/>
          <w:szCs w:val="24"/>
        </w:rPr>
        <w:t>Tipo A:</w:t>
      </w:r>
      <w:r w:rsidRPr="00D97020">
        <w:rPr>
          <w:rFonts w:ascii="Times New Roman" w:hAnsi="Times New Roman" w:cs="Times New Roman"/>
          <w:sz w:val="24"/>
          <w:szCs w:val="24"/>
        </w:rPr>
        <w:t xml:space="preserve"> Punto de acceso inalámbrico con antenas externas de 6 dBi como mínimo para los radios 2.4 Ghz y 5 Ghz. Estas antenas deberán adecuarse a los requerimientos de cobertura y capacidad resultantes del Estud</w:t>
      </w:r>
      <w:r w:rsidR="00E82B02" w:rsidRPr="00D97020">
        <w:rPr>
          <w:rFonts w:ascii="Times New Roman" w:hAnsi="Times New Roman" w:cs="Times New Roman"/>
          <w:sz w:val="24"/>
          <w:szCs w:val="24"/>
        </w:rPr>
        <w:t>io de cobertura de cada zona del inmueble</w:t>
      </w:r>
      <w:r w:rsidRPr="00D97020">
        <w:rPr>
          <w:rFonts w:ascii="Times New Roman" w:hAnsi="Times New Roman" w:cs="Times New Roman"/>
          <w:sz w:val="24"/>
          <w:szCs w:val="24"/>
        </w:rPr>
        <w:t>.</w:t>
      </w:r>
    </w:p>
    <w:p w:rsidR="00295205" w:rsidRPr="00D97020" w:rsidRDefault="00295205" w:rsidP="00295205">
      <w:pPr>
        <w:ind w:left="1715"/>
        <w:contextualSpacing/>
        <w:jc w:val="both"/>
        <w:rPr>
          <w:rFonts w:ascii="Times New Roman" w:hAnsi="Times New Roman" w:cs="Times New Roman"/>
          <w:sz w:val="24"/>
          <w:szCs w:val="24"/>
        </w:rPr>
      </w:pPr>
    </w:p>
    <w:p w:rsidR="00295205" w:rsidRPr="00D97020" w:rsidRDefault="00295205" w:rsidP="00320EA6">
      <w:pPr>
        <w:numPr>
          <w:ilvl w:val="0"/>
          <w:numId w:val="65"/>
        </w:numPr>
        <w:spacing w:after="0" w:line="240" w:lineRule="auto"/>
        <w:ind w:left="1153"/>
        <w:contextualSpacing/>
        <w:jc w:val="both"/>
        <w:rPr>
          <w:rFonts w:ascii="Times New Roman" w:hAnsi="Times New Roman" w:cs="Times New Roman"/>
          <w:sz w:val="24"/>
          <w:szCs w:val="24"/>
        </w:rPr>
      </w:pPr>
      <w:r w:rsidRPr="00D97020">
        <w:rPr>
          <w:rFonts w:ascii="Times New Roman" w:hAnsi="Times New Roman" w:cs="Times New Roman"/>
          <w:b/>
          <w:sz w:val="24"/>
          <w:szCs w:val="24"/>
        </w:rPr>
        <w:t xml:space="preserve">Tipo B: </w:t>
      </w:r>
      <w:r w:rsidRPr="00D97020">
        <w:rPr>
          <w:rFonts w:ascii="Times New Roman" w:hAnsi="Times New Roman" w:cs="Times New Roman"/>
          <w:sz w:val="24"/>
          <w:szCs w:val="24"/>
        </w:rPr>
        <w:t xml:space="preserve">Punto de acceso inalámbrico con antenas internas de 2 dBi omnidireccional para el radio 2.4 Ghz y 5 Ghz. Estas antenas deberán adecuarse a los requerimientos de cobertura y capacidad resultantes del Estudio de cobertura de cada zona </w:t>
      </w:r>
      <w:r w:rsidR="00E82B02" w:rsidRPr="00D97020">
        <w:rPr>
          <w:rFonts w:ascii="Times New Roman" w:hAnsi="Times New Roman" w:cs="Times New Roman"/>
          <w:sz w:val="24"/>
          <w:szCs w:val="24"/>
        </w:rPr>
        <w:t xml:space="preserve">del </w:t>
      </w:r>
      <w:r w:rsidRPr="00D97020">
        <w:rPr>
          <w:rFonts w:ascii="Times New Roman" w:hAnsi="Times New Roman" w:cs="Times New Roman"/>
          <w:sz w:val="24"/>
          <w:szCs w:val="24"/>
        </w:rPr>
        <w:t>inmueble</w:t>
      </w:r>
      <w:r w:rsidR="00E82B02" w:rsidRPr="00D97020">
        <w:rPr>
          <w:rFonts w:ascii="Times New Roman" w:hAnsi="Times New Roman" w:cs="Times New Roman"/>
          <w:sz w:val="24"/>
          <w:szCs w:val="24"/>
        </w:rPr>
        <w:t>.</w:t>
      </w:r>
    </w:p>
    <w:p w:rsidR="00295205" w:rsidRPr="00D97020" w:rsidRDefault="00295205" w:rsidP="00295205">
      <w:pPr>
        <w:ind w:left="360"/>
        <w:jc w:val="both"/>
        <w:rPr>
          <w:rFonts w:ascii="Times New Roman" w:hAnsi="Times New Roman" w:cs="Times New Roman"/>
          <w:sz w:val="24"/>
          <w:szCs w:val="24"/>
        </w:rPr>
      </w:pPr>
    </w:p>
    <w:p w:rsidR="00295205" w:rsidRPr="00D97020" w:rsidRDefault="00295205" w:rsidP="00320EA6">
      <w:pPr>
        <w:numPr>
          <w:ilvl w:val="0"/>
          <w:numId w:val="64"/>
        </w:numPr>
        <w:spacing w:after="0"/>
        <w:ind w:left="1080"/>
        <w:contextualSpacing/>
        <w:jc w:val="both"/>
        <w:rPr>
          <w:rFonts w:ascii="Times New Roman" w:hAnsi="Times New Roman" w:cs="Times New Roman"/>
          <w:sz w:val="24"/>
          <w:szCs w:val="24"/>
        </w:rPr>
      </w:pPr>
      <w:r w:rsidRPr="00D97020">
        <w:rPr>
          <w:rFonts w:ascii="Times New Roman" w:hAnsi="Times New Roman" w:cs="Times New Roman"/>
          <w:sz w:val="24"/>
          <w:szCs w:val="24"/>
        </w:rPr>
        <w:t>Controladora de Puntos de Acceso.</w:t>
      </w:r>
    </w:p>
    <w:p w:rsidR="00295205" w:rsidRPr="00D97020" w:rsidRDefault="00295205" w:rsidP="00320EA6">
      <w:pPr>
        <w:numPr>
          <w:ilvl w:val="0"/>
          <w:numId w:val="64"/>
        </w:numPr>
        <w:spacing w:after="0"/>
        <w:ind w:left="1080"/>
        <w:contextualSpacing/>
        <w:jc w:val="both"/>
        <w:rPr>
          <w:rFonts w:ascii="Times New Roman" w:hAnsi="Times New Roman" w:cs="Times New Roman"/>
          <w:sz w:val="24"/>
          <w:szCs w:val="24"/>
        </w:rPr>
      </w:pPr>
      <w:r w:rsidRPr="00D97020">
        <w:rPr>
          <w:rFonts w:ascii="Times New Roman" w:hAnsi="Times New Roman" w:cs="Times New Roman"/>
          <w:sz w:val="24"/>
          <w:szCs w:val="24"/>
        </w:rPr>
        <w:t>Herramienta para la administración de la red inalámbrica.</w:t>
      </w:r>
    </w:p>
    <w:p w:rsidR="00295205" w:rsidRPr="00D97020" w:rsidRDefault="00295205" w:rsidP="00295205">
      <w:pPr>
        <w:jc w:val="both"/>
        <w:rPr>
          <w:rFonts w:ascii="Times New Roman" w:hAnsi="Times New Roman" w:cs="Times New Roman"/>
          <w:sz w:val="24"/>
          <w:szCs w:val="24"/>
        </w:rPr>
      </w:pPr>
    </w:p>
    <w:p w:rsidR="00295205" w:rsidRPr="00D97020" w:rsidRDefault="00E82B02" w:rsidP="00320EA6">
      <w:pPr>
        <w:numPr>
          <w:ilvl w:val="0"/>
          <w:numId w:val="63"/>
        </w:numPr>
        <w:spacing w:after="0" w:line="240" w:lineRule="auto"/>
        <w:ind w:left="360"/>
        <w:contextualSpacing/>
        <w:jc w:val="both"/>
        <w:rPr>
          <w:rFonts w:ascii="Times New Roman" w:hAnsi="Times New Roman" w:cs="Times New Roman"/>
          <w:sz w:val="24"/>
          <w:szCs w:val="24"/>
        </w:rPr>
      </w:pPr>
      <w:r w:rsidRPr="00D97020">
        <w:rPr>
          <w:rFonts w:ascii="Times New Roman" w:hAnsi="Times New Roman" w:cs="Times New Roman"/>
          <w:sz w:val="24"/>
          <w:szCs w:val="24"/>
        </w:rPr>
        <w:t>E</w:t>
      </w:r>
      <w:r w:rsidR="00295205" w:rsidRPr="00D97020">
        <w:rPr>
          <w:rFonts w:ascii="Times New Roman" w:hAnsi="Times New Roman" w:cs="Times New Roman"/>
          <w:sz w:val="24"/>
          <w:szCs w:val="24"/>
        </w:rPr>
        <w:t xml:space="preserve">l </w:t>
      </w:r>
      <w:r w:rsidR="000B3757" w:rsidRPr="00D97020">
        <w:rPr>
          <w:rFonts w:ascii="Times New Roman" w:hAnsi="Times New Roman" w:cs="Times New Roman"/>
          <w:sz w:val="24"/>
          <w:szCs w:val="24"/>
        </w:rPr>
        <w:t>Inversionista Proveedor</w:t>
      </w:r>
      <w:r w:rsidR="00295205" w:rsidRPr="00D97020">
        <w:rPr>
          <w:rFonts w:ascii="Times New Roman" w:hAnsi="Times New Roman" w:cs="Times New Roman"/>
          <w:sz w:val="24"/>
          <w:szCs w:val="24"/>
        </w:rPr>
        <w:t xml:space="preserve"> deberá considerar el equipamiento necesario en función del estudio de cobertura que </w:t>
      </w:r>
      <w:r w:rsidRPr="00D97020">
        <w:rPr>
          <w:rFonts w:ascii="Times New Roman" w:hAnsi="Times New Roman" w:cs="Times New Roman"/>
          <w:sz w:val="24"/>
          <w:szCs w:val="24"/>
        </w:rPr>
        <w:t xml:space="preserve">se </w:t>
      </w:r>
      <w:r w:rsidR="00295205" w:rsidRPr="00D97020">
        <w:rPr>
          <w:rFonts w:ascii="Times New Roman" w:hAnsi="Times New Roman" w:cs="Times New Roman"/>
          <w:sz w:val="24"/>
          <w:szCs w:val="24"/>
        </w:rPr>
        <w:t>realice.</w:t>
      </w:r>
    </w:p>
    <w:p w:rsidR="00295205" w:rsidRPr="00D97020" w:rsidRDefault="00295205" w:rsidP="00295205">
      <w:pPr>
        <w:jc w:val="both"/>
        <w:rPr>
          <w:rFonts w:ascii="Times New Roman" w:hAnsi="Times New Roman" w:cs="Times New Roman"/>
          <w:sz w:val="24"/>
          <w:szCs w:val="24"/>
        </w:rPr>
      </w:pPr>
    </w:p>
    <w:p w:rsidR="00295205" w:rsidRPr="00D97020" w:rsidRDefault="00295205" w:rsidP="00320EA6">
      <w:pPr>
        <w:numPr>
          <w:ilvl w:val="0"/>
          <w:numId w:val="63"/>
        </w:numPr>
        <w:spacing w:after="0" w:line="240" w:lineRule="auto"/>
        <w:ind w:left="360"/>
        <w:contextualSpacing/>
        <w:jc w:val="both"/>
        <w:rPr>
          <w:rFonts w:ascii="Times New Roman" w:hAnsi="Times New Roman" w:cs="Times New Roman"/>
          <w:sz w:val="24"/>
          <w:szCs w:val="24"/>
        </w:rPr>
      </w:pPr>
      <w:r w:rsidRPr="00D97020">
        <w:rPr>
          <w:rFonts w:ascii="Times New Roman" w:hAnsi="Times New Roman" w:cs="Times New Roman"/>
          <w:sz w:val="24"/>
          <w:szCs w:val="24"/>
        </w:rPr>
        <w:t>La solución de red inalámbrica deberá cumplir como mínimo con las siguientes características:</w:t>
      </w:r>
    </w:p>
    <w:p w:rsidR="00295205" w:rsidRPr="00D97020" w:rsidRDefault="00295205" w:rsidP="00295205">
      <w:pPr>
        <w:jc w:val="both"/>
        <w:rPr>
          <w:rFonts w:ascii="Times New Roman" w:hAnsi="Times New Roman" w:cs="Times New Roman"/>
          <w:sz w:val="24"/>
          <w:szCs w:val="24"/>
        </w:rPr>
      </w:pPr>
    </w:p>
    <w:p w:rsidR="00295205" w:rsidRPr="00D97020" w:rsidRDefault="00295205" w:rsidP="00320EA6">
      <w:pPr>
        <w:numPr>
          <w:ilvl w:val="0"/>
          <w:numId w:val="80"/>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Tolerancia a fallas de la arquit</w:t>
      </w:r>
      <w:r w:rsidR="00E82B02" w:rsidRPr="00D97020">
        <w:rPr>
          <w:rFonts w:ascii="Times New Roman" w:hAnsi="Times New Roman" w:cs="Times New Roman"/>
          <w:sz w:val="24"/>
          <w:szCs w:val="24"/>
        </w:rPr>
        <w:t>ectura (Redundancia</w:t>
      </w:r>
      <w:r w:rsidRPr="00D97020">
        <w:rPr>
          <w:rFonts w:ascii="Times New Roman" w:hAnsi="Times New Roman" w:cs="Times New Roman"/>
          <w:sz w:val="24"/>
          <w:szCs w:val="24"/>
        </w:rPr>
        <w:t xml:space="preserve"> local) en la controladora de red inalámbrica donde lo espe</w:t>
      </w:r>
      <w:r w:rsidR="00E82B02" w:rsidRPr="00D97020">
        <w:rPr>
          <w:rFonts w:ascii="Times New Roman" w:hAnsi="Times New Roman" w:cs="Times New Roman"/>
          <w:sz w:val="24"/>
          <w:szCs w:val="24"/>
        </w:rPr>
        <w:t>cifique y bajo requerimiento del inmueble</w:t>
      </w:r>
      <w:r w:rsidRPr="00D97020">
        <w:rPr>
          <w:rFonts w:ascii="Times New Roman" w:hAnsi="Times New Roman" w:cs="Times New Roman"/>
          <w:sz w:val="24"/>
          <w:szCs w:val="24"/>
        </w:rPr>
        <w:t xml:space="preserve">. </w:t>
      </w:r>
    </w:p>
    <w:p w:rsidR="00295205" w:rsidRPr="00D97020" w:rsidRDefault="00295205" w:rsidP="00320EA6">
      <w:pPr>
        <w:numPr>
          <w:ilvl w:val="0"/>
          <w:numId w:val="80"/>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Compatibilidad para dispositivos móviles (Tabletas, Equipos Móviles y Teléfonos Inteligentes) </w:t>
      </w:r>
    </w:p>
    <w:p w:rsidR="00295205" w:rsidRPr="00D97020" w:rsidRDefault="00295205" w:rsidP="00320EA6">
      <w:pPr>
        <w:numPr>
          <w:ilvl w:val="0"/>
          <w:numId w:val="80"/>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Capacidad de monitoreo, auditoría y control de acceso a la red de los usuarios.</w:t>
      </w:r>
    </w:p>
    <w:p w:rsidR="00295205" w:rsidRPr="00D97020" w:rsidRDefault="00295205" w:rsidP="00320EA6">
      <w:pPr>
        <w:numPr>
          <w:ilvl w:val="0"/>
          <w:numId w:val="80"/>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Supervisión y monitoreo de los Puntos de Accesos Inalámbricos.</w:t>
      </w:r>
    </w:p>
    <w:p w:rsidR="00295205" w:rsidRPr="00D97020" w:rsidRDefault="00295205" w:rsidP="00320EA6">
      <w:pPr>
        <w:numPr>
          <w:ilvl w:val="0"/>
          <w:numId w:val="80"/>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Permitir el análisis de paquetes, aplicaciones, origen y destino dentro de la red inalámbrica.</w:t>
      </w:r>
    </w:p>
    <w:p w:rsidR="00295205" w:rsidRPr="00D97020" w:rsidRDefault="00295205" w:rsidP="00320EA6">
      <w:pPr>
        <w:numPr>
          <w:ilvl w:val="0"/>
          <w:numId w:val="80"/>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Negación de acceso a la red a usuarios no autorizados.</w:t>
      </w:r>
    </w:p>
    <w:p w:rsidR="00295205" w:rsidRPr="00D97020" w:rsidRDefault="00295205" w:rsidP="00320EA6">
      <w:pPr>
        <w:numPr>
          <w:ilvl w:val="0"/>
          <w:numId w:val="80"/>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Mitigación de ataques DoS a nivel de red.</w:t>
      </w:r>
    </w:p>
    <w:p w:rsidR="00295205" w:rsidRPr="00D97020" w:rsidRDefault="00295205" w:rsidP="00320EA6">
      <w:pPr>
        <w:numPr>
          <w:ilvl w:val="0"/>
          <w:numId w:val="80"/>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Integración con la solución de Control de acceso a la Red.</w:t>
      </w:r>
    </w:p>
    <w:p w:rsidR="00295205" w:rsidRPr="00D97020" w:rsidRDefault="00295205" w:rsidP="00320EA6">
      <w:pPr>
        <w:numPr>
          <w:ilvl w:val="0"/>
          <w:numId w:val="80"/>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lastRenderedPageBreak/>
        <w:t>Deberá contar con la funcionalidad de retransmisión del SSID (Service Set Identifier) entre todos los puntos de acceso inalámbrico.</w:t>
      </w:r>
    </w:p>
    <w:p w:rsidR="00295205" w:rsidRPr="00D97020" w:rsidRDefault="00295205" w:rsidP="00320EA6">
      <w:pPr>
        <w:numPr>
          <w:ilvl w:val="0"/>
          <w:numId w:val="80"/>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Deberá contar con la gestión y monitoreo de los puntos de acceso inalámbricos mediante SNMP V3 y syslog, integrada a la infraestructura de monitoreo y administración, entregados por el </w:t>
      </w:r>
      <w:r w:rsidR="000B3757" w:rsidRPr="00D97020">
        <w:rPr>
          <w:rFonts w:ascii="Times New Roman" w:hAnsi="Times New Roman" w:cs="Times New Roman"/>
          <w:sz w:val="24"/>
          <w:szCs w:val="24"/>
        </w:rPr>
        <w:t>Inversionista Proveedor</w:t>
      </w:r>
      <w:r w:rsidRPr="00D97020">
        <w:rPr>
          <w:rFonts w:ascii="Times New Roman" w:hAnsi="Times New Roman" w:cs="Times New Roman"/>
          <w:sz w:val="24"/>
          <w:szCs w:val="24"/>
        </w:rPr>
        <w:t>.</w:t>
      </w:r>
    </w:p>
    <w:p w:rsidR="00295205" w:rsidRPr="00D97020" w:rsidRDefault="00295205" w:rsidP="00320EA6">
      <w:pPr>
        <w:numPr>
          <w:ilvl w:val="0"/>
          <w:numId w:val="80"/>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La solución deberá hacer uso de segregación de redes, DMZs, firewalls, y asignación automática de VLANs para los clientes inalámbricos por diferenciación de direcciones MAC, para control de acceso a la red y a los recursos del Instituto.</w:t>
      </w:r>
    </w:p>
    <w:p w:rsidR="00295205" w:rsidRPr="00D97020" w:rsidRDefault="00295205" w:rsidP="00320EA6">
      <w:pPr>
        <w:numPr>
          <w:ilvl w:val="0"/>
          <w:numId w:val="80"/>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La solución deberá aplicar técnicas y procedimientos para detectar puntos de acceso no autorizados.</w:t>
      </w:r>
    </w:p>
    <w:p w:rsidR="00295205" w:rsidRPr="00D97020" w:rsidRDefault="00295205" w:rsidP="00295205">
      <w:pPr>
        <w:jc w:val="both"/>
        <w:rPr>
          <w:rFonts w:ascii="Times New Roman" w:hAnsi="Times New Roman" w:cs="Times New Roman"/>
          <w:sz w:val="24"/>
          <w:szCs w:val="24"/>
        </w:rPr>
      </w:pPr>
    </w:p>
    <w:p w:rsidR="00295205" w:rsidRPr="00303E05" w:rsidRDefault="00295205" w:rsidP="00295205">
      <w:pPr>
        <w:pStyle w:val="MMTopic3"/>
        <w:rPr>
          <w:rFonts w:ascii="Times New Roman" w:hAnsi="Times New Roman" w:cs="Times New Roman"/>
          <w:color w:val="auto"/>
          <w:sz w:val="24"/>
          <w:szCs w:val="24"/>
        </w:rPr>
      </w:pPr>
      <w:bookmarkStart w:id="127" w:name="_Toc364414643"/>
      <w:bookmarkStart w:id="128" w:name="_Toc396860503"/>
      <w:r w:rsidRPr="00D97020">
        <w:rPr>
          <w:rFonts w:ascii="Times New Roman" w:hAnsi="Times New Roman" w:cs="Times New Roman"/>
          <w:color w:val="auto"/>
          <w:sz w:val="24"/>
          <w:szCs w:val="24"/>
        </w:rPr>
        <w:t>Servicio de Punto de Acceso Inalámbricos</w:t>
      </w:r>
      <w:bookmarkEnd w:id="127"/>
      <w:bookmarkEnd w:id="128"/>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El equipo punto de acceso inalámbrico deberá cumplir con al menos las siguientes especificaciones técnicas y de equipamiento:</w:t>
      </w:r>
    </w:p>
    <w:p w:rsidR="00295205" w:rsidRPr="00D97020" w:rsidRDefault="00295205" w:rsidP="00295205">
      <w:pPr>
        <w:jc w:val="both"/>
        <w:rPr>
          <w:rFonts w:ascii="Times New Roman" w:hAnsi="Times New Roman" w:cs="Times New Roman"/>
          <w:sz w:val="24"/>
          <w:szCs w:val="24"/>
        </w:rPr>
      </w:pPr>
    </w:p>
    <w:p w:rsidR="00295205" w:rsidRPr="00D97020" w:rsidRDefault="00295205" w:rsidP="00320EA6">
      <w:pPr>
        <w:numPr>
          <w:ilvl w:val="0"/>
          <w:numId w:val="81"/>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Todo el software deberá residir y ejecutarse con recursos propios del equipo propuesto.</w:t>
      </w:r>
    </w:p>
    <w:p w:rsidR="00295205" w:rsidRPr="00D97020" w:rsidRDefault="00295205" w:rsidP="00320EA6">
      <w:pPr>
        <w:numPr>
          <w:ilvl w:val="0"/>
          <w:numId w:val="81"/>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El equipo deberá contar con la última versión liberada, estable y libre de errores del sistema operativo con que cuente el fabricante al inicio y durante la vigencia del contrato, una vez revisada la funcionalidad de la misma.</w:t>
      </w:r>
    </w:p>
    <w:p w:rsidR="00295205" w:rsidRPr="00D97020" w:rsidRDefault="00295205" w:rsidP="00320EA6">
      <w:pPr>
        <w:numPr>
          <w:ilvl w:val="0"/>
          <w:numId w:val="81"/>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Deberá funcionar como bridge entre la red inalámbrica basada en tecnología IEEE 802.11 a/g/n y la red Ethernet.</w:t>
      </w:r>
    </w:p>
    <w:p w:rsidR="00295205" w:rsidRPr="00D97020" w:rsidRDefault="00303E05" w:rsidP="00320EA6">
      <w:pPr>
        <w:numPr>
          <w:ilvl w:val="0"/>
          <w:numId w:val="81"/>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Deberá realizar</w:t>
      </w:r>
      <w:r w:rsidR="00295205" w:rsidRPr="00D97020">
        <w:rPr>
          <w:rFonts w:ascii="Times New Roman" w:hAnsi="Times New Roman" w:cs="Times New Roman"/>
          <w:sz w:val="24"/>
          <w:szCs w:val="24"/>
        </w:rPr>
        <w:t xml:space="preserve"> funciones de control de acceso, ya sea por listas de direcciones MAC autorizadas o mediante consultas a un servidor de autenticación (Directorio Activo y/o Radius), así también deberá incorporarse de manera transparente a la solución de Control de Acceso a la Red propuesta.</w:t>
      </w:r>
    </w:p>
    <w:p w:rsidR="00295205" w:rsidRPr="00D97020" w:rsidRDefault="00295205" w:rsidP="00320EA6">
      <w:pPr>
        <w:numPr>
          <w:ilvl w:val="0"/>
          <w:numId w:val="81"/>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Deberá permitir el intercambio de claves entre usuario y el Punto de Acceso Inalámbrico para establecer el cifrado de la sesión.</w:t>
      </w:r>
    </w:p>
    <w:p w:rsidR="00295205" w:rsidRPr="00D97020" w:rsidRDefault="00295205" w:rsidP="00295205">
      <w:pPr>
        <w:jc w:val="both"/>
        <w:rPr>
          <w:rFonts w:ascii="Times New Roman" w:hAnsi="Times New Roman" w:cs="Times New Roman"/>
          <w:sz w:val="24"/>
          <w:szCs w:val="24"/>
        </w:rPr>
      </w:pP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operar de las siguientes formas:</w:t>
      </w:r>
    </w:p>
    <w:p w:rsidR="00295205" w:rsidRPr="00D97020" w:rsidRDefault="00295205" w:rsidP="00295205">
      <w:pPr>
        <w:ind w:left="360"/>
        <w:contextualSpacing/>
        <w:jc w:val="both"/>
        <w:rPr>
          <w:rFonts w:ascii="Times New Roman" w:hAnsi="Times New Roman" w:cs="Times New Roman"/>
          <w:sz w:val="24"/>
          <w:szCs w:val="24"/>
        </w:rPr>
      </w:pPr>
    </w:p>
    <w:p w:rsidR="00295205" w:rsidRPr="00D97020" w:rsidRDefault="00295205" w:rsidP="00320EA6">
      <w:pPr>
        <w:numPr>
          <w:ilvl w:val="0"/>
          <w:numId w:val="67"/>
        </w:numPr>
        <w:autoSpaceDE w:val="0"/>
        <w:autoSpaceDN w:val="0"/>
        <w:adjustRightInd w:val="0"/>
        <w:spacing w:after="0" w:line="240" w:lineRule="auto"/>
        <w:ind w:left="1068"/>
        <w:contextualSpacing/>
        <w:jc w:val="both"/>
        <w:rPr>
          <w:rFonts w:ascii="Times New Roman" w:hAnsi="Times New Roman" w:cs="Times New Roman"/>
          <w:sz w:val="24"/>
          <w:szCs w:val="24"/>
        </w:rPr>
      </w:pPr>
      <w:r w:rsidRPr="00D97020">
        <w:rPr>
          <w:rFonts w:ascii="Times New Roman" w:hAnsi="Times New Roman" w:cs="Times New Roman"/>
          <w:sz w:val="24"/>
          <w:szCs w:val="24"/>
        </w:rPr>
        <w:t>Modo Acceso</w:t>
      </w:r>
    </w:p>
    <w:p w:rsidR="00295205" w:rsidRPr="00D97020" w:rsidRDefault="00295205" w:rsidP="00320EA6">
      <w:pPr>
        <w:numPr>
          <w:ilvl w:val="0"/>
          <w:numId w:val="67"/>
        </w:numPr>
        <w:autoSpaceDE w:val="0"/>
        <w:autoSpaceDN w:val="0"/>
        <w:adjustRightInd w:val="0"/>
        <w:spacing w:after="0" w:line="240" w:lineRule="auto"/>
        <w:ind w:left="1068"/>
        <w:contextualSpacing/>
        <w:jc w:val="both"/>
        <w:rPr>
          <w:rFonts w:ascii="Times New Roman" w:hAnsi="Times New Roman" w:cs="Times New Roman"/>
          <w:sz w:val="24"/>
          <w:szCs w:val="24"/>
        </w:rPr>
      </w:pPr>
      <w:r w:rsidRPr="00D97020">
        <w:rPr>
          <w:rFonts w:ascii="Times New Roman" w:hAnsi="Times New Roman" w:cs="Times New Roman"/>
          <w:sz w:val="24"/>
          <w:szCs w:val="24"/>
        </w:rPr>
        <w:t>Modo Monitoreo para detección de interferencias e índices de calidad en el medio ina</w:t>
      </w:r>
      <w:r w:rsidR="00320EA6" w:rsidRPr="00D97020">
        <w:rPr>
          <w:rFonts w:ascii="Times New Roman" w:hAnsi="Times New Roman" w:cs="Times New Roman"/>
          <w:sz w:val="24"/>
          <w:szCs w:val="24"/>
        </w:rPr>
        <w:t>lámbrico para todos los canales</w:t>
      </w:r>
    </w:p>
    <w:p w:rsidR="00295205" w:rsidRPr="00D97020" w:rsidRDefault="00295205" w:rsidP="00295205">
      <w:pPr>
        <w:ind w:left="1480"/>
        <w:jc w:val="both"/>
        <w:rPr>
          <w:rFonts w:ascii="Times New Roman" w:hAnsi="Times New Roman" w:cs="Times New Roman"/>
          <w:sz w:val="24"/>
          <w:szCs w:val="24"/>
        </w:rPr>
      </w:pP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poder descubrir el controlador de red inalámbrica al cual se va a registrar por alguno de los siguientes mecanismos:</w:t>
      </w:r>
    </w:p>
    <w:p w:rsidR="00295205" w:rsidRPr="00D97020" w:rsidRDefault="00295205" w:rsidP="00295205">
      <w:pPr>
        <w:ind w:left="360"/>
        <w:contextualSpacing/>
        <w:jc w:val="both"/>
        <w:rPr>
          <w:rFonts w:ascii="Times New Roman" w:hAnsi="Times New Roman" w:cs="Times New Roman"/>
          <w:sz w:val="24"/>
          <w:szCs w:val="24"/>
        </w:rPr>
      </w:pPr>
    </w:p>
    <w:p w:rsidR="00295205" w:rsidRPr="00D97020" w:rsidRDefault="00295205" w:rsidP="00320EA6">
      <w:pPr>
        <w:numPr>
          <w:ilvl w:val="0"/>
          <w:numId w:val="82"/>
        </w:numPr>
        <w:autoSpaceDE w:val="0"/>
        <w:autoSpaceDN w:val="0"/>
        <w:adjustRightInd w:val="0"/>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lastRenderedPageBreak/>
        <w:t>Petición a través de un broadcast en la subred donde esté conectado.</w:t>
      </w:r>
    </w:p>
    <w:p w:rsidR="00295205" w:rsidRPr="00D97020" w:rsidRDefault="00295205" w:rsidP="00320EA6">
      <w:pPr>
        <w:numPr>
          <w:ilvl w:val="0"/>
          <w:numId w:val="82"/>
        </w:numPr>
        <w:autoSpaceDE w:val="0"/>
        <w:autoSpaceDN w:val="0"/>
        <w:adjustRightInd w:val="0"/>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Mediante la comunicación con otro punto de acceso inalámbrico ya registrado a través de radiofrecuencia.</w:t>
      </w:r>
    </w:p>
    <w:p w:rsidR="00295205" w:rsidRPr="00D97020" w:rsidRDefault="00295205" w:rsidP="00320EA6">
      <w:pPr>
        <w:numPr>
          <w:ilvl w:val="0"/>
          <w:numId w:val="82"/>
        </w:numPr>
        <w:autoSpaceDE w:val="0"/>
        <w:autoSpaceDN w:val="0"/>
        <w:adjustRightInd w:val="0"/>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A través de DHCP.</w:t>
      </w:r>
    </w:p>
    <w:p w:rsidR="00295205" w:rsidRPr="00D97020" w:rsidRDefault="00295205" w:rsidP="00320EA6">
      <w:pPr>
        <w:numPr>
          <w:ilvl w:val="0"/>
          <w:numId w:val="82"/>
        </w:numPr>
        <w:autoSpaceDE w:val="0"/>
        <w:autoSpaceDN w:val="0"/>
        <w:adjustRightInd w:val="0"/>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A través de la resolución de la dirección IP del controlador vía los servicios de DNS internos.</w:t>
      </w:r>
    </w:p>
    <w:p w:rsidR="00295205" w:rsidRPr="00D97020" w:rsidRDefault="00295205" w:rsidP="00295205">
      <w:pPr>
        <w:autoSpaceDE w:val="0"/>
        <w:autoSpaceDN w:val="0"/>
        <w:adjustRightInd w:val="0"/>
        <w:ind w:left="1068"/>
        <w:contextualSpacing/>
        <w:jc w:val="both"/>
        <w:rPr>
          <w:rFonts w:ascii="Times New Roman" w:hAnsi="Times New Roman" w:cs="Times New Roman"/>
          <w:sz w:val="24"/>
          <w:szCs w:val="24"/>
        </w:rPr>
      </w:pP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En caso de falla en el controlador de red inalámbrica, deberá encontrar y registrarse de forma automática a un controlador de respaldo.</w:t>
      </w:r>
    </w:p>
    <w:p w:rsidR="00295205" w:rsidRPr="00D97020" w:rsidRDefault="00295205" w:rsidP="00295205">
      <w:pPr>
        <w:ind w:left="360"/>
        <w:contextualSpacing/>
        <w:jc w:val="both"/>
        <w:rPr>
          <w:rFonts w:ascii="Times New Roman" w:hAnsi="Times New Roman" w:cs="Times New Roman"/>
          <w:sz w:val="24"/>
          <w:szCs w:val="24"/>
        </w:rPr>
      </w:pP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Deberá ser capaz de ser alimentado vía PoE 802.3af, 802.3at y a través de una fuente de alimentación externa a 110-220 VAC 50/60 Hz. La fuente de alimentación deberá suministrarse en caso de requerirlo </w:t>
      </w:r>
      <w:r w:rsidR="00320EA6" w:rsidRPr="00D97020">
        <w:rPr>
          <w:rFonts w:ascii="Times New Roman" w:hAnsi="Times New Roman" w:cs="Times New Roman"/>
          <w:sz w:val="24"/>
          <w:szCs w:val="24"/>
        </w:rPr>
        <w:t>para el inmueble</w:t>
      </w:r>
      <w:r w:rsidRPr="00D97020">
        <w:rPr>
          <w:rFonts w:ascii="Times New Roman" w:hAnsi="Times New Roman" w:cs="Times New Roman"/>
          <w:sz w:val="24"/>
          <w:szCs w:val="24"/>
        </w:rPr>
        <w:t>.</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ser inmune a la emisión de interferencias electromagnéticas (EMI).</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de contar con un puerto 100/1000 BASE-T Ethernet para conectividad a la red de datos.</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de contar con LEDs que actúen como indicadores de la operación del equipo.</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soportar como mínimo 15 SSID’s, para cada uno de los cuales se deben aplicar diversas políticas de seguridad y calidad de servicio.</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operar sin requerir estar en la misma VLAN o subred que la controladora de red inalámbrica.</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otorgar acceso a los usuarios sin que estos requieran estar en la misma subred que el punto de acceso inalámbrico.</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manejar un througpout de 400 Mbps por Punto de Acceso.</w:t>
      </w:r>
    </w:p>
    <w:p w:rsidR="00295205" w:rsidRPr="00D97020" w:rsidRDefault="00242336"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Tecnología MIMO (Mu</w:t>
      </w:r>
      <w:r w:rsidR="00295205" w:rsidRPr="00D97020">
        <w:rPr>
          <w:rFonts w:ascii="Times New Roman" w:hAnsi="Times New Roman" w:cs="Times New Roman"/>
          <w:sz w:val="24"/>
          <w:szCs w:val="24"/>
        </w:rPr>
        <w:t>ltiple Input Multiple Output por sus siglas en inglés) 3x3 como mínimo.</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manejar mecanismos proactivos automatizados para la resolución de problemas de interferencias en el espectro de radio-frecuencia.</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manejar selección dinámica de frecuencias.</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manejar canales de 20 y 40 Mhz</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de contar con mecanismos para la detección de puntos de acceso no autorizados.</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de contar con mecanismos para la detección de ataques de DoS.</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w:t>
      </w:r>
      <w:r w:rsidR="00242336" w:rsidRPr="00D97020">
        <w:rPr>
          <w:rFonts w:ascii="Times New Roman" w:hAnsi="Times New Roman" w:cs="Times New Roman"/>
          <w:sz w:val="24"/>
          <w:szCs w:val="24"/>
        </w:rPr>
        <w:t xml:space="preserve">berá manejar los siguientes </w:t>
      </w:r>
      <w:r w:rsidR="00303E05" w:rsidRPr="00D97020">
        <w:rPr>
          <w:rFonts w:ascii="Times New Roman" w:hAnsi="Times New Roman" w:cs="Times New Roman"/>
          <w:sz w:val="24"/>
          <w:szCs w:val="24"/>
        </w:rPr>
        <w:t>estándares 802.11</w:t>
      </w:r>
      <w:r w:rsidRPr="00D97020">
        <w:rPr>
          <w:rFonts w:ascii="Times New Roman" w:hAnsi="Times New Roman" w:cs="Times New Roman"/>
          <w:sz w:val="24"/>
          <w:szCs w:val="24"/>
        </w:rPr>
        <w:t xml:space="preserve"> a / b/ g / n</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cumplir las siguientes regulaciones:</w:t>
      </w:r>
    </w:p>
    <w:p w:rsidR="00295205" w:rsidRPr="00D97020" w:rsidRDefault="00295205" w:rsidP="00320EA6">
      <w:pPr>
        <w:numPr>
          <w:ilvl w:val="0"/>
          <w:numId w:val="84"/>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FCC parte 15.407</w:t>
      </w:r>
    </w:p>
    <w:p w:rsidR="00295205" w:rsidRPr="00D97020" w:rsidRDefault="00295205" w:rsidP="00320EA6">
      <w:pPr>
        <w:numPr>
          <w:ilvl w:val="0"/>
          <w:numId w:val="84"/>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FCC parte 15.109</w:t>
      </w:r>
    </w:p>
    <w:p w:rsidR="00295205" w:rsidRPr="00D97020" w:rsidRDefault="00295205" w:rsidP="00320EA6">
      <w:pPr>
        <w:numPr>
          <w:ilvl w:val="0"/>
          <w:numId w:val="84"/>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IEC 60950-1</w:t>
      </w:r>
    </w:p>
    <w:p w:rsidR="00295205" w:rsidRPr="00D97020" w:rsidRDefault="00295205" w:rsidP="00320EA6">
      <w:pPr>
        <w:numPr>
          <w:ilvl w:val="0"/>
          <w:numId w:val="84"/>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EN 60950-1</w:t>
      </w:r>
    </w:p>
    <w:p w:rsidR="00295205" w:rsidRPr="00D97020" w:rsidRDefault="00295205" w:rsidP="00320EA6">
      <w:pPr>
        <w:numPr>
          <w:ilvl w:val="0"/>
          <w:numId w:val="84"/>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EMI</w:t>
      </w:r>
    </w:p>
    <w:p w:rsidR="00295205" w:rsidRPr="00D97020" w:rsidRDefault="00295205" w:rsidP="00320EA6">
      <w:pPr>
        <w:numPr>
          <w:ilvl w:val="0"/>
          <w:numId w:val="84"/>
        </w:numPr>
        <w:spacing w:after="0"/>
        <w:contextualSpacing/>
        <w:jc w:val="both"/>
        <w:rPr>
          <w:rFonts w:ascii="Times New Roman" w:hAnsi="Times New Roman" w:cs="Times New Roman"/>
          <w:sz w:val="24"/>
          <w:szCs w:val="24"/>
        </w:rPr>
      </w:pPr>
      <w:r w:rsidRPr="00D97020">
        <w:rPr>
          <w:rFonts w:ascii="Times New Roman" w:hAnsi="Times New Roman" w:cs="Times New Roman"/>
          <w:sz w:val="24"/>
          <w:szCs w:val="24"/>
        </w:rPr>
        <w:t>RSS-102</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Servicio de Autenticación</w:t>
      </w:r>
    </w:p>
    <w:p w:rsidR="00295205" w:rsidRPr="00D97020" w:rsidRDefault="00295205" w:rsidP="00320EA6">
      <w:pPr>
        <w:numPr>
          <w:ilvl w:val="0"/>
          <w:numId w:val="68"/>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realizar las consultas en el directorio activo (LDAP) de las credenciales y certificados del usuario, así como de las políticas de acceso.</w:t>
      </w:r>
    </w:p>
    <w:p w:rsidR="00295205" w:rsidRPr="00D97020" w:rsidRDefault="00295205" w:rsidP="00320EA6">
      <w:pPr>
        <w:numPr>
          <w:ilvl w:val="0"/>
          <w:numId w:val="68"/>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contar con almacenamiento de forma centralizada para las cuentas de usuarios con sus características y credenciales (certificados digitales).</w:t>
      </w:r>
    </w:p>
    <w:p w:rsidR="00295205" w:rsidRPr="00D97020" w:rsidRDefault="00295205" w:rsidP="00320EA6">
      <w:pPr>
        <w:numPr>
          <w:ilvl w:val="0"/>
          <w:numId w:val="68"/>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almacenar políticas de control de acceso de forma centralizada.</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Autoridad de Certificación</w:t>
      </w:r>
    </w:p>
    <w:p w:rsidR="00295205" w:rsidRPr="00D97020" w:rsidRDefault="00295205" w:rsidP="00320EA6">
      <w:pPr>
        <w:numPr>
          <w:ilvl w:val="0"/>
          <w:numId w:val="69"/>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lastRenderedPageBreak/>
        <w:t>La solución integrará PKI (Public Key Infrastructure), para emitir los certificados digitales de los usuarios, cuya parte pública será almacenada en el directorio activo (LDAP) y la parte privada en el equipo del usuario.</w:t>
      </w:r>
    </w:p>
    <w:p w:rsidR="00295205" w:rsidRPr="00D97020" w:rsidRDefault="00295205" w:rsidP="00320EA6">
      <w:pPr>
        <w:numPr>
          <w:ilvl w:val="0"/>
          <w:numId w:val="66"/>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de soportar las siguientes funcionalidades de seguridad y estándares.</w:t>
      </w:r>
    </w:p>
    <w:p w:rsidR="00295205" w:rsidRPr="00D97020" w:rsidRDefault="00295205" w:rsidP="00320EA6">
      <w:pPr>
        <w:numPr>
          <w:ilvl w:val="0"/>
          <w:numId w:val="70"/>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WPA y WPA2 (802.11i)</w:t>
      </w:r>
    </w:p>
    <w:p w:rsidR="00295205" w:rsidRPr="00D97020" w:rsidRDefault="00295205" w:rsidP="00320EA6">
      <w:pPr>
        <w:numPr>
          <w:ilvl w:val="0"/>
          <w:numId w:val="70"/>
        </w:numPr>
        <w:spacing w:after="0" w:line="240" w:lineRule="auto"/>
        <w:jc w:val="both"/>
        <w:rPr>
          <w:rFonts w:ascii="Times New Roman" w:hAnsi="Times New Roman" w:cs="Times New Roman"/>
          <w:sz w:val="24"/>
          <w:szCs w:val="24"/>
          <w:lang w:val="en-US"/>
        </w:rPr>
      </w:pPr>
      <w:r w:rsidRPr="00D97020">
        <w:rPr>
          <w:rFonts w:ascii="Times New Roman" w:hAnsi="Times New Roman" w:cs="Times New Roman"/>
          <w:sz w:val="24"/>
          <w:szCs w:val="24"/>
          <w:lang w:val="en-US"/>
        </w:rPr>
        <w:t>802.1X EAP types: PEAP-GTC, PEAP, EAP-TLS, EAP-TTLS), EAP-SIM</w:t>
      </w:r>
    </w:p>
    <w:p w:rsidR="00295205" w:rsidRPr="00D97020" w:rsidRDefault="00295205" w:rsidP="00320EA6">
      <w:pPr>
        <w:numPr>
          <w:ilvl w:val="0"/>
          <w:numId w:val="70"/>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AES-CCMP encryption (WPA2)</w:t>
      </w:r>
    </w:p>
    <w:p w:rsidR="00295205" w:rsidRPr="00D97020" w:rsidRDefault="00295205" w:rsidP="00320EA6">
      <w:pPr>
        <w:numPr>
          <w:ilvl w:val="0"/>
          <w:numId w:val="70"/>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TKIP (WPA)</w:t>
      </w:r>
    </w:p>
    <w:p w:rsidR="00295205" w:rsidRPr="00D97020" w:rsidRDefault="00295205" w:rsidP="00320EA6">
      <w:pPr>
        <w:numPr>
          <w:ilvl w:val="0"/>
          <w:numId w:val="70"/>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IEEE 802.11d</w:t>
      </w:r>
    </w:p>
    <w:p w:rsidR="00295205" w:rsidRPr="00D97020" w:rsidRDefault="00295205" w:rsidP="00320EA6">
      <w:pPr>
        <w:numPr>
          <w:ilvl w:val="0"/>
          <w:numId w:val="70"/>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IEEE 802.11h</w:t>
      </w:r>
    </w:p>
    <w:p w:rsidR="00295205" w:rsidRPr="00D97020" w:rsidRDefault="00295205" w:rsidP="00295205">
      <w:pPr>
        <w:rPr>
          <w:rFonts w:ascii="Times New Roman" w:hAnsi="Times New Roman" w:cs="Times New Roman"/>
          <w:sz w:val="24"/>
          <w:szCs w:val="24"/>
        </w:rPr>
      </w:pPr>
    </w:p>
    <w:p w:rsidR="00295205" w:rsidRPr="00303E05" w:rsidRDefault="00295205" w:rsidP="00303E05">
      <w:pPr>
        <w:pStyle w:val="MMTopic3"/>
        <w:rPr>
          <w:rFonts w:ascii="Times New Roman" w:hAnsi="Times New Roman" w:cs="Times New Roman"/>
          <w:color w:val="auto"/>
          <w:sz w:val="24"/>
          <w:szCs w:val="24"/>
        </w:rPr>
      </w:pPr>
      <w:bookmarkStart w:id="129" w:name="_Toc335841085"/>
      <w:bookmarkStart w:id="130" w:name="_Toc364414644"/>
      <w:bookmarkStart w:id="131" w:name="_Toc396860504"/>
      <w:r w:rsidRPr="00D97020">
        <w:rPr>
          <w:rFonts w:ascii="Times New Roman" w:hAnsi="Times New Roman" w:cs="Times New Roman"/>
          <w:color w:val="auto"/>
          <w:sz w:val="24"/>
          <w:szCs w:val="24"/>
        </w:rPr>
        <w:t xml:space="preserve">Servicio de Controladora de Puntos de Accesos </w:t>
      </w:r>
      <w:bookmarkEnd w:id="129"/>
      <w:r w:rsidRPr="00D97020">
        <w:rPr>
          <w:rFonts w:ascii="Times New Roman" w:hAnsi="Times New Roman" w:cs="Times New Roman"/>
          <w:color w:val="auto"/>
          <w:sz w:val="24"/>
          <w:szCs w:val="24"/>
        </w:rPr>
        <w:t>Inalámbricos</w:t>
      </w:r>
      <w:bookmarkEnd w:id="130"/>
      <w:bookmarkEnd w:id="131"/>
    </w:p>
    <w:p w:rsidR="00295205" w:rsidRPr="00D97020" w:rsidRDefault="00295205" w:rsidP="00295205">
      <w:pPr>
        <w:jc w:val="both"/>
        <w:rPr>
          <w:rFonts w:ascii="Times New Roman" w:hAnsi="Times New Roman" w:cs="Times New Roman"/>
          <w:sz w:val="24"/>
          <w:szCs w:val="24"/>
        </w:rPr>
      </w:pPr>
      <w:r w:rsidRPr="00D97020">
        <w:rPr>
          <w:rFonts w:ascii="Times New Roman" w:hAnsi="Times New Roman" w:cs="Times New Roman"/>
          <w:sz w:val="24"/>
          <w:szCs w:val="24"/>
        </w:rPr>
        <w:t>La controladora deberá cumplir como mínimo con las siguientes especificaciones técnicas y de equipamiento:</w:t>
      </w: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Todo el software deberá residir y ejecutarse con recursos propios del equipo propuesto  por el </w:t>
      </w:r>
      <w:r w:rsidR="000B3757" w:rsidRPr="00D97020">
        <w:rPr>
          <w:rFonts w:ascii="Times New Roman" w:hAnsi="Times New Roman" w:cs="Times New Roman"/>
          <w:sz w:val="24"/>
          <w:szCs w:val="24"/>
        </w:rPr>
        <w:t>Inversionista Proveedor</w:t>
      </w:r>
      <w:r w:rsidRPr="00D97020">
        <w:rPr>
          <w:rFonts w:ascii="Times New Roman" w:hAnsi="Times New Roman" w:cs="Times New Roman"/>
          <w:sz w:val="24"/>
          <w:szCs w:val="24"/>
        </w:rPr>
        <w:t>.</w:t>
      </w: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El equipo deberá contar con la última versión liberada, estable y libre de errores del sistema operativo con que cuente el fabricante al inicio y durante la vigencia del contrato.</w:t>
      </w: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ser inmune a la emisión de interferencias electromagnéticas (EMI).</w:t>
      </w: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de contar con capacidad de licenciamiento para controlar todos los Puntos de Acceso Inalámbricos co</w:t>
      </w:r>
      <w:r w:rsidR="00320EA6" w:rsidRPr="00D97020">
        <w:rPr>
          <w:rFonts w:ascii="Times New Roman" w:hAnsi="Times New Roman" w:cs="Times New Roman"/>
          <w:sz w:val="24"/>
          <w:szCs w:val="24"/>
        </w:rPr>
        <w:t>n base a requerimientos del inmueble.</w:t>
      </w: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Deberá operar con un </w:t>
      </w:r>
      <w:r w:rsidR="00320EA6" w:rsidRPr="00D97020">
        <w:rPr>
          <w:rFonts w:ascii="Times New Roman" w:hAnsi="Times New Roman" w:cs="Times New Roman"/>
          <w:sz w:val="24"/>
          <w:szCs w:val="24"/>
        </w:rPr>
        <w:t>esquema redundante local de acuerdo al requerimiento del inmueble</w:t>
      </w:r>
      <w:r w:rsidRPr="00D97020">
        <w:rPr>
          <w:rFonts w:ascii="Times New Roman" w:hAnsi="Times New Roman" w:cs="Times New Roman"/>
          <w:sz w:val="24"/>
          <w:szCs w:val="24"/>
        </w:rPr>
        <w:t>, considerando en todo momento el licenciamiento necesario para soportar y operar la solución.</w:t>
      </w: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ser capaz de controlar y administrar los puntos de acceso inalámbrico de forma centralizada incluyendo las funciones de actualización de configuraciones y software.</w:t>
      </w: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En caso de falla de un punto de acceso inalámbrico, la controladora inalámbrica </w:t>
      </w:r>
      <w:r w:rsidR="00303E05" w:rsidRPr="00D97020">
        <w:rPr>
          <w:rFonts w:ascii="Times New Roman" w:hAnsi="Times New Roman" w:cs="Times New Roman"/>
          <w:sz w:val="24"/>
          <w:szCs w:val="24"/>
        </w:rPr>
        <w:t>deberá de</w:t>
      </w:r>
      <w:r w:rsidRPr="00D97020">
        <w:rPr>
          <w:rFonts w:ascii="Times New Roman" w:hAnsi="Times New Roman" w:cs="Times New Roman"/>
          <w:sz w:val="24"/>
          <w:szCs w:val="24"/>
        </w:rPr>
        <w:t xml:space="preserve"> ajustar la potencia en los puntos de acceso adyacentes para cubrir el área que fue afectada.</w:t>
      </w: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Cuando falle la controladora inalámbrica primaria, los puntos de acceso inalámbricos deberán encontrar de forma automática una controladora de respaldo cuando exista redundancia local o geográfica. </w:t>
      </w: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de contar con software que le permita adaptarse y administrar en tiempo real el entorno de RF, considerando para esto las siguientes funcionalidades:</w:t>
      </w:r>
    </w:p>
    <w:p w:rsidR="00295205" w:rsidRPr="00D97020" w:rsidRDefault="00295205" w:rsidP="00320EA6">
      <w:pPr>
        <w:numPr>
          <w:ilvl w:val="0"/>
          <w:numId w:val="71"/>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Asignación dinámica de canales para optimizar la cobertura y desempeño.</w:t>
      </w:r>
    </w:p>
    <w:p w:rsidR="00295205" w:rsidRPr="00D97020" w:rsidRDefault="00295205" w:rsidP="00320EA6">
      <w:pPr>
        <w:numPr>
          <w:ilvl w:val="0"/>
          <w:numId w:val="71"/>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Detección y capacidad de evitar interferencia mediante la re-calibración de la red.</w:t>
      </w:r>
    </w:p>
    <w:p w:rsidR="00295205" w:rsidRPr="00D97020" w:rsidRDefault="00295205" w:rsidP="00320EA6">
      <w:pPr>
        <w:numPr>
          <w:ilvl w:val="0"/>
          <w:numId w:val="71"/>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Balanceo de carga de usuarios entre múltiples puntos de acceso inalámbricos.</w:t>
      </w:r>
    </w:p>
    <w:p w:rsidR="00295205" w:rsidRPr="00D97020" w:rsidRDefault="00295205" w:rsidP="00320EA6">
      <w:pPr>
        <w:numPr>
          <w:ilvl w:val="0"/>
          <w:numId w:val="71"/>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Detección y corrección de huecos en la cobertura inalámbrica.</w:t>
      </w:r>
    </w:p>
    <w:p w:rsidR="00295205" w:rsidRPr="00D97020" w:rsidRDefault="00295205" w:rsidP="00320EA6">
      <w:pPr>
        <w:numPr>
          <w:ilvl w:val="0"/>
          <w:numId w:val="71"/>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Control dinámico de potencia de acuerdo a las condiciones de la red.</w:t>
      </w: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de proveer múltiples capas de seguridad, incluyendo:</w:t>
      </w:r>
    </w:p>
    <w:p w:rsidR="00295205" w:rsidRPr="00D97020" w:rsidRDefault="00295205" w:rsidP="00320EA6">
      <w:pPr>
        <w:numPr>
          <w:ilvl w:val="0"/>
          <w:numId w:val="72"/>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Seguridad en RF, que le permita detectar y evitar interferencia.</w:t>
      </w:r>
    </w:p>
    <w:p w:rsidR="00295205" w:rsidRPr="00D97020" w:rsidRDefault="00295205" w:rsidP="00320EA6">
      <w:pPr>
        <w:numPr>
          <w:ilvl w:val="0"/>
          <w:numId w:val="72"/>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 xml:space="preserve">Protección, </w:t>
      </w:r>
      <w:r w:rsidR="00303E05" w:rsidRPr="00D97020">
        <w:rPr>
          <w:rFonts w:ascii="Times New Roman" w:hAnsi="Times New Roman" w:cs="Times New Roman"/>
          <w:sz w:val="24"/>
          <w:szCs w:val="24"/>
        </w:rPr>
        <w:t>detección y</w:t>
      </w:r>
      <w:r w:rsidRPr="00D97020">
        <w:rPr>
          <w:rFonts w:ascii="Times New Roman" w:hAnsi="Times New Roman" w:cs="Times New Roman"/>
          <w:sz w:val="24"/>
          <w:szCs w:val="24"/>
        </w:rPr>
        <w:t xml:space="preserve"> ubicación de intrusos a nivel inalámbrico mediante firmas predefinidas o la definición de nuevas. Como mínimo deberá soportar las siguientes:</w:t>
      </w:r>
    </w:p>
    <w:p w:rsidR="00295205" w:rsidRPr="00D97020" w:rsidRDefault="00295205" w:rsidP="00320EA6">
      <w:pPr>
        <w:numPr>
          <w:ilvl w:val="0"/>
          <w:numId w:val="73"/>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Broadcast de authentication frame</w:t>
      </w:r>
    </w:p>
    <w:p w:rsidR="00295205" w:rsidRPr="00D97020" w:rsidRDefault="00295205" w:rsidP="00320EA6">
      <w:pPr>
        <w:numPr>
          <w:ilvl w:val="0"/>
          <w:numId w:val="73"/>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lastRenderedPageBreak/>
        <w:t>Null probe response</w:t>
      </w:r>
    </w:p>
    <w:p w:rsidR="00295205" w:rsidRPr="00D97020" w:rsidRDefault="00295205" w:rsidP="00320EA6">
      <w:pPr>
        <w:numPr>
          <w:ilvl w:val="0"/>
          <w:numId w:val="73"/>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Management frame flood</w:t>
      </w:r>
    </w:p>
    <w:p w:rsidR="00295205" w:rsidRPr="00D97020" w:rsidRDefault="00295205" w:rsidP="00320EA6">
      <w:pPr>
        <w:numPr>
          <w:ilvl w:val="0"/>
          <w:numId w:val="73"/>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Wellenreiter</w:t>
      </w:r>
    </w:p>
    <w:p w:rsidR="00295205" w:rsidRPr="00D97020" w:rsidRDefault="00295205" w:rsidP="00320EA6">
      <w:pPr>
        <w:numPr>
          <w:ilvl w:val="0"/>
          <w:numId w:val="73"/>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EAPOL flood</w:t>
      </w:r>
    </w:p>
    <w:p w:rsidR="00295205" w:rsidRPr="00D97020" w:rsidRDefault="00295205" w:rsidP="00320EA6">
      <w:pPr>
        <w:numPr>
          <w:ilvl w:val="0"/>
          <w:numId w:val="73"/>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NetStumbler</w:t>
      </w:r>
    </w:p>
    <w:p w:rsidR="00295205" w:rsidRPr="00D97020" w:rsidRDefault="00295205" w:rsidP="00320EA6">
      <w:pPr>
        <w:numPr>
          <w:ilvl w:val="0"/>
          <w:numId w:val="72"/>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Detección y clasificación de puntos de acceso inalámbricos no legítimos de manera automática.</w:t>
      </w:r>
    </w:p>
    <w:p w:rsidR="00295205" w:rsidRPr="00D97020" w:rsidRDefault="00295205" w:rsidP="00320EA6">
      <w:pPr>
        <w:numPr>
          <w:ilvl w:val="0"/>
          <w:numId w:val="72"/>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Seguridad en capa 2 mediante el manejo de filtrado por MAC, TKIP, WPA, 802.11i (WPA2), 802.1X (PEAP, EAP-TLS y EAP-TTLS).</w:t>
      </w:r>
    </w:p>
    <w:p w:rsidR="00295205" w:rsidRPr="00D97020" w:rsidRDefault="00295205" w:rsidP="00320EA6">
      <w:pPr>
        <w:numPr>
          <w:ilvl w:val="0"/>
          <w:numId w:val="72"/>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Listas de Control de Acceso que restrinjan por IP, protocolo, puerto y valor de DSCP.</w:t>
      </w:r>
    </w:p>
    <w:p w:rsidR="00295205" w:rsidRPr="00D97020" w:rsidRDefault="00295205" w:rsidP="00320EA6">
      <w:pPr>
        <w:numPr>
          <w:ilvl w:val="0"/>
          <w:numId w:val="72"/>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Deberá soportar AAA mediante un servidor de RADIUS o TACACS para manejar las políticas de usuarios y derechos de gestión del equipo.</w:t>
      </w:r>
    </w:p>
    <w:p w:rsidR="00295205" w:rsidRPr="00D97020" w:rsidRDefault="00295205" w:rsidP="00320EA6">
      <w:pPr>
        <w:numPr>
          <w:ilvl w:val="0"/>
          <w:numId w:val="72"/>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Deberá de soportar autenticación de usuarios con base a un servidor de RADIUS, base de datos local, base de datos LDAP, entre otros.</w:t>
      </w:r>
    </w:p>
    <w:p w:rsidR="00295205" w:rsidRPr="00D97020" w:rsidRDefault="00295205" w:rsidP="00320EA6">
      <w:pPr>
        <w:numPr>
          <w:ilvl w:val="0"/>
          <w:numId w:val="72"/>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Deberá de contar como mínimo con los siguientes mecanismos de encripción AES, DES, 3DES, SSL, TLS, DTLS y IPSec.</w:t>
      </w:r>
    </w:p>
    <w:p w:rsidR="00295205" w:rsidRPr="00D97020" w:rsidRDefault="00295205" w:rsidP="00295205">
      <w:pPr>
        <w:ind w:left="1068"/>
        <w:jc w:val="both"/>
        <w:rPr>
          <w:rFonts w:ascii="Times New Roman" w:hAnsi="Times New Roman" w:cs="Times New Roman"/>
          <w:sz w:val="24"/>
          <w:szCs w:val="24"/>
        </w:rPr>
      </w:pP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proveer el servicio para invitados autenticando los usuarios a través de un portal Web.</w:t>
      </w:r>
    </w:p>
    <w:p w:rsidR="00295205" w:rsidRPr="00D97020" w:rsidRDefault="00295205" w:rsidP="00295205">
      <w:pPr>
        <w:ind w:left="360"/>
        <w:contextualSpacing/>
        <w:jc w:val="both"/>
        <w:rPr>
          <w:rFonts w:ascii="Times New Roman" w:hAnsi="Times New Roman" w:cs="Times New Roman"/>
          <w:sz w:val="24"/>
          <w:szCs w:val="24"/>
        </w:rPr>
      </w:pP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Creación de túneles para transportar el tráfico de usuarios invitados garantizando que el tráfico pase y sea filtrado a través de un firewall.</w:t>
      </w:r>
    </w:p>
    <w:p w:rsidR="00295205" w:rsidRPr="00D97020" w:rsidRDefault="00295205" w:rsidP="00295205">
      <w:pPr>
        <w:ind w:left="360"/>
        <w:contextualSpacing/>
        <w:jc w:val="both"/>
        <w:rPr>
          <w:rFonts w:ascii="Times New Roman" w:hAnsi="Times New Roman" w:cs="Times New Roman"/>
          <w:sz w:val="24"/>
          <w:szCs w:val="24"/>
        </w:rPr>
      </w:pP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tener la capacidad de integrarse con equipos de seguridad capaces de llevar a cabo correlación de eventos.</w:t>
      </w:r>
    </w:p>
    <w:p w:rsidR="00295205" w:rsidRPr="00D97020" w:rsidRDefault="00295205" w:rsidP="00295205">
      <w:pPr>
        <w:ind w:left="360"/>
        <w:contextualSpacing/>
        <w:jc w:val="both"/>
        <w:rPr>
          <w:rFonts w:ascii="Times New Roman" w:hAnsi="Times New Roman" w:cs="Times New Roman"/>
          <w:sz w:val="24"/>
          <w:szCs w:val="24"/>
        </w:rPr>
      </w:pP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ofrecer servicios de roaming entre puntos de acceso inalámbrico, sin importar que estos se encuentren en diferente subred y sin hacer cambios en la infraestructura LAN, preservando las características del acceso en términos de QoS y Seguridad, logrando que el delay sea imperceptible (debajo de los 150 ms) por las aplicaciones de misión crítica como es el caso de la voz.</w:t>
      </w:r>
    </w:p>
    <w:p w:rsidR="00295205" w:rsidRPr="00D97020" w:rsidRDefault="00295205" w:rsidP="00295205">
      <w:pPr>
        <w:rPr>
          <w:rFonts w:ascii="Times New Roman" w:hAnsi="Times New Roman" w:cs="Times New Roman"/>
          <w:sz w:val="24"/>
          <w:szCs w:val="24"/>
        </w:rPr>
      </w:pP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garantizar la calidad de servicio para voz, v</w:t>
      </w:r>
      <w:r w:rsidR="00242336" w:rsidRPr="00D97020">
        <w:rPr>
          <w:rFonts w:ascii="Times New Roman" w:hAnsi="Times New Roman" w:cs="Times New Roman"/>
          <w:sz w:val="24"/>
          <w:szCs w:val="24"/>
        </w:rPr>
        <w:t>ideo y datos, basado en los está</w:t>
      </w:r>
      <w:r w:rsidRPr="00D97020">
        <w:rPr>
          <w:rFonts w:ascii="Times New Roman" w:hAnsi="Times New Roman" w:cs="Times New Roman"/>
          <w:sz w:val="24"/>
          <w:szCs w:val="24"/>
        </w:rPr>
        <w:t>ndares correspondientes:</w:t>
      </w:r>
    </w:p>
    <w:p w:rsidR="00295205" w:rsidRPr="00D97020" w:rsidRDefault="00295205" w:rsidP="00320EA6">
      <w:pPr>
        <w:numPr>
          <w:ilvl w:val="0"/>
          <w:numId w:val="74"/>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802.1D.</w:t>
      </w:r>
    </w:p>
    <w:p w:rsidR="00295205" w:rsidRPr="00D97020" w:rsidRDefault="00295205" w:rsidP="00320EA6">
      <w:pPr>
        <w:numPr>
          <w:ilvl w:val="0"/>
          <w:numId w:val="74"/>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802.1Q</w:t>
      </w:r>
    </w:p>
    <w:p w:rsidR="00295205" w:rsidRPr="00D97020" w:rsidRDefault="00295205" w:rsidP="00320EA6">
      <w:pPr>
        <w:numPr>
          <w:ilvl w:val="0"/>
          <w:numId w:val="74"/>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802.1p</w:t>
      </w:r>
    </w:p>
    <w:p w:rsidR="00295205" w:rsidRPr="00D97020" w:rsidRDefault="00295205" w:rsidP="00320EA6">
      <w:pPr>
        <w:numPr>
          <w:ilvl w:val="0"/>
          <w:numId w:val="74"/>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802.11e.</w:t>
      </w:r>
    </w:p>
    <w:p w:rsidR="00295205" w:rsidRPr="00D97020" w:rsidRDefault="00295205" w:rsidP="00320EA6">
      <w:pPr>
        <w:numPr>
          <w:ilvl w:val="0"/>
          <w:numId w:val="74"/>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Deberá soportar asignación de ancho de banda por perfil de nivel de QoS y límite por usuario dentro de dicho perfil.</w:t>
      </w:r>
    </w:p>
    <w:p w:rsidR="00295205" w:rsidRPr="00D97020" w:rsidRDefault="00295205" w:rsidP="00295205">
      <w:pPr>
        <w:ind w:left="708"/>
        <w:jc w:val="both"/>
        <w:rPr>
          <w:rFonts w:ascii="Times New Roman" w:hAnsi="Times New Roman" w:cs="Times New Roman"/>
          <w:sz w:val="24"/>
          <w:szCs w:val="24"/>
        </w:rPr>
      </w:pP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soportar IGMP para la optimización del tráfico multicast.</w:t>
      </w:r>
    </w:p>
    <w:p w:rsidR="00295205" w:rsidRPr="00D97020" w:rsidRDefault="00295205" w:rsidP="00295205">
      <w:pPr>
        <w:ind w:left="360"/>
        <w:contextualSpacing/>
        <w:jc w:val="both"/>
        <w:rPr>
          <w:rFonts w:ascii="Times New Roman" w:hAnsi="Times New Roman" w:cs="Times New Roman"/>
          <w:sz w:val="24"/>
          <w:szCs w:val="24"/>
        </w:rPr>
      </w:pP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lastRenderedPageBreak/>
        <w:t>Debe tener la capacidad de funcionar como servidor de DHCP, DHCP Proxy o DHCP Relay.</w:t>
      </w:r>
    </w:p>
    <w:p w:rsidR="00295205" w:rsidRPr="00D97020" w:rsidRDefault="00295205" w:rsidP="00295205">
      <w:pPr>
        <w:ind w:left="720"/>
        <w:contextualSpacing/>
        <w:rPr>
          <w:rFonts w:ascii="Times New Roman" w:hAnsi="Times New Roman" w:cs="Times New Roman"/>
          <w:sz w:val="24"/>
          <w:szCs w:val="24"/>
        </w:rPr>
      </w:pP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soportar IPv4 e IPv6.</w:t>
      </w:r>
    </w:p>
    <w:p w:rsidR="00295205" w:rsidRPr="00D97020" w:rsidRDefault="00295205" w:rsidP="00295205">
      <w:pPr>
        <w:ind w:left="720"/>
        <w:contextualSpacing/>
        <w:rPr>
          <w:rFonts w:ascii="Times New Roman" w:hAnsi="Times New Roman" w:cs="Times New Roman"/>
          <w:sz w:val="24"/>
          <w:szCs w:val="24"/>
        </w:rPr>
      </w:pP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soportar los siguientes estándares IEEE 802.11 a/g/n.</w:t>
      </w:r>
    </w:p>
    <w:p w:rsidR="00295205" w:rsidRPr="00D97020" w:rsidRDefault="00295205" w:rsidP="00295205">
      <w:pPr>
        <w:contextualSpacing/>
        <w:jc w:val="both"/>
        <w:rPr>
          <w:rFonts w:ascii="Times New Roman" w:hAnsi="Times New Roman" w:cs="Times New Roman"/>
          <w:sz w:val="24"/>
          <w:szCs w:val="24"/>
        </w:rPr>
      </w:pP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La Controladora de Puntos de Acceso Inalámbrico, deberá dimensionarse en función de la totalidad de usuarios </w:t>
      </w:r>
      <w:r w:rsidR="00320EA6" w:rsidRPr="00D97020">
        <w:rPr>
          <w:rFonts w:ascii="Times New Roman" w:hAnsi="Times New Roman" w:cs="Times New Roman"/>
          <w:sz w:val="24"/>
          <w:szCs w:val="24"/>
        </w:rPr>
        <w:t>del inmueble</w:t>
      </w:r>
      <w:r w:rsidRPr="00D97020">
        <w:rPr>
          <w:rFonts w:ascii="Times New Roman" w:hAnsi="Times New Roman" w:cs="Times New Roman"/>
          <w:sz w:val="24"/>
          <w:szCs w:val="24"/>
        </w:rPr>
        <w:t xml:space="preserve"> y deberán contar con las interfaces, capacidad de procesamiento y memoria necesarios para proporcionar el servicio requerido. Si el uso del procesador o memoria se encuentra entre el 70% y el 85% promedio de su capacidad, durante 10 días hábiles consecutivos en el horario de operación definida explícitamente por </w:t>
      </w:r>
      <w:r w:rsidR="00320EA6" w:rsidRPr="00D97020">
        <w:rPr>
          <w:rFonts w:ascii="Times New Roman" w:hAnsi="Times New Roman" w:cs="Times New Roman"/>
          <w:sz w:val="24"/>
          <w:szCs w:val="24"/>
        </w:rPr>
        <w:t>el inmueble</w:t>
      </w:r>
      <w:r w:rsidRPr="00D97020">
        <w:rPr>
          <w:rFonts w:ascii="Times New Roman" w:hAnsi="Times New Roman" w:cs="Times New Roman"/>
          <w:sz w:val="24"/>
          <w:szCs w:val="24"/>
        </w:rPr>
        <w:t xml:space="preserve">, el </w:t>
      </w:r>
      <w:r w:rsidR="000B3757" w:rsidRPr="00D97020">
        <w:rPr>
          <w:rFonts w:ascii="Times New Roman" w:hAnsi="Times New Roman" w:cs="Times New Roman"/>
          <w:sz w:val="24"/>
          <w:szCs w:val="24"/>
        </w:rPr>
        <w:t>Inversionista Proveedor</w:t>
      </w:r>
      <w:r w:rsidRPr="00D97020">
        <w:rPr>
          <w:rFonts w:ascii="Times New Roman" w:hAnsi="Times New Roman" w:cs="Times New Roman"/>
          <w:sz w:val="24"/>
          <w:szCs w:val="24"/>
        </w:rPr>
        <w:t xml:space="preserve"> deberá ampliar la capacidad de procesamiento y/o memoria de La Controladora de Puntos de Acceso Inalámbrico, sin costo adicional para el I</w:t>
      </w:r>
      <w:r w:rsidR="00320EA6" w:rsidRPr="00D97020">
        <w:rPr>
          <w:rFonts w:ascii="Times New Roman" w:hAnsi="Times New Roman" w:cs="Times New Roman"/>
          <w:sz w:val="24"/>
          <w:szCs w:val="24"/>
        </w:rPr>
        <w:t>MSS.</w:t>
      </w:r>
    </w:p>
    <w:p w:rsidR="00295205" w:rsidRPr="00D97020" w:rsidRDefault="00295205" w:rsidP="00295205">
      <w:pPr>
        <w:ind w:left="360"/>
        <w:contextualSpacing/>
        <w:jc w:val="both"/>
        <w:rPr>
          <w:rFonts w:ascii="Times New Roman" w:hAnsi="Times New Roman" w:cs="Times New Roman"/>
          <w:sz w:val="24"/>
          <w:szCs w:val="24"/>
        </w:rPr>
      </w:pPr>
    </w:p>
    <w:p w:rsidR="00295205" w:rsidRPr="00D97020" w:rsidRDefault="00295205" w:rsidP="00320EA6">
      <w:pPr>
        <w:numPr>
          <w:ilvl w:val="0"/>
          <w:numId w:val="83"/>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Si el uso de la Controladora de Puntos de Acceso Inalámbrico es mayor del 85% promedio de su capacidad, durante 3 días hábiles consecutivos de operación normal en el horario de las 10:00 a las 19:00 horas, el </w:t>
      </w:r>
      <w:r w:rsidR="000B3757" w:rsidRPr="00D97020">
        <w:rPr>
          <w:rFonts w:ascii="Times New Roman" w:hAnsi="Times New Roman" w:cs="Times New Roman"/>
          <w:sz w:val="24"/>
          <w:szCs w:val="24"/>
        </w:rPr>
        <w:t>Inversionista Proveedor</w:t>
      </w:r>
      <w:r w:rsidRPr="00D97020">
        <w:rPr>
          <w:rFonts w:ascii="Times New Roman" w:hAnsi="Times New Roman" w:cs="Times New Roman"/>
          <w:sz w:val="24"/>
          <w:szCs w:val="24"/>
        </w:rPr>
        <w:t xml:space="preserve"> deberá reemplazarlo por la siguiente categoría, en un plazo no mayor a 3 días hábiles.</w:t>
      </w:r>
    </w:p>
    <w:p w:rsidR="00295205" w:rsidRPr="00D97020" w:rsidRDefault="00295205" w:rsidP="00295205">
      <w:pPr>
        <w:contextualSpacing/>
        <w:jc w:val="both"/>
        <w:rPr>
          <w:rFonts w:ascii="Times New Roman" w:hAnsi="Times New Roman" w:cs="Times New Roman"/>
          <w:sz w:val="24"/>
          <w:szCs w:val="24"/>
          <w:highlight w:val="green"/>
        </w:rPr>
      </w:pPr>
    </w:p>
    <w:p w:rsidR="00295205" w:rsidRPr="00303E05" w:rsidRDefault="00295205" w:rsidP="00295205">
      <w:pPr>
        <w:pStyle w:val="MMTopic3"/>
        <w:rPr>
          <w:rFonts w:ascii="Times New Roman" w:hAnsi="Times New Roman" w:cs="Times New Roman"/>
          <w:color w:val="auto"/>
          <w:sz w:val="24"/>
          <w:szCs w:val="24"/>
        </w:rPr>
      </w:pPr>
      <w:bookmarkStart w:id="132" w:name="_Toc335841087"/>
      <w:bookmarkStart w:id="133" w:name="_Toc364414645"/>
      <w:bookmarkStart w:id="134" w:name="_Toc396860505"/>
      <w:r w:rsidRPr="00D97020">
        <w:rPr>
          <w:rFonts w:ascii="Times New Roman" w:hAnsi="Times New Roman" w:cs="Times New Roman"/>
          <w:color w:val="auto"/>
          <w:sz w:val="24"/>
          <w:szCs w:val="24"/>
        </w:rPr>
        <w:t xml:space="preserve">Servicio para la Administración </w:t>
      </w:r>
      <w:bookmarkEnd w:id="132"/>
      <w:r w:rsidRPr="00D97020">
        <w:rPr>
          <w:rFonts w:ascii="Times New Roman" w:hAnsi="Times New Roman" w:cs="Times New Roman"/>
          <w:color w:val="auto"/>
          <w:sz w:val="24"/>
          <w:szCs w:val="24"/>
        </w:rPr>
        <w:t>de la Red Inalámbrica</w:t>
      </w:r>
      <w:bookmarkEnd w:id="133"/>
      <w:bookmarkEnd w:id="134"/>
    </w:p>
    <w:p w:rsidR="00295205" w:rsidRPr="00D97020" w:rsidRDefault="00295205" w:rsidP="00295205">
      <w:pPr>
        <w:jc w:val="both"/>
        <w:rPr>
          <w:rFonts w:ascii="Times New Roman" w:hAnsi="Times New Roman" w:cs="Times New Roman"/>
          <w:sz w:val="24"/>
          <w:szCs w:val="24"/>
        </w:rPr>
      </w:pPr>
      <w:r w:rsidRPr="00D97020">
        <w:rPr>
          <w:rFonts w:ascii="Times New Roman" w:hAnsi="Times New Roman" w:cs="Times New Roman"/>
          <w:sz w:val="24"/>
          <w:szCs w:val="24"/>
        </w:rPr>
        <w:t xml:space="preserve">El </w:t>
      </w:r>
      <w:r w:rsidR="000B3757" w:rsidRPr="00D97020">
        <w:rPr>
          <w:rFonts w:ascii="Times New Roman" w:hAnsi="Times New Roman" w:cs="Times New Roman"/>
          <w:sz w:val="24"/>
          <w:szCs w:val="24"/>
        </w:rPr>
        <w:t>Inversionista Proveedor</w:t>
      </w:r>
      <w:r w:rsidRPr="00D97020">
        <w:rPr>
          <w:rFonts w:ascii="Times New Roman" w:hAnsi="Times New Roman" w:cs="Times New Roman"/>
          <w:sz w:val="24"/>
          <w:szCs w:val="24"/>
        </w:rPr>
        <w:t xml:space="preserve"> deberá integrar una herramienta para la administración de la red inalámbrica, la cual deberá cumplir de manera enunciativa más no limitativa con las siguientes especificac</w:t>
      </w:r>
      <w:r w:rsidR="00242336" w:rsidRPr="00D97020">
        <w:rPr>
          <w:rFonts w:ascii="Times New Roman" w:hAnsi="Times New Roman" w:cs="Times New Roman"/>
          <w:sz w:val="24"/>
          <w:szCs w:val="24"/>
        </w:rPr>
        <w:t>iones técnicas:</w:t>
      </w:r>
    </w:p>
    <w:p w:rsidR="00295205" w:rsidRPr="00D97020" w:rsidRDefault="00295205" w:rsidP="00320EA6">
      <w:pPr>
        <w:numPr>
          <w:ilvl w:val="0"/>
          <w:numId w:val="85"/>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El sistema deberá contar con la última versión liberada, estable y libre de errores del software con que cuente el fabricante.</w:t>
      </w:r>
    </w:p>
    <w:p w:rsidR="00295205" w:rsidRPr="00D97020" w:rsidRDefault="00295205" w:rsidP="00295205">
      <w:pPr>
        <w:contextualSpacing/>
        <w:jc w:val="both"/>
        <w:rPr>
          <w:rFonts w:ascii="Times New Roman" w:hAnsi="Times New Roman" w:cs="Times New Roman"/>
          <w:sz w:val="24"/>
          <w:szCs w:val="24"/>
        </w:rPr>
      </w:pPr>
    </w:p>
    <w:p w:rsidR="00295205" w:rsidRPr="00D97020" w:rsidRDefault="00295205" w:rsidP="00320EA6">
      <w:pPr>
        <w:numPr>
          <w:ilvl w:val="0"/>
          <w:numId w:val="85"/>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permitir la administración de los puntos de acceso inalámbrico y de los controladores sin importar su ubicación física.</w:t>
      </w:r>
    </w:p>
    <w:p w:rsidR="00295205" w:rsidRPr="00D97020" w:rsidRDefault="00295205" w:rsidP="00295205">
      <w:pPr>
        <w:contextualSpacing/>
        <w:rPr>
          <w:rFonts w:ascii="Times New Roman" w:hAnsi="Times New Roman" w:cs="Times New Roman"/>
          <w:sz w:val="24"/>
          <w:szCs w:val="24"/>
        </w:rPr>
      </w:pPr>
    </w:p>
    <w:p w:rsidR="00295205" w:rsidRPr="00D97020" w:rsidRDefault="00295205" w:rsidP="00320EA6">
      <w:pPr>
        <w:numPr>
          <w:ilvl w:val="0"/>
          <w:numId w:val="85"/>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permitir la actualización de controladores y puntos de acceso inalámbrico de manera centralizada.</w:t>
      </w:r>
    </w:p>
    <w:p w:rsidR="00295205" w:rsidRPr="00D97020" w:rsidRDefault="00295205" w:rsidP="00295205">
      <w:pPr>
        <w:ind w:left="720"/>
        <w:contextualSpacing/>
        <w:rPr>
          <w:rFonts w:ascii="Times New Roman" w:hAnsi="Times New Roman" w:cs="Times New Roman"/>
          <w:sz w:val="24"/>
          <w:szCs w:val="24"/>
        </w:rPr>
      </w:pPr>
    </w:p>
    <w:p w:rsidR="00295205" w:rsidRPr="00D97020" w:rsidRDefault="00295205" w:rsidP="00320EA6">
      <w:pPr>
        <w:numPr>
          <w:ilvl w:val="1"/>
          <w:numId w:val="75"/>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permitir la configuración de la red mediante plantillas que puedan ser aplicadas de uno a todos los controladores o puntos de acceso inalámbrico, facilitando la administración de políticas en términos de QoS, seg</w:t>
      </w:r>
      <w:r w:rsidR="00320EA6" w:rsidRPr="00D97020">
        <w:rPr>
          <w:rFonts w:ascii="Times New Roman" w:hAnsi="Times New Roman" w:cs="Times New Roman"/>
          <w:sz w:val="24"/>
          <w:szCs w:val="24"/>
        </w:rPr>
        <w:t>uridad y manejo de RF dentro del inmueble</w:t>
      </w:r>
      <w:r w:rsidRPr="00D97020">
        <w:rPr>
          <w:rFonts w:ascii="Times New Roman" w:hAnsi="Times New Roman" w:cs="Times New Roman"/>
          <w:sz w:val="24"/>
          <w:szCs w:val="24"/>
        </w:rPr>
        <w:t>.</w:t>
      </w:r>
    </w:p>
    <w:p w:rsidR="00295205" w:rsidRPr="00D97020" w:rsidRDefault="00295205" w:rsidP="00295205">
      <w:pPr>
        <w:rPr>
          <w:rFonts w:ascii="Times New Roman" w:hAnsi="Times New Roman" w:cs="Times New Roman"/>
          <w:sz w:val="24"/>
          <w:szCs w:val="24"/>
        </w:rPr>
      </w:pPr>
    </w:p>
    <w:p w:rsidR="00295205" w:rsidRPr="00D97020" w:rsidRDefault="00295205" w:rsidP="00320EA6">
      <w:pPr>
        <w:numPr>
          <w:ilvl w:val="0"/>
          <w:numId w:val="85"/>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ser capaz de monitorear todos los componentes, operación y eventos asociados a la red inalámbrica incluyendo:</w:t>
      </w:r>
    </w:p>
    <w:p w:rsidR="00295205" w:rsidRPr="00D97020" w:rsidRDefault="00295205" w:rsidP="00295205">
      <w:pPr>
        <w:ind w:left="360"/>
        <w:contextualSpacing/>
        <w:jc w:val="both"/>
        <w:rPr>
          <w:rFonts w:ascii="Times New Roman" w:hAnsi="Times New Roman" w:cs="Times New Roman"/>
          <w:sz w:val="24"/>
          <w:szCs w:val="24"/>
        </w:rPr>
      </w:pPr>
    </w:p>
    <w:p w:rsidR="00295205" w:rsidRPr="00D97020" w:rsidRDefault="00295205" w:rsidP="00320EA6">
      <w:pPr>
        <w:numPr>
          <w:ilvl w:val="0"/>
          <w:numId w:val="76"/>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Puntos de acceso inalámbrico.</w:t>
      </w:r>
    </w:p>
    <w:p w:rsidR="00295205" w:rsidRPr="00D97020" w:rsidRDefault="00295205" w:rsidP="00320EA6">
      <w:pPr>
        <w:numPr>
          <w:ilvl w:val="0"/>
          <w:numId w:val="76"/>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lastRenderedPageBreak/>
        <w:t>Controladores.</w:t>
      </w:r>
    </w:p>
    <w:p w:rsidR="00295205" w:rsidRPr="00D97020" w:rsidRDefault="00295205" w:rsidP="00320EA6">
      <w:pPr>
        <w:numPr>
          <w:ilvl w:val="0"/>
          <w:numId w:val="76"/>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Clientes.</w:t>
      </w:r>
    </w:p>
    <w:p w:rsidR="00295205" w:rsidRPr="00D97020" w:rsidRDefault="00295205" w:rsidP="00320EA6">
      <w:pPr>
        <w:numPr>
          <w:ilvl w:val="0"/>
          <w:numId w:val="76"/>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Proceso de administración de los recursos de RF.</w:t>
      </w:r>
    </w:p>
    <w:p w:rsidR="00295205" w:rsidRPr="00D97020" w:rsidRDefault="00295205" w:rsidP="00320EA6">
      <w:pPr>
        <w:numPr>
          <w:ilvl w:val="0"/>
          <w:numId w:val="76"/>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Alarmas.</w:t>
      </w:r>
    </w:p>
    <w:p w:rsidR="00295205" w:rsidRPr="00D97020" w:rsidRDefault="00295205" w:rsidP="00295205">
      <w:pPr>
        <w:ind w:left="424"/>
        <w:jc w:val="both"/>
        <w:rPr>
          <w:rFonts w:ascii="Times New Roman" w:hAnsi="Times New Roman" w:cs="Times New Roman"/>
          <w:sz w:val="24"/>
          <w:szCs w:val="24"/>
        </w:rPr>
      </w:pPr>
    </w:p>
    <w:p w:rsidR="00295205" w:rsidRPr="00D97020" w:rsidRDefault="00295205" w:rsidP="00320EA6">
      <w:pPr>
        <w:numPr>
          <w:ilvl w:val="0"/>
          <w:numId w:val="85"/>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realizar auditorías de la red inalámbrica para asegurar que la configuración que se tiene en los controladores y puntos de acceso no contiene discrepancias con la almacenada en la herramienta de administración.</w:t>
      </w:r>
    </w:p>
    <w:p w:rsidR="00295205" w:rsidRPr="00D97020" w:rsidRDefault="00295205" w:rsidP="00295205">
      <w:pPr>
        <w:ind w:left="360"/>
        <w:contextualSpacing/>
        <w:jc w:val="both"/>
        <w:rPr>
          <w:rFonts w:ascii="Times New Roman" w:hAnsi="Times New Roman" w:cs="Times New Roman"/>
          <w:sz w:val="24"/>
          <w:szCs w:val="24"/>
        </w:rPr>
      </w:pPr>
    </w:p>
    <w:p w:rsidR="00295205" w:rsidRPr="00D97020" w:rsidRDefault="00295205" w:rsidP="00320EA6">
      <w:pPr>
        <w:numPr>
          <w:ilvl w:val="0"/>
          <w:numId w:val="85"/>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manejar soporte de AAA (Authentication, Authorization and Auditory por sus siglas en inglés) mediante un servidor de LDAP y RADIUS para manejar los derechos de gestión del equipo.</w:t>
      </w:r>
    </w:p>
    <w:p w:rsidR="00295205" w:rsidRPr="00D97020" w:rsidRDefault="00295205" w:rsidP="00295205">
      <w:pPr>
        <w:ind w:left="720"/>
        <w:contextualSpacing/>
        <w:rPr>
          <w:rFonts w:ascii="Times New Roman" w:hAnsi="Times New Roman" w:cs="Times New Roman"/>
          <w:sz w:val="24"/>
          <w:szCs w:val="24"/>
        </w:rPr>
      </w:pPr>
    </w:p>
    <w:p w:rsidR="00295205" w:rsidRPr="00D97020" w:rsidRDefault="00295205" w:rsidP="00320EA6">
      <w:pPr>
        <w:numPr>
          <w:ilvl w:val="0"/>
          <w:numId w:val="85"/>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permitir la importación de planos y mapas de manera jerárquica, de tal forma que se pueda tener visibilidad y control de la red a nivel área geográfica, campus, edificio o piso.</w:t>
      </w:r>
    </w:p>
    <w:p w:rsidR="00295205" w:rsidRPr="00D97020" w:rsidRDefault="00295205" w:rsidP="00295205">
      <w:pPr>
        <w:ind w:left="720"/>
        <w:contextualSpacing/>
        <w:rPr>
          <w:rFonts w:ascii="Times New Roman" w:hAnsi="Times New Roman" w:cs="Times New Roman"/>
          <w:sz w:val="24"/>
          <w:szCs w:val="24"/>
        </w:rPr>
      </w:pPr>
    </w:p>
    <w:p w:rsidR="00295205" w:rsidRPr="00D97020" w:rsidRDefault="00295205" w:rsidP="00320EA6">
      <w:pPr>
        <w:numPr>
          <w:ilvl w:val="0"/>
          <w:numId w:val="85"/>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Estos planos y mapas podrán ser importados en diferentes formatos como JPEG, PDF y AutoCAD.</w:t>
      </w:r>
    </w:p>
    <w:p w:rsidR="00295205" w:rsidRPr="00D97020" w:rsidRDefault="00295205" w:rsidP="00295205">
      <w:pPr>
        <w:ind w:left="720"/>
        <w:contextualSpacing/>
        <w:rPr>
          <w:rFonts w:ascii="Times New Roman" w:hAnsi="Times New Roman" w:cs="Times New Roman"/>
          <w:sz w:val="24"/>
          <w:szCs w:val="24"/>
        </w:rPr>
      </w:pPr>
    </w:p>
    <w:p w:rsidR="00295205" w:rsidRPr="00D97020" w:rsidRDefault="00295205" w:rsidP="00320EA6">
      <w:pPr>
        <w:numPr>
          <w:ilvl w:val="0"/>
          <w:numId w:val="85"/>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proporcionar la visualización en los mapas de la zona de cobertura de RF de los puntos de acceso inalámbrico (Heat Maps) incluyendo información del canal en el que están operando, su utilización, el nivel de potencia y el número de clientes asociados a cada uno de ellos.</w:t>
      </w:r>
    </w:p>
    <w:p w:rsidR="00295205" w:rsidRPr="00D97020" w:rsidRDefault="00295205" w:rsidP="00295205">
      <w:pPr>
        <w:ind w:left="720"/>
        <w:contextualSpacing/>
        <w:rPr>
          <w:rFonts w:ascii="Times New Roman" w:hAnsi="Times New Roman" w:cs="Times New Roman"/>
          <w:sz w:val="24"/>
          <w:szCs w:val="24"/>
        </w:rPr>
      </w:pPr>
    </w:p>
    <w:p w:rsidR="00295205" w:rsidRPr="00D97020" w:rsidRDefault="00295205" w:rsidP="00320EA6">
      <w:pPr>
        <w:numPr>
          <w:ilvl w:val="0"/>
          <w:numId w:val="85"/>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Deberá controlar el estatus de la Controladora de la Red Inalámbrica y los puntos de accesos inalámbricos de tal forma que se pueda calendarizar su activación y desactivación con base a requerimientos </w:t>
      </w:r>
      <w:r w:rsidR="00320EA6" w:rsidRPr="00D97020">
        <w:rPr>
          <w:rFonts w:ascii="Times New Roman" w:hAnsi="Times New Roman" w:cs="Times New Roman"/>
          <w:sz w:val="24"/>
          <w:szCs w:val="24"/>
        </w:rPr>
        <w:t>del inmueble</w:t>
      </w:r>
      <w:r w:rsidRPr="00D97020">
        <w:rPr>
          <w:rFonts w:ascii="Times New Roman" w:hAnsi="Times New Roman" w:cs="Times New Roman"/>
          <w:sz w:val="24"/>
          <w:szCs w:val="24"/>
        </w:rPr>
        <w:t>.</w:t>
      </w:r>
    </w:p>
    <w:p w:rsidR="00295205" w:rsidRPr="00D97020" w:rsidRDefault="00295205" w:rsidP="00295205">
      <w:pPr>
        <w:rPr>
          <w:rFonts w:ascii="Times New Roman" w:hAnsi="Times New Roman" w:cs="Times New Roman"/>
          <w:sz w:val="24"/>
          <w:szCs w:val="24"/>
        </w:rPr>
      </w:pPr>
    </w:p>
    <w:p w:rsidR="00295205" w:rsidRPr="00D97020" w:rsidRDefault="00295205" w:rsidP="00303E05">
      <w:pPr>
        <w:numPr>
          <w:ilvl w:val="0"/>
          <w:numId w:val="85"/>
        </w:numPr>
        <w:spacing w:after="0" w:line="240" w:lineRule="auto"/>
        <w:ind w:left="284" w:hanging="284"/>
        <w:contextualSpacing/>
        <w:jc w:val="both"/>
        <w:rPr>
          <w:rFonts w:ascii="Times New Roman" w:hAnsi="Times New Roman" w:cs="Times New Roman"/>
          <w:sz w:val="24"/>
          <w:szCs w:val="24"/>
        </w:rPr>
      </w:pPr>
      <w:r w:rsidRPr="00D97020">
        <w:rPr>
          <w:rFonts w:ascii="Times New Roman" w:hAnsi="Times New Roman" w:cs="Times New Roman"/>
          <w:sz w:val="24"/>
          <w:szCs w:val="24"/>
        </w:rPr>
        <w:t>Deberá permitir el acceso a los recursos a usuarios invitados incluyendo al menos las siguientes funcionalidades:</w:t>
      </w:r>
    </w:p>
    <w:p w:rsidR="00295205" w:rsidRPr="00D97020" w:rsidRDefault="00295205" w:rsidP="00295205">
      <w:pPr>
        <w:ind w:left="720"/>
        <w:contextualSpacing/>
        <w:jc w:val="both"/>
        <w:rPr>
          <w:rFonts w:ascii="Times New Roman" w:hAnsi="Times New Roman" w:cs="Times New Roman"/>
          <w:sz w:val="24"/>
          <w:szCs w:val="24"/>
        </w:rPr>
      </w:pPr>
    </w:p>
    <w:p w:rsidR="00295205" w:rsidRPr="00D97020" w:rsidRDefault="00295205" w:rsidP="00320EA6">
      <w:pPr>
        <w:numPr>
          <w:ilvl w:val="0"/>
          <w:numId w:val="77"/>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Personalización de los portales WEB para autenticación.</w:t>
      </w:r>
    </w:p>
    <w:p w:rsidR="00295205" w:rsidRPr="00D97020" w:rsidRDefault="00295205" w:rsidP="00320EA6">
      <w:pPr>
        <w:numPr>
          <w:ilvl w:val="0"/>
          <w:numId w:val="77"/>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Creación de cuentas de manera individual o en grupos.</w:t>
      </w:r>
    </w:p>
    <w:p w:rsidR="00295205" w:rsidRPr="00D97020" w:rsidRDefault="00295205" w:rsidP="00320EA6">
      <w:pPr>
        <w:numPr>
          <w:ilvl w:val="0"/>
          <w:numId w:val="77"/>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Envío previo de cuentas vía correo electrónico.</w:t>
      </w:r>
    </w:p>
    <w:p w:rsidR="00295205" w:rsidRPr="00D97020" w:rsidRDefault="00295205" w:rsidP="00320EA6">
      <w:pPr>
        <w:numPr>
          <w:ilvl w:val="0"/>
          <w:numId w:val="77"/>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Restricción de duración y horario para el uso de cuentas.</w:t>
      </w:r>
    </w:p>
    <w:p w:rsidR="00295205" w:rsidRPr="00D97020" w:rsidRDefault="00295205" w:rsidP="00320EA6">
      <w:pPr>
        <w:numPr>
          <w:ilvl w:val="0"/>
          <w:numId w:val="77"/>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Restricción de ancho de banda para el tráfico de usuarios invitados.</w:t>
      </w:r>
    </w:p>
    <w:p w:rsidR="00295205" w:rsidRPr="00D97020" w:rsidRDefault="00295205" w:rsidP="00320EA6">
      <w:pPr>
        <w:numPr>
          <w:ilvl w:val="0"/>
          <w:numId w:val="77"/>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Cuenta administrativa que permita que personal acceda exclusivamente a la herramienta para la creación de cuentas de invitado.</w:t>
      </w:r>
    </w:p>
    <w:p w:rsidR="00295205" w:rsidRPr="00D97020" w:rsidRDefault="00295205" w:rsidP="00295205">
      <w:pPr>
        <w:ind w:left="360"/>
        <w:jc w:val="both"/>
        <w:rPr>
          <w:rFonts w:ascii="Times New Roman" w:hAnsi="Times New Roman" w:cs="Times New Roman"/>
          <w:sz w:val="24"/>
          <w:szCs w:val="24"/>
        </w:rPr>
      </w:pPr>
    </w:p>
    <w:p w:rsidR="00295205" w:rsidRPr="00D97020" w:rsidRDefault="00295205" w:rsidP="00320EA6">
      <w:pPr>
        <w:numPr>
          <w:ilvl w:val="0"/>
          <w:numId w:val="85"/>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tener la funcionalidad de generar de forma calendarizada o bajo demanda al menos los siguientes tipos de reporte:</w:t>
      </w:r>
    </w:p>
    <w:p w:rsidR="00295205" w:rsidRPr="00D97020" w:rsidRDefault="00295205" w:rsidP="00295205">
      <w:pPr>
        <w:ind w:left="360"/>
        <w:jc w:val="both"/>
        <w:rPr>
          <w:rFonts w:ascii="Times New Roman" w:hAnsi="Times New Roman" w:cs="Times New Roman"/>
          <w:sz w:val="24"/>
          <w:szCs w:val="24"/>
        </w:rPr>
      </w:pPr>
    </w:p>
    <w:p w:rsidR="00295205" w:rsidRPr="00D97020" w:rsidRDefault="00295205" w:rsidP="00320EA6">
      <w:pPr>
        <w:numPr>
          <w:ilvl w:val="0"/>
          <w:numId w:val="78"/>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Reportes sobre los puntos de acceso inalámbrico, incluyendo:</w:t>
      </w:r>
    </w:p>
    <w:p w:rsidR="00295205" w:rsidRPr="00D97020" w:rsidRDefault="00295205" w:rsidP="00295205">
      <w:pPr>
        <w:ind w:left="1068"/>
        <w:jc w:val="both"/>
        <w:rPr>
          <w:rFonts w:ascii="Times New Roman" w:hAnsi="Times New Roman" w:cs="Times New Roman"/>
          <w:sz w:val="24"/>
          <w:szCs w:val="24"/>
        </w:rPr>
      </w:pPr>
    </w:p>
    <w:p w:rsidR="00295205" w:rsidRPr="00D97020" w:rsidRDefault="00295205" w:rsidP="00320EA6">
      <w:pPr>
        <w:numPr>
          <w:ilvl w:val="0"/>
          <w:numId w:val="79"/>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Puntos de acceso inalámbricos localizados por área.</w:t>
      </w:r>
    </w:p>
    <w:p w:rsidR="00295205" w:rsidRPr="00D97020" w:rsidRDefault="00295205" w:rsidP="00320EA6">
      <w:pPr>
        <w:numPr>
          <w:ilvl w:val="0"/>
          <w:numId w:val="79"/>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Tiempo de operación de los puntos de acceso inalámbrico.</w:t>
      </w:r>
    </w:p>
    <w:p w:rsidR="00295205" w:rsidRPr="00D97020" w:rsidRDefault="00295205" w:rsidP="00320EA6">
      <w:pPr>
        <w:numPr>
          <w:ilvl w:val="0"/>
          <w:numId w:val="79"/>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Puntos de acceso con mayor ocupación.</w:t>
      </w:r>
    </w:p>
    <w:p w:rsidR="00295205" w:rsidRPr="00D97020" w:rsidRDefault="00295205" w:rsidP="00320EA6">
      <w:pPr>
        <w:numPr>
          <w:ilvl w:val="0"/>
          <w:numId w:val="79"/>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Métricas de tráfico.</w:t>
      </w:r>
    </w:p>
    <w:p w:rsidR="00295205" w:rsidRPr="00D97020" w:rsidRDefault="00295205" w:rsidP="00295205">
      <w:pPr>
        <w:rPr>
          <w:rFonts w:ascii="Times New Roman" w:hAnsi="Times New Roman" w:cs="Times New Roman"/>
          <w:sz w:val="24"/>
          <w:szCs w:val="24"/>
        </w:rPr>
      </w:pPr>
    </w:p>
    <w:p w:rsidR="00295205" w:rsidRPr="00D97020" w:rsidRDefault="00295205" w:rsidP="00320EA6">
      <w:pPr>
        <w:numPr>
          <w:ilvl w:val="0"/>
          <w:numId w:val="78"/>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Reportes sobre los clientes, incluyendo:</w:t>
      </w:r>
    </w:p>
    <w:p w:rsidR="00295205" w:rsidRPr="00D97020" w:rsidRDefault="00295205" w:rsidP="00295205">
      <w:pPr>
        <w:ind w:left="1068"/>
        <w:jc w:val="both"/>
        <w:rPr>
          <w:rFonts w:ascii="Times New Roman" w:hAnsi="Times New Roman" w:cs="Times New Roman"/>
          <w:sz w:val="24"/>
          <w:szCs w:val="24"/>
        </w:rPr>
      </w:pPr>
    </w:p>
    <w:p w:rsidR="00295205" w:rsidRPr="00D97020" w:rsidRDefault="00295205" w:rsidP="00320EA6">
      <w:pPr>
        <w:numPr>
          <w:ilvl w:val="0"/>
          <w:numId w:val="79"/>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Clientes más activos.</w:t>
      </w:r>
    </w:p>
    <w:p w:rsidR="00295205" w:rsidRPr="00D97020" w:rsidRDefault="00295205" w:rsidP="00320EA6">
      <w:pPr>
        <w:numPr>
          <w:ilvl w:val="0"/>
          <w:numId w:val="79"/>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Historial de asociación de los clientes a la red inalámbrica.</w:t>
      </w:r>
    </w:p>
    <w:p w:rsidR="00295205" w:rsidRPr="00D97020" w:rsidRDefault="00295205" w:rsidP="00320EA6">
      <w:pPr>
        <w:numPr>
          <w:ilvl w:val="0"/>
          <w:numId w:val="79"/>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Historial del número de clientes en la red, un dispositivo en específico, un SSID en particular o una región geográfica.</w:t>
      </w:r>
    </w:p>
    <w:p w:rsidR="00295205" w:rsidRPr="00D97020" w:rsidRDefault="00295205" w:rsidP="00320EA6">
      <w:pPr>
        <w:numPr>
          <w:ilvl w:val="0"/>
          <w:numId w:val="79"/>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Estadísticas detalladas de un cliente en específico mostrando información sobre su actividad en la red.</w:t>
      </w:r>
    </w:p>
    <w:p w:rsidR="00295205" w:rsidRPr="00D97020" w:rsidRDefault="00295205" w:rsidP="00320EA6">
      <w:pPr>
        <w:numPr>
          <w:ilvl w:val="0"/>
          <w:numId w:val="79"/>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Métricas de tráfico.</w:t>
      </w:r>
    </w:p>
    <w:p w:rsidR="00295205" w:rsidRPr="00D97020" w:rsidRDefault="00295205" w:rsidP="00295205">
      <w:pPr>
        <w:rPr>
          <w:rFonts w:ascii="Times New Roman" w:hAnsi="Times New Roman" w:cs="Times New Roman"/>
          <w:sz w:val="24"/>
          <w:szCs w:val="24"/>
        </w:rPr>
      </w:pPr>
    </w:p>
    <w:p w:rsidR="00295205" w:rsidRPr="00D97020" w:rsidRDefault="00295205" w:rsidP="00320EA6">
      <w:pPr>
        <w:numPr>
          <w:ilvl w:val="0"/>
          <w:numId w:val="78"/>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Reportes del inventario de puntos de acceso inalámbricos y controladoras desplegados en la red.</w:t>
      </w:r>
    </w:p>
    <w:p w:rsidR="00295205" w:rsidRPr="00D97020" w:rsidRDefault="00295205" w:rsidP="00295205">
      <w:pPr>
        <w:ind w:left="1068"/>
        <w:jc w:val="both"/>
        <w:rPr>
          <w:rFonts w:ascii="Times New Roman" w:hAnsi="Times New Roman" w:cs="Times New Roman"/>
          <w:sz w:val="24"/>
          <w:szCs w:val="24"/>
        </w:rPr>
      </w:pPr>
    </w:p>
    <w:p w:rsidR="00295205" w:rsidRPr="00D97020" w:rsidRDefault="00295205" w:rsidP="00320EA6">
      <w:pPr>
        <w:numPr>
          <w:ilvl w:val="0"/>
          <w:numId w:val="78"/>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Reportes de desempeño, incluyendo:</w:t>
      </w:r>
    </w:p>
    <w:p w:rsidR="00295205" w:rsidRPr="00D97020" w:rsidRDefault="00295205" w:rsidP="00295205">
      <w:pPr>
        <w:ind w:left="1428"/>
        <w:contextualSpacing/>
        <w:jc w:val="both"/>
        <w:rPr>
          <w:rFonts w:ascii="Times New Roman" w:hAnsi="Times New Roman" w:cs="Times New Roman"/>
          <w:sz w:val="24"/>
          <w:szCs w:val="24"/>
        </w:rPr>
      </w:pPr>
    </w:p>
    <w:p w:rsidR="00295205" w:rsidRPr="00D97020" w:rsidRDefault="00295205" w:rsidP="00320EA6">
      <w:pPr>
        <w:numPr>
          <w:ilvl w:val="0"/>
          <w:numId w:val="79"/>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Estadísticas de los contadores de tráfico transmitido y recibido    a través de 802.11.</w:t>
      </w:r>
    </w:p>
    <w:p w:rsidR="00295205" w:rsidRPr="00D97020" w:rsidRDefault="00295205" w:rsidP="00295205">
      <w:pPr>
        <w:ind w:left="1876"/>
        <w:contextualSpacing/>
        <w:jc w:val="both"/>
        <w:rPr>
          <w:rFonts w:ascii="Times New Roman" w:hAnsi="Times New Roman" w:cs="Times New Roman"/>
          <w:sz w:val="24"/>
          <w:szCs w:val="24"/>
        </w:rPr>
      </w:pPr>
    </w:p>
    <w:p w:rsidR="00295205" w:rsidRPr="00D97020" w:rsidRDefault="00295205" w:rsidP="00320EA6">
      <w:pPr>
        <w:numPr>
          <w:ilvl w:val="0"/>
          <w:numId w:val="78"/>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Reporte de la utilización de los controladores con base a uso de Memoria y CPU.</w:t>
      </w:r>
    </w:p>
    <w:p w:rsidR="00295205" w:rsidRPr="00D97020" w:rsidRDefault="00295205" w:rsidP="00320EA6">
      <w:pPr>
        <w:numPr>
          <w:ilvl w:val="0"/>
          <w:numId w:val="78"/>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Alarmas generadas por presencia de Zonas Oscuras en la cobertura inalámbrica.</w:t>
      </w:r>
    </w:p>
    <w:p w:rsidR="00295205" w:rsidRPr="00D97020" w:rsidRDefault="00295205" w:rsidP="00320EA6">
      <w:pPr>
        <w:numPr>
          <w:ilvl w:val="0"/>
          <w:numId w:val="78"/>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Utilización de los recursos de RF.</w:t>
      </w:r>
    </w:p>
    <w:p w:rsidR="00295205" w:rsidRPr="00D97020" w:rsidRDefault="00295205" w:rsidP="00320EA6">
      <w:pPr>
        <w:numPr>
          <w:ilvl w:val="0"/>
          <w:numId w:val="78"/>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Reporte de los cambios de potencia y canal de transmisión.</w:t>
      </w:r>
    </w:p>
    <w:p w:rsidR="00295205" w:rsidRPr="00D97020" w:rsidRDefault="00295205" w:rsidP="00320EA6">
      <w:pPr>
        <w:numPr>
          <w:ilvl w:val="0"/>
          <w:numId w:val="78"/>
        </w:numPr>
        <w:spacing w:after="0" w:line="240" w:lineRule="auto"/>
        <w:jc w:val="both"/>
        <w:rPr>
          <w:rFonts w:ascii="Times New Roman" w:hAnsi="Times New Roman" w:cs="Times New Roman"/>
          <w:sz w:val="24"/>
          <w:szCs w:val="24"/>
        </w:rPr>
      </w:pPr>
      <w:r w:rsidRPr="00D97020">
        <w:rPr>
          <w:rFonts w:ascii="Times New Roman" w:hAnsi="Times New Roman" w:cs="Times New Roman"/>
          <w:sz w:val="24"/>
          <w:szCs w:val="24"/>
        </w:rPr>
        <w:t>Reportes de seguridad, incluyendo:</w:t>
      </w:r>
    </w:p>
    <w:p w:rsidR="00295205" w:rsidRPr="00D97020" w:rsidRDefault="00295205" w:rsidP="00295205">
      <w:pPr>
        <w:ind w:left="1068"/>
        <w:jc w:val="both"/>
        <w:rPr>
          <w:rFonts w:ascii="Times New Roman" w:hAnsi="Times New Roman" w:cs="Times New Roman"/>
          <w:sz w:val="24"/>
          <w:szCs w:val="24"/>
        </w:rPr>
      </w:pPr>
    </w:p>
    <w:p w:rsidR="00295205" w:rsidRPr="00D97020" w:rsidRDefault="00295205" w:rsidP="00320EA6">
      <w:pPr>
        <w:numPr>
          <w:ilvl w:val="0"/>
          <w:numId w:val="79"/>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Número y listado de puntos de acceso inalámbrico no legítimos detectados en la red.</w:t>
      </w:r>
    </w:p>
    <w:p w:rsidR="00295205" w:rsidRPr="00D97020" w:rsidRDefault="00295205" w:rsidP="00320EA6">
      <w:pPr>
        <w:numPr>
          <w:ilvl w:val="0"/>
          <w:numId w:val="79"/>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 xml:space="preserve">Número y listado de conexiones de perfil de usuario determinado por </w:t>
      </w:r>
      <w:r w:rsidR="00320EA6" w:rsidRPr="00D97020">
        <w:rPr>
          <w:rFonts w:ascii="Times New Roman" w:hAnsi="Times New Roman" w:cs="Times New Roman"/>
          <w:sz w:val="24"/>
          <w:szCs w:val="24"/>
        </w:rPr>
        <w:t>el inmueble</w:t>
      </w:r>
      <w:r w:rsidRPr="00D97020">
        <w:rPr>
          <w:rFonts w:ascii="Times New Roman" w:hAnsi="Times New Roman" w:cs="Times New Roman"/>
          <w:sz w:val="24"/>
          <w:szCs w:val="24"/>
        </w:rPr>
        <w:t xml:space="preserve"> y no legítimas detectadas en la red.</w:t>
      </w:r>
    </w:p>
    <w:p w:rsidR="00295205" w:rsidRPr="00D97020" w:rsidRDefault="00295205" w:rsidP="00295205">
      <w:pPr>
        <w:ind w:left="1080"/>
        <w:contextualSpacing/>
        <w:jc w:val="both"/>
        <w:rPr>
          <w:rFonts w:ascii="Times New Roman" w:hAnsi="Times New Roman" w:cs="Times New Roman"/>
          <w:sz w:val="24"/>
          <w:szCs w:val="24"/>
        </w:rPr>
      </w:pPr>
    </w:p>
    <w:p w:rsidR="00295205" w:rsidRPr="00D97020" w:rsidRDefault="00295205" w:rsidP="00320EA6">
      <w:pPr>
        <w:numPr>
          <w:ilvl w:val="0"/>
          <w:numId w:val="85"/>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Deberá ser capaz de emitir mensajes de alertas o alarmas generadas en el sistema mediante correo electrónico, Syslog o SNMP v3.</w:t>
      </w:r>
    </w:p>
    <w:p w:rsidR="00295205" w:rsidRPr="00D97020" w:rsidRDefault="00295205" w:rsidP="00295205">
      <w:pPr>
        <w:ind w:left="360"/>
        <w:contextualSpacing/>
        <w:jc w:val="both"/>
        <w:rPr>
          <w:rFonts w:ascii="Times New Roman" w:hAnsi="Times New Roman" w:cs="Times New Roman"/>
          <w:sz w:val="24"/>
          <w:szCs w:val="24"/>
        </w:rPr>
      </w:pPr>
    </w:p>
    <w:p w:rsidR="00295205" w:rsidRPr="00D97020" w:rsidRDefault="00295205" w:rsidP="00320EA6">
      <w:pPr>
        <w:numPr>
          <w:ilvl w:val="0"/>
          <w:numId w:val="85"/>
        </w:numPr>
        <w:spacing w:after="0" w:line="240" w:lineRule="auto"/>
        <w:contextualSpacing/>
        <w:jc w:val="both"/>
        <w:rPr>
          <w:rFonts w:ascii="Times New Roman" w:hAnsi="Times New Roman" w:cs="Times New Roman"/>
          <w:sz w:val="24"/>
          <w:szCs w:val="24"/>
        </w:rPr>
      </w:pPr>
      <w:r w:rsidRPr="00D97020">
        <w:rPr>
          <w:rFonts w:ascii="Times New Roman" w:hAnsi="Times New Roman" w:cs="Times New Roman"/>
          <w:sz w:val="24"/>
          <w:szCs w:val="24"/>
        </w:rPr>
        <w:t>Para la administración deberá soportar una interface gráfica con acceso vía HTTPS.</w:t>
      </w:r>
    </w:p>
    <w:p w:rsidR="00295205" w:rsidRPr="00D97020" w:rsidRDefault="00295205" w:rsidP="00295205">
      <w:pPr>
        <w:ind w:left="720"/>
        <w:contextualSpacing/>
        <w:rPr>
          <w:rFonts w:ascii="Times New Roman" w:hAnsi="Times New Roman" w:cs="Times New Roman"/>
          <w:sz w:val="24"/>
          <w:szCs w:val="24"/>
        </w:rPr>
      </w:pPr>
    </w:p>
    <w:sectPr w:rsidR="00295205" w:rsidRPr="00D97020" w:rsidSect="002D002B">
      <w:headerReference w:type="default" r:id="rId12"/>
      <w:footerReference w:type="default" r:id="rId13"/>
      <w:headerReference w:type="first" r:id="rId14"/>
      <w:footerReference w:type="first" r:id="rId15"/>
      <w:pgSz w:w="12240" w:h="15840" w:code="1"/>
      <w:pgMar w:top="1418" w:right="1185" w:bottom="1701" w:left="1134" w:header="794"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AD2" w:rsidRDefault="00F51AD2" w:rsidP="00FE2454">
      <w:pPr>
        <w:spacing w:after="0" w:line="240" w:lineRule="auto"/>
      </w:pPr>
      <w:r>
        <w:separator/>
      </w:r>
    </w:p>
  </w:endnote>
  <w:endnote w:type="continuationSeparator" w:id="0">
    <w:p w:rsidR="00F51AD2" w:rsidRDefault="00F51AD2" w:rsidP="00FE2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21002A87" w:usb1="090F0000" w:usb2="00000010" w:usb3="00000000" w:csb0="003F01FF" w:csb1="00000000"/>
  </w:font>
  <w:font w:name="CG Palacio (W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AD2" w:rsidRPr="00474439" w:rsidRDefault="00F51AD2" w:rsidP="002D002B">
    <w:pPr>
      <w:pStyle w:val="Piedepgina"/>
      <w:rPr>
        <w:sz w:val="16"/>
      </w:rPr>
    </w:pPr>
    <w:r>
      <w:rPr>
        <w:rFonts w:ascii="Times New Roman" w:hAnsi="Times New Roman"/>
        <w:sz w:val="16"/>
        <w:szCs w:val="16"/>
      </w:rPr>
      <w:t>Concurso Público Internacional Mixto No.</w:t>
    </w:r>
    <w:r w:rsidRPr="00474439">
      <w:t xml:space="preserve"> </w:t>
    </w:r>
    <w:r w:rsidRPr="007A1173">
      <w:rPr>
        <w:rFonts w:ascii="Times New Roman" w:hAnsi="Times New Roman"/>
        <w:sz w:val="16"/>
        <w:szCs w:val="16"/>
      </w:rPr>
      <w:t>APP-019GYR040-</w:t>
    </w:r>
    <w:r w:rsidRPr="00412054">
      <w:rPr>
        <w:rFonts w:ascii="Times New Roman" w:hAnsi="Times New Roman"/>
        <w:sz w:val="16"/>
        <w:szCs w:val="16"/>
      </w:rPr>
      <w:t>E24</w:t>
    </w:r>
    <w:r w:rsidRPr="007A1173">
      <w:rPr>
        <w:rFonts w:ascii="Times New Roman" w:hAnsi="Times New Roman"/>
        <w:sz w:val="16"/>
        <w:szCs w:val="16"/>
      </w:rPr>
      <w:t>-2016</w:t>
    </w:r>
    <w:r>
      <w:rPr>
        <w:sz w:val="16"/>
        <w:szCs w:val="16"/>
      </w:rPr>
      <w:tab/>
    </w:r>
    <w:r>
      <w:rPr>
        <w:rStyle w:val="Nmerodepgina"/>
        <w:rFonts w:ascii="Times New Roman" w:hAnsi="Times New Roman"/>
      </w:rPr>
      <w:fldChar w:fldCharType="begin"/>
    </w:r>
    <w:r>
      <w:rPr>
        <w:rStyle w:val="Nmerodepgina"/>
        <w:rFonts w:ascii="Times New Roman" w:hAnsi="Times New Roman"/>
      </w:rPr>
      <w:instrText xml:space="preserve"> PAGE </w:instrText>
    </w:r>
    <w:r>
      <w:rPr>
        <w:rStyle w:val="Nmerodepgina"/>
        <w:rFonts w:ascii="Times New Roman" w:hAnsi="Times New Roman"/>
      </w:rPr>
      <w:fldChar w:fldCharType="separate"/>
    </w:r>
    <w:r w:rsidR="00110892">
      <w:rPr>
        <w:rStyle w:val="Nmerodepgina"/>
        <w:rFonts w:ascii="Times New Roman" w:hAnsi="Times New Roman"/>
        <w:noProof/>
      </w:rPr>
      <w:t>1</w:t>
    </w:r>
    <w:r>
      <w:rPr>
        <w:rStyle w:val="Nmerodepgina"/>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AD2" w:rsidRPr="00474439" w:rsidRDefault="00F51AD2" w:rsidP="002D002B">
    <w:pPr>
      <w:pStyle w:val="Piedepgina"/>
      <w:rPr>
        <w:sz w:val="16"/>
      </w:rPr>
    </w:pPr>
    <w:r>
      <w:rPr>
        <w:rFonts w:ascii="Times New Roman" w:hAnsi="Times New Roman"/>
        <w:sz w:val="16"/>
        <w:szCs w:val="16"/>
      </w:rPr>
      <w:t>Concurso Público Internacional Mixto No.</w:t>
    </w:r>
    <w:r w:rsidRPr="00474439">
      <w:t xml:space="preserve"> </w:t>
    </w:r>
    <w:r w:rsidRPr="007A1173">
      <w:rPr>
        <w:rFonts w:ascii="Times New Roman" w:hAnsi="Times New Roman"/>
        <w:sz w:val="16"/>
        <w:szCs w:val="16"/>
      </w:rPr>
      <w:t>APP-019GYR040-</w:t>
    </w:r>
    <w:r w:rsidRPr="00412054">
      <w:rPr>
        <w:rFonts w:ascii="Times New Roman" w:hAnsi="Times New Roman"/>
        <w:sz w:val="16"/>
        <w:szCs w:val="16"/>
      </w:rPr>
      <w:t>E24</w:t>
    </w:r>
    <w:r w:rsidRPr="007A1173">
      <w:rPr>
        <w:rFonts w:ascii="Times New Roman" w:hAnsi="Times New Roman"/>
        <w:sz w:val="16"/>
        <w:szCs w:val="16"/>
      </w:rPr>
      <w:t>-2016</w:t>
    </w:r>
    <w:r>
      <w:rPr>
        <w:sz w:val="16"/>
        <w:szCs w:val="16"/>
      </w:rPr>
      <w:tab/>
    </w:r>
    <w:r>
      <w:rPr>
        <w:rStyle w:val="Nmerodepgina"/>
        <w:rFonts w:ascii="Times New Roman" w:hAnsi="Times New Roman"/>
      </w:rPr>
      <w:fldChar w:fldCharType="begin"/>
    </w:r>
    <w:r>
      <w:rPr>
        <w:rStyle w:val="Nmerodepgina"/>
        <w:rFonts w:ascii="Times New Roman" w:hAnsi="Times New Roman"/>
      </w:rPr>
      <w:instrText xml:space="preserve"> PAGE </w:instrText>
    </w:r>
    <w:r>
      <w:rPr>
        <w:rStyle w:val="Nmerodepgina"/>
        <w:rFonts w:ascii="Times New Roman" w:hAnsi="Times New Roman"/>
      </w:rPr>
      <w:fldChar w:fldCharType="separate"/>
    </w:r>
    <w:r>
      <w:rPr>
        <w:rStyle w:val="Nmerodepgina"/>
        <w:rFonts w:ascii="Times New Roman" w:hAnsi="Times New Roman"/>
        <w:noProof/>
      </w:rPr>
      <w:t>1</w:t>
    </w:r>
    <w:r>
      <w:rPr>
        <w:rStyle w:val="Nmerodepgina"/>
        <w:rFonts w:ascii="Times New Roman" w:hAnsi="Times New Roman"/>
      </w:rPr>
      <w:fldChar w:fldCharType="end"/>
    </w:r>
  </w:p>
  <w:p w:rsidR="00F51AD2" w:rsidRDefault="00F51AD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AD2" w:rsidRDefault="00F51AD2" w:rsidP="00FE2454">
      <w:pPr>
        <w:spacing w:after="0" w:line="240" w:lineRule="auto"/>
      </w:pPr>
      <w:r>
        <w:separator/>
      </w:r>
    </w:p>
  </w:footnote>
  <w:footnote w:type="continuationSeparator" w:id="0">
    <w:p w:rsidR="00F51AD2" w:rsidRDefault="00F51AD2" w:rsidP="00FE24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AD2" w:rsidRPr="00526BAF" w:rsidRDefault="00F51AD2" w:rsidP="00526BAF">
    <w:pPr>
      <w:spacing w:after="0" w:line="240" w:lineRule="auto"/>
      <w:jc w:val="right"/>
      <w:rPr>
        <w:rFonts w:ascii="Times New Roman" w:hAnsi="Times New Roman" w:cs="Times New Roman"/>
        <w:b/>
        <w:i/>
        <w:sz w:val="24"/>
        <w:szCs w:val="24"/>
      </w:rPr>
    </w:pPr>
    <w:r w:rsidRPr="00526BAF">
      <w:rPr>
        <w:rFonts w:ascii="Times New Roman" w:hAnsi="Times New Roman" w:cs="Times New Roman"/>
        <w:b/>
        <w:i/>
        <w:sz w:val="24"/>
        <w:szCs w:val="24"/>
      </w:rPr>
      <w:t>Apéndice D</w:t>
    </w:r>
  </w:p>
  <w:p w:rsidR="00F51AD2" w:rsidRPr="00526BAF" w:rsidRDefault="00F51AD2" w:rsidP="00526BAF">
    <w:pPr>
      <w:spacing w:after="0" w:line="240" w:lineRule="auto"/>
      <w:jc w:val="right"/>
      <w:rPr>
        <w:rFonts w:ascii="Times New Roman" w:hAnsi="Times New Roman" w:cs="Times New Roman"/>
        <w:b/>
        <w:i/>
        <w:sz w:val="24"/>
        <w:szCs w:val="24"/>
      </w:rPr>
    </w:pPr>
    <w:r w:rsidRPr="00526BAF">
      <w:rPr>
        <w:rFonts w:ascii="Times New Roman" w:hAnsi="Times New Roman" w:cs="Times New Roman"/>
        <w:b/>
        <w:i/>
        <w:sz w:val="24"/>
        <w:szCs w:val="24"/>
      </w:rPr>
      <w:t>Anexo 9</w:t>
    </w:r>
  </w:p>
  <w:p w:rsidR="00F51AD2" w:rsidRDefault="00F51AD2" w:rsidP="00D554E4">
    <w:pPr>
      <w:pStyle w:val="Encabezado"/>
      <w:tabs>
        <w:tab w:val="clear" w:pos="4419"/>
        <w:tab w:val="clear" w:pos="8838"/>
        <w:tab w:val="left" w:pos="3705"/>
      </w:tabs>
      <w:ind w:left="284"/>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AD2" w:rsidRPr="00526BAF" w:rsidRDefault="00F51AD2" w:rsidP="00526BAF">
    <w:pPr>
      <w:spacing w:after="0" w:line="240" w:lineRule="auto"/>
      <w:jc w:val="right"/>
      <w:rPr>
        <w:rFonts w:ascii="Times New Roman" w:hAnsi="Times New Roman" w:cs="Times New Roman"/>
        <w:b/>
        <w:i/>
        <w:sz w:val="24"/>
        <w:szCs w:val="24"/>
      </w:rPr>
    </w:pPr>
    <w:r w:rsidRPr="00526BAF">
      <w:rPr>
        <w:rFonts w:ascii="Times New Roman" w:hAnsi="Times New Roman" w:cs="Times New Roman"/>
        <w:b/>
        <w:i/>
        <w:sz w:val="24"/>
        <w:szCs w:val="24"/>
      </w:rPr>
      <w:t>Apéndice D</w:t>
    </w:r>
  </w:p>
  <w:p w:rsidR="00F51AD2" w:rsidRPr="00526BAF" w:rsidRDefault="00F51AD2" w:rsidP="00526BAF">
    <w:pPr>
      <w:spacing w:after="0" w:line="240" w:lineRule="auto"/>
      <w:jc w:val="right"/>
      <w:rPr>
        <w:rFonts w:ascii="Times New Roman" w:hAnsi="Times New Roman" w:cs="Times New Roman"/>
        <w:b/>
        <w:i/>
        <w:sz w:val="24"/>
        <w:szCs w:val="24"/>
      </w:rPr>
    </w:pPr>
    <w:r w:rsidRPr="00526BAF">
      <w:rPr>
        <w:rFonts w:ascii="Times New Roman" w:hAnsi="Times New Roman" w:cs="Times New Roman"/>
        <w:b/>
        <w:i/>
        <w:sz w:val="24"/>
        <w:szCs w:val="24"/>
      </w:rPr>
      <w:t>Anexo 9</w:t>
    </w:r>
  </w:p>
  <w:p w:rsidR="00F51AD2" w:rsidRDefault="00F51AD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9pt;height:9pt" o:bullet="t">
        <v:imagedata r:id="rId1" o:title="MC900065691[1]"/>
      </v:shape>
    </w:pict>
  </w:numPicBullet>
  <w:abstractNum w:abstractNumId="0" w15:restartNumberingAfterBreak="0">
    <w:nsid w:val="FFFFFF7C"/>
    <w:multiLevelType w:val="singleLevel"/>
    <w:tmpl w:val="4E2C4CE4"/>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87766006"/>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82244164"/>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D41277E0"/>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E5CAFBFC"/>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E6FA84"/>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6DCEA"/>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7969730"/>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BAF8C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D8F24E4C"/>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880330"/>
    <w:multiLevelType w:val="hybridMultilevel"/>
    <w:tmpl w:val="CFEE91D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1" w15:restartNumberingAfterBreak="0">
    <w:nsid w:val="00BB288D"/>
    <w:multiLevelType w:val="singleLevel"/>
    <w:tmpl w:val="F1B08B0A"/>
    <w:lvl w:ilvl="0">
      <w:start w:val="1"/>
      <w:numFmt w:val="bullet"/>
      <w:pStyle w:val="Bullets"/>
      <w:lvlText w:val=""/>
      <w:lvlJc w:val="left"/>
      <w:pPr>
        <w:tabs>
          <w:tab w:val="num" w:pos="360"/>
        </w:tabs>
        <w:ind w:left="360" w:hanging="360"/>
      </w:pPr>
      <w:rPr>
        <w:rFonts w:ascii="Symbol" w:hAnsi="Symbol" w:cs="Symbol" w:hint="default"/>
      </w:rPr>
    </w:lvl>
  </w:abstractNum>
  <w:abstractNum w:abstractNumId="12" w15:restartNumberingAfterBreak="0">
    <w:nsid w:val="00C2340F"/>
    <w:multiLevelType w:val="hybridMultilevel"/>
    <w:tmpl w:val="B74429C2"/>
    <w:lvl w:ilvl="0" w:tplc="66368BCE">
      <w:start w:val="1"/>
      <w:numFmt w:val="bullet"/>
      <w:lvlText w:val=""/>
      <w:lvlPicBulletId w:val="0"/>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1276343"/>
    <w:multiLevelType w:val="multilevel"/>
    <w:tmpl w:val="1C729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36C64F3"/>
    <w:multiLevelType w:val="hybridMultilevel"/>
    <w:tmpl w:val="35B85AF2"/>
    <w:lvl w:ilvl="0" w:tplc="66368BCE">
      <w:start w:val="1"/>
      <w:numFmt w:val="bullet"/>
      <w:lvlText w:val=""/>
      <w:lvlPicBulletId w:val="0"/>
      <w:lvlJc w:val="left"/>
      <w:pPr>
        <w:tabs>
          <w:tab w:val="num" w:pos="1094"/>
        </w:tabs>
        <w:ind w:left="1094" w:hanging="360"/>
      </w:pPr>
      <w:rPr>
        <w:rFonts w:ascii="Symbol" w:hAnsi="Symbol" w:hint="default"/>
        <w:color w:val="auto"/>
      </w:rPr>
    </w:lvl>
    <w:lvl w:ilvl="1" w:tplc="0C0A0003">
      <w:start w:val="1"/>
      <w:numFmt w:val="bullet"/>
      <w:lvlText w:val="o"/>
      <w:lvlJc w:val="left"/>
      <w:pPr>
        <w:tabs>
          <w:tab w:val="num" w:pos="1814"/>
        </w:tabs>
        <w:ind w:left="1814" w:hanging="360"/>
      </w:pPr>
      <w:rPr>
        <w:rFonts w:ascii="Courier New" w:hAnsi="Courier New" w:cs="Courier New" w:hint="default"/>
      </w:rPr>
    </w:lvl>
    <w:lvl w:ilvl="2" w:tplc="0C0A0005" w:tentative="1">
      <w:start w:val="1"/>
      <w:numFmt w:val="bullet"/>
      <w:lvlText w:val=""/>
      <w:lvlJc w:val="left"/>
      <w:pPr>
        <w:tabs>
          <w:tab w:val="num" w:pos="2534"/>
        </w:tabs>
        <w:ind w:left="2534" w:hanging="360"/>
      </w:pPr>
      <w:rPr>
        <w:rFonts w:ascii="Wingdings" w:hAnsi="Wingdings" w:hint="default"/>
      </w:rPr>
    </w:lvl>
    <w:lvl w:ilvl="3" w:tplc="0C0A0001" w:tentative="1">
      <w:start w:val="1"/>
      <w:numFmt w:val="bullet"/>
      <w:lvlText w:val=""/>
      <w:lvlJc w:val="left"/>
      <w:pPr>
        <w:tabs>
          <w:tab w:val="num" w:pos="3254"/>
        </w:tabs>
        <w:ind w:left="3254" w:hanging="360"/>
      </w:pPr>
      <w:rPr>
        <w:rFonts w:ascii="Symbol" w:hAnsi="Symbol" w:hint="default"/>
      </w:rPr>
    </w:lvl>
    <w:lvl w:ilvl="4" w:tplc="0C0A0003" w:tentative="1">
      <w:start w:val="1"/>
      <w:numFmt w:val="bullet"/>
      <w:lvlText w:val="o"/>
      <w:lvlJc w:val="left"/>
      <w:pPr>
        <w:tabs>
          <w:tab w:val="num" w:pos="3974"/>
        </w:tabs>
        <w:ind w:left="3974" w:hanging="360"/>
      </w:pPr>
      <w:rPr>
        <w:rFonts w:ascii="Courier New" w:hAnsi="Courier New" w:cs="Courier New" w:hint="default"/>
      </w:rPr>
    </w:lvl>
    <w:lvl w:ilvl="5" w:tplc="0C0A0005" w:tentative="1">
      <w:start w:val="1"/>
      <w:numFmt w:val="bullet"/>
      <w:lvlText w:val=""/>
      <w:lvlJc w:val="left"/>
      <w:pPr>
        <w:tabs>
          <w:tab w:val="num" w:pos="4694"/>
        </w:tabs>
        <w:ind w:left="4694" w:hanging="360"/>
      </w:pPr>
      <w:rPr>
        <w:rFonts w:ascii="Wingdings" w:hAnsi="Wingdings" w:hint="default"/>
      </w:rPr>
    </w:lvl>
    <w:lvl w:ilvl="6" w:tplc="0C0A0001" w:tentative="1">
      <w:start w:val="1"/>
      <w:numFmt w:val="bullet"/>
      <w:lvlText w:val=""/>
      <w:lvlJc w:val="left"/>
      <w:pPr>
        <w:tabs>
          <w:tab w:val="num" w:pos="5414"/>
        </w:tabs>
        <w:ind w:left="5414" w:hanging="360"/>
      </w:pPr>
      <w:rPr>
        <w:rFonts w:ascii="Symbol" w:hAnsi="Symbol" w:hint="default"/>
      </w:rPr>
    </w:lvl>
    <w:lvl w:ilvl="7" w:tplc="0C0A0003" w:tentative="1">
      <w:start w:val="1"/>
      <w:numFmt w:val="bullet"/>
      <w:lvlText w:val="o"/>
      <w:lvlJc w:val="left"/>
      <w:pPr>
        <w:tabs>
          <w:tab w:val="num" w:pos="6134"/>
        </w:tabs>
        <w:ind w:left="6134" w:hanging="360"/>
      </w:pPr>
      <w:rPr>
        <w:rFonts w:ascii="Courier New" w:hAnsi="Courier New" w:cs="Courier New" w:hint="default"/>
      </w:rPr>
    </w:lvl>
    <w:lvl w:ilvl="8" w:tplc="0C0A0005" w:tentative="1">
      <w:start w:val="1"/>
      <w:numFmt w:val="bullet"/>
      <w:lvlText w:val=""/>
      <w:lvlJc w:val="left"/>
      <w:pPr>
        <w:tabs>
          <w:tab w:val="num" w:pos="6854"/>
        </w:tabs>
        <w:ind w:left="6854" w:hanging="360"/>
      </w:pPr>
      <w:rPr>
        <w:rFonts w:ascii="Wingdings" w:hAnsi="Wingdings" w:hint="default"/>
      </w:rPr>
    </w:lvl>
  </w:abstractNum>
  <w:abstractNum w:abstractNumId="15" w15:restartNumberingAfterBreak="0">
    <w:nsid w:val="058B4732"/>
    <w:multiLevelType w:val="hybridMultilevel"/>
    <w:tmpl w:val="3E9C6E1C"/>
    <w:lvl w:ilvl="0" w:tplc="080A0003">
      <w:start w:val="1"/>
      <w:numFmt w:val="bullet"/>
      <w:lvlText w:val="o"/>
      <w:lvlJc w:val="left"/>
      <w:pPr>
        <w:ind w:left="1980" w:hanging="360"/>
      </w:pPr>
      <w:rPr>
        <w:rFonts w:ascii="Courier New" w:hAnsi="Courier New" w:cs="Courier New" w:hint="default"/>
        <w:color w:val="auto"/>
      </w:rPr>
    </w:lvl>
    <w:lvl w:ilvl="1" w:tplc="080A0003" w:tentative="1">
      <w:start w:val="1"/>
      <w:numFmt w:val="bullet"/>
      <w:lvlText w:val="o"/>
      <w:lvlJc w:val="left"/>
      <w:pPr>
        <w:ind w:left="2700" w:hanging="360"/>
      </w:pPr>
      <w:rPr>
        <w:rFonts w:ascii="Courier New" w:hAnsi="Courier New" w:cs="Courier New" w:hint="default"/>
      </w:rPr>
    </w:lvl>
    <w:lvl w:ilvl="2" w:tplc="080A0005" w:tentative="1">
      <w:start w:val="1"/>
      <w:numFmt w:val="bullet"/>
      <w:lvlText w:val=""/>
      <w:lvlJc w:val="left"/>
      <w:pPr>
        <w:ind w:left="3420" w:hanging="360"/>
      </w:pPr>
      <w:rPr>
        <w:rFonts w:ascii="Wingdings" w:hAnsi="Wingdings" w:hint="default"/>
      </w:rPr>
    </w:lvl>
    <w:lvl w:ilvl="3" w:tplc="080A0001" w:tentative="1">
      <w:start w:val="1"/>
      <w:numFmt w:val="bullet"/>
      <w:lvlText w:val=""/>
      <w:lvlJc w:val="left"/>
      <w:pPr>
        <w:ind w:left="4140" w:hanging="360"/>
      </w:pPr>
      <w:rPr>
        <w:rFonts w:ascii="Symbol" w:hAnsi="Symbol" w:hint="default"/>
      </w:rPr>
    </w:lvl>
    <w:lvl w:ilvl="4" w:tplc="080A0003" w:tentative="1">
      <w:start w:val="1"/>
      <w:numFmt w:val="bullet"/>
      <w:lvlText w:val="o"/>
      <w:lvlJc w:val="left"/>
      <w:pPr>
        <w:ind w:left="4860" w:hanging="360"/>
      </w:pPr>
      <w:rPr>
        <w:rFonts w:ascii="Courier New" w:hAnsi="Courier New" w:cs="Courier New" w:hint="default"/>
      </w:rPr>
    </w:lvl>
    <w:lvl w:ilvl="5" w:tplc="080A0005" w:tentative="1">
      <w:start w:val="1"/>
      <w:numFmt w:val="bullet"/>
      <w:lvlText w:val=""/>
      <w:lvlJc w:val="left"/>
      <w:pPr>
        <w:ind w:left="5580" w:hanging="360"/>
      </w:pPr>
      <w:rPr>
        <w:rFonts w:ascii="Wingdings" w:hAnsi="Wingdings" w:hint="default"/>
      </w:rPr>
    </w:lvl>
    <w:lvl w:ilvl="6" w:tplc="080A0001" w:tentative="1">
      <w:start w:val="1"/>
      <w:numFmt w:val="bullet"/>
      <w:lvlText w:val=""/>
      <w:lvlJc w:val="left"/>
      <w:pPr>
        <w:ind w:left="6300" w:hanging="360"/>
      </w:pPr>
      <w:rPr>
        <w:rFonts w:ascii="Symbol" w:hAnsi="Symbol" w:hint="default"/>
      </w:rPr>
    </w:lvl>
    <w:lvl w:ilvl="7" w:tplc="080A0003" w:tentative="1">
      <w:start w:val="1"/>
      <w:numFmt w:val="bullet"/>
      <w:lvlText w:val="o"/>
      <w:lvlJc w:val="left"/>
      <w:pPr>
        <w:ind w:left="7020" w:hanging="360"/>
      </w:pPr>
      <w:rPr>
        <w:rFonts w:ascii="Courier New" w:hAnsi="Courier New" w:cs="Courier New" w:hint="default"/>
      </w:rPr>
    </w:lvl>
    <w:lvl w:ilvl="8" w:tplc="080A0005" w:tentative="1">
      <w:start w:val="1"/>
      <w:numFmt w:val="bullet"/>
      <w:lvlText w:val=""/>
      <w:lvlJc w:val="left"/>
      <w:pPr>
        <w:ind w:left="7740" w:hanging="360"/>
      </w:pPr>
      <w:rPr>
        <w:rFonts w:ascii="Wingdings" w:hAnsi="Wingdings" w:hint="default"/>
      </w:rPr>
    </w:lvl>
  </w:abstractNum>
  <w:abstractNum w:abstractNumId="16" w15:restartNumberingAfterBreak="0">
    <w:nsid w:val="05AC5643"/>
    <w:multiLevelType w:val="multilevel"/>
    <w:tmpl w:val="9D2E745A"/>
    <w:lvl w:ilvl="0">
      <w:start w:val="1"/>
      <w:numFmt w:val="decimal"/>
      <w:pStyle w:val="MMTopic1"/>
      <w:suff w:val="space"/>
      <w:lvlText w:val="%1"/>
      <w:lvlJc w:val="left"/>
      <w:pPr>
        <w:ind w:left="0" w:firstLine="0"/>
      </w:pPr>
      <w:rPr>
        <w:rFonts w:hint="default"/>
      </w:rPr>
    </w:lvl>
    <w:lvl w:ilvl="1">
      <w:start w:val="1"/>
      <w:numFmt w:val="decimal"/>
      <w:pStyle w:val="MMGTopic2"/>
      <w:suff w:val="space"/>
      <w:lvlText w:val="%1.%2"/>
      <w:lvlJc w:val="left"/>
      <w:pPr>
        <w:ind w:left="0" w:firstLine="0"/>
      </w:pPr>
      <w:rPr>
        <w:rFonts w:hint="default"/>
      </w:rPr>
    </w:lvl>
    <w:lvl w:ilvl="2">
      <w:start w:val="1"/>
      <w:numFmt w:val="decimal"/>
      <w:pStyle w:val="MMTopic3"/>
      <w:suff w:val="space"/>
      <w:lvlText w:val="%1.%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911753C"/>
    <w:multiLevelType w:val="hybridMultilevel"/>
    <w:tmpl w:val="B7909144"/>
    <w:lvl w:ilvl="0" w:tplc="080A001B">
      <w:start w:val="1"/>
      <w:numFmt w:val="lowerRoman"/>
      <w:lvlText w:val="%1."/>
      <w:lvlJc w:val="right"/>
      <w:pPr>
        <w:ind w:left="1068" w:hanging="360"/>
      </w:pPr>
      <w:rPr>
        <w:rFonts w:hint="default"/>
      </w:rPr>
    </w:lvl>
    <w:lvl w:ilvl="1" w:tplc="0890C268">
      <w:start w:val="1"/>
      <w:numFmt w:val="bullet"/>
      <w:lvlText w:val=""/>
      <w:lvlJc w:val="left"/>
      <w:pPr>
        <w:ind w:left="1788" w:hanging="360"/>
      </w:pPr>
      <w:rPr>
        <w:rFonts w:ascii="Symbol" w:hAnsi="Symbol" w:hint="default"/>
      </w:rPr>
    </w:lvl>
    <w:lvl w:ilvl="2" w:tplc="BED21694" w:tentative="1">
      <w:start w:val="1"/>
      <w:numFmt w:val="bullet"/>
      <w:lvlText w:val=""/>
      <w:lvlJc w:val="left"/>
      <w:pPr>
        <w:ind w:left="2508" w:hanging="360"/>
      </w:pPr>
      <w:rPr>
        <w:rFonts w:ascii="Wingdings" w:hAnsi="Wingdings" w:hint="default"/>
      </w:rPr>
    </w:lvl>
    <w:lvl w:ilvl="3" w:tplc="6B30ADA4" w:tentative="1">
      <w:start w:val="1"/>
      <w:numFmt w:val="bullet"/>
      <w:lvlText w:val=""/>
      <w:lvlJc w:val="left"/>
      <w:pPr>
        <w:ind w:left="3228" w:hanging="360"/>
      </w:pPr>
      <w:rPr>
        <w:rFonts w:ascii="Symbol" w:hAnsi="Symbol" w:hint="default"/>
      </w:rPr>
    </w:lvl>
    <w:lvl w:ilvl="4" w:tplc="F3B06972" w:tentative="1">
      <w:start w:val="1"/>
      <w:numFmt w:val="bullet"/>
      <w:lvlText w:val="o"/>
      <w:lvlJc w:val="left"/>
      <w:pPr>
        <w:ind w:left="3948" w:hanging="360"/>
      </w:pPr>
      <w:rPr>
        <w:rFonts w:ascii="Courier New" w:hAnsi="Courier New" w:cs="Courier New" w:hint="default"/>
      </w:rPr>
    </w:lvl>
    <w:lvl w:ilvl="5" w:tplc="CF2A32A4" w:tentative="1">
      <w:start w:val="1"/>
      <w:numFmt w:val="bullet"/>
      <w:lvlText w:val=""/>
      <w:lvlJc w:val="left"/>
      <w:pPr>
        <w:ind w:left="4668" w:hanging="360"/>
      </w:pPr>
      <w:rPr>
        <w:rFonts w:ascii="Wingdings" w:hAnsi="Wingdings" w:hint="default"/>
      </w:rPr>
    </w:lvl>
    <w:lvl w:ilvl="6" w:tplc="20DAA660" w:tentative="1">
      <w:start w:val="1"/>
      <w:numFmt w:val="bullet"/>
      <w:lvlText w:val=""/>
      <w:lvlJc w:val="left"/>
      <w:pPr>
        <w:ind w:left="5388" w:hanging="360"/>
      </w:pPr>
      <w:rPr>
        <w:rFonts w:ascii="Symbol" w:hAnsi="Symbol" w:hint="default"/>
      </w:rPr>
    </w:lvl>
    <w:lvl w:ilvl="7" w:tplc="395AA602" w:tentative="1">
      <w:start w:val="1"/>
      <w:numFmt w:val="bullet"/>
      <w:lvlText w:val="o"/>
      <w:lvlJc w:val="left"/>
      <w:pPr>
        <w:ind w:left="6108" w:hanging="360"/>
      </w:pPr>
      <w:rPr>
        <w:rFonts w:ascii="Courier New" w:hAnsi="Courier New" w:cs="Courier New" w:hint="default"/>
      </w:rPr>
    </w:lvl>
    <w:lvl w:ilvl="8" w:tplc="22D00BAA" w:tentative="1">
      <w:start w:val="1"/>
      <w:numFmt w:val="bullet"/>
      <w:lvlText w:val=""/>
      <w:lvlJc w:val="left"/>
      <w:pPr>
        <w:ind w:left="6828" w:hanging="360"/>
      </w:pPr>
      <w:rPr>
        <w:rFonts w:ascii="Wingdings" w:hAnsi="Wingdings" w:hint="default"/>
      </w:rPr>
    </w:lvl>
  </w:abstractNum>
  <w:abstractNum w:abstractNumId="18" w15:restartNumberingAfterBreak="0">
    <w:nsid w:val="0A5A5918"/>
    <w:multiLevelType w:val="hybridMultilevel"/>
    <w:tmpl w:val="86887E8E"/>
    <w:lvl w:ilvl="0" w:tplc="080A001B">
      <w:start w:val="1"/>
      <w:numFmt w:val="lowerRoman"/>
      <w:lvlText w:val="%1."/>
      <w:lvlJc w:val="right"/>
      <w:pPr>
        <w:ind w:left="1068" w:hanging="360"/>
      </w:pPr>
      <w:rPr>
        <w:rFonts w:hint="default"/>
      </w:rPr>
    </w:lvl>
    <w:lvl w:ilvl="1" w:tplc="8D080B08">
      <w:start w:val="1"/>
      <w:numFmt w:val="bullet"/>
      <w:lvlText w:val="o"/>
      <w:lvlJc w:val="left"/>
      <w:pPr>
        <w:ind w:left="1788" w:hanging="360"/>
      </w:pPr>
      <w:rPr>
        <w:rFonts w:ascii="Courier New" w:hAnsi="Courier New" w:cs="Courier New" w:hint="default"/>
      </w:rPr>
    </w:lvl>
    <w:lvl w:ilvl="2" w:tplc="B4C8026E" w:tentative="1">
      <w:start w:val="1"/>
      <w:numFmt w:val="bullet"/>
      <w:lvlText w:val=""/>
      <w:lvlJc w:val="left"/>
      <w:pPr>
        <w:ind w:left="2508" w:hanging="360"/>
      </w:pPr>
      <w:rPr>
        <w:rFonts w:ascii="Wingdings" w:hAnsi="Wingdings" w:hint="default"/>
      </w:rPr>
    </w:lvl>
    <w:lvl w:ilvl="3" w:tplc="B85E8F34" w:tentative="1">
      <w:start w:val="1"/>
      <w:numFmt w:val="bullet"/>
      <w:lvlText w:val=""/>
      <w:lvlJc w:val="left"/>
      <w:pPr>
        <w:ind w:left="3228" w:hanging="360"/>
      </w:pPr>
      <w:rPr>
        <w:rFonts w:ascii="Symbol" w:hAnsi="Symbol" w:hint="default"/>
      </w:rPr>
    </w:lvl>
    <w:lvl w:ilvl="4" w:tplc="60342B98" w:tentative="1">
      <w:start w:val="1"/>
      <w:numFmt w:val="bullet"/>
      <w:lvlText w:val="o"/>
      <w:lvlJc w:val="left"/>
      <w:pPr>
        <w:ind w:left="3948" w:hanging="360"/>
      </w:pPr>
      <w:rPr>
        <w:rFonts w:ascii="Courier New" w:hAnsi="Courier New" w:cs="Courier New" w:hint="default"/>
      </w:rPr>
    </w:lvl>
    <w:lvl w:ilvl="5" w:tplc="D9925BD0" w:tentative="1">
      <w:start w:val="1"/>
      <w:numFmt w:val="bullet"/>
      <w:lvlText w:val=""/>
      <w:lvlJc w:val="left"/>
      <w:pPr>
        <w:ind w:left="4668" w:hanging="360"/>
      </w:pPr>
      <w:rPr>
        <w:rFonts w:ascii="Wingdings" w:hAnsi="Wingdings" w:hint="default"/>
      </w:rPr>
    </w:lvl>
    <w:lvl w:ilvl="6" w:tplc="A43E8D82" w:tentative="1">
      <w:start w:val="1"/>
      <w:numFmt w:val="bullet"/>
      <w:lvlText w:val=""/>
      <w:lvlJc w:val="left"/>
      <w:pPr>
        <w:ind w:left="5388" w:hanging="360"/>
      </w:pPr>
      <w:rPr>
        <w:rFonts w:ascii="Symbol" w:hAnsi="Symbol" w:hint="default"/>
      </w:rPr>
    </w:lvl>
    <w:lvl w:ilvl="7" w:tplc="2D429246" w:tentative="1">
      <w:start w:val="1"/>
      <w:numFmt w:val="bullet"/>
      <w:lvlText w:val="o"/>
      <w:lvlJc w:val="left"/>
      <w:pPr>
        <w:ind w:left="6108" w:hanging="360"/>
      </w:pPr>
      <w:rPr>
        <w:rFonts w:ascii="Courier New" w:hAnsi="Courier New" w:cs="Courier New" w:hint="default"/>
      </w:rPr>
    </w:lvl>
    <w:lvl w:ilvl="8" w:tplc="0ECAA578" w:tentative="1">
      <w:start w:val="1"/>
      <w:numFmt w:val="bullet"/>
      <w:lvlText w:val=""/>
      <w:lvlJc w:val="left"/>
      <w:pPr>
        <w:ind w:left="6828" w:hanging="360"/>
      </w:pPr>
      <w:rPr>
        <w:rFonts w:ascii="Wingdings" w:hAnsi="Wingdings" w:hint="default"/>
      </w:rPr>
    </w:lvl>
  </w:abstractNum>
  <w:abstractNum w:abstractNumId="19" w15:restartNumberingAfterBreak="0">
    <w:nsid w:val="0A6A2D7B"/>
    <w:multiLevelType w:val="hybridMultilevel"/>
    <w:tmpl w:val="0D98FCBE"/>
    <w:lvl w:ilvl="0" w:tplc="66368BCE">
      <w:start w:val="1"/>
      <w:numFmt w:val="bullet"/>
      <w:lvlText w:val=""/>
      <w:lvlPicBulletId w:val="0"/>
      <w:lvlJc w:val="left"/>
      <w:pPr>
        <w:tabs>
          <w:tab w:val="num" w:pos="1210"/>
        </w:tabs>
        <w:ind w:left="121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B893A30"/>
    <w:multiLevelType w:val="hybridMultilevel"/>
    <w:tmpl w:val="28B64B9A"/>
    <w:lvl w:ilvl="0" w:tplc="66368BCE">
      <w:start w:val="1"/>
      <w:numFmt w:val="bullet"/>
      <w:lvlText w:val=""/>
      <w:lvlPicBulletId w:val="0"/>
      <w:lvlJc w:val="left"/>
      <w:pPr>
        <w:tabs>
          <w:tab w:val="num" w:pos="1094"/>
        </w:tabs>
        <w:ind w:left="1094" w:hanging="360"/>
      </w:pPr>
      <w:rPr>
        <w:rFonts w:ascii="Symbol" w:hAnsi="Symbol" w:hint="default"/>
        <w:color w:val="auto"/>
      </w:rPr>
    </w:lvl>
    <w:lvl w:ilvl="1" w:tplc="FFFFFFFF">
      <w:start w:val="1"/>
      <w:numFmt w:val="bullet"/>
      <w:lvlText w:val="o"/>
      <w:lvlJc w:val="left"/>
      <w:pPr>
        <w:tabs>
          <w:tab w:val="num" w:pos="1814"/>
        </w:tabs>
        <w:ind w:left="1814" w:hanging="360"/>
      </w:pPr>
      <w:rPr>
        <w:rFonts w:ascii="Courier New" w:hAnsi="Courier New" w:cs="Courier New" w:hint="default"/>
      </w:rPr>
    </w:lvl>
    <w:lvl w:ilvl="2" w:tplc="FFFFFFFF" w:tentative="1">
      <w:start w:val="1"/>
      <w:numFmt w:val="bullet"/>
      <w:lvlText w:val=""/>
      <w:lvlJc w:val="left"/>
      <w:pPr>
        <w:tabs>
          <w:tab w:val="num" w:pos="2534"/>
        </w:tabs>
        <w:ind w:left="2534" w:hanging="360"/>
      </w:pPr>
      <w:rPr>
        <w:rFonts w:ascii="Wingdings" w:hAnsi="Wingdings" w:hint="default"/>
      </w:rPr>
    </w:lvl>
    <w:lvl w:ilvl="3" w:tplc="FFFFFFFF" w:tentative="1">
      <w:start w:val="1"/>
      <w:numFmt w:val="bullet"/>
      <w:lvlText w:val=""/>
      <w:lvlJc w:val="left"/>
      <w:pPr>
        <w:tabs>
          <w:tab w:val="num" w:pos="3254"/>
        </w:tabs>
        <w:ind w:left="3254" w:hanging="360"/>
      </w:pPr>
      <w:rPr>
        <w:rFonts w:ascii="Symbol" w:hAnsi="Symbol" w:hint="default"/>
      </w:rPr>
    </w:lvl>
    <w:lvl w:ilvl="4" w:tplc="FFFFFFFF" w:tentative="1">
      <w:start w:val="1"/>
      <w:numFmt w:val="bullet"/>
      <w:lvlText w:val="o"/>
      <w:lvlJc w:val="left"/>
      <w:pPr>
        <w:tabs>
          <w:tab w:val="num" w:pos="3974"/>
        </w:tabs>
        <w:ind w:left="3974" w:hanging="360"/>
      </w:pPr>
      <w:rPr>
        <w:rFonts w:ascii="Courier New" w:hAnsi="Courier New" w:cs="Courier New" w:hint="default"/>
      </w:rPr>
    </w:lvl>
    <w:lvl w:ilvl="5" w:tplc="FFFFFFFF" w:tentative="1">
      <w:start w:val="1"/>
      <w:numFmt w:val="bullet"/>
      <w:lvlText w:val=""/>
      <w:lvlJc w:val="left"/>
      <w:pPr>
        <w:tabs>
          <w:tab w:val="num" w:pos="4694"/>
        </w:tabs>
        <w:ind w:left="4694" w:hanging="360"/>
      </w:pPr>
      <w:rPr>
        <w:rFonts w:ascii="Wingdings" w:hAnsi="Wingdings" w:hint="default"/>
      </w:rPr>
    </w:lvl>
    <w:lvl w:ilvl="6" w:tplc="FFFFFFFF" w:tentative="1">
      <w:start w:val="1"/>
      <w:numFmt w:val="bullet"/>
      <w:lvlText w:val=""/>
      <w:lvlJc w:val="left"/>
      <w:pPr>
        <w:tabs>
          <w:tab w:val="num" w:pos="5414"/>
        </w:tabs>
        <w:ind w:left="5414" w:hanging="360"/>
      </w:pPr>
      <w:rPr>
        <w:rFonts w:ascii="Symbol" w:hAnsi="Symbol" w:hint="default"/>
      </w:rPr>
    </w:lvl>
    <w:lvl w:ilvl="7" w:tplc="FFFFFFFF" w:tentative="1">
      <w:start w:val="1"/>
      <w:numFmt w:val="bullet"/>
      <w:lvlText w:val="o"/>
      <w:lvlJc w:val="left"/>
      <w:pPr>
        <w:tabs>
          <w:tab w:val="num" w:pos="6134"/>
        </w:tabs>
        <w:ind w:left="6134" w:hanging="360"/>
      </w:pPr>
      <w:rPr>
        <w:rFonts w:ascii="Courier New" w:hAnsi="Courier New" w:cs="Courier New" w:hint="default"/>
      </w:rPr>
    </w:lvl>
    <w:lvl w:ilvl="8" w:tplc="FFFFFFFF" w:tentative="1">
      <w:start w:val="1"/>
      <w:numFmt w:val="bullet"/>
      <w:lvlText w:val=""/>
      <w:lvlJc w:val="left"/>
      <w:pPr>
        <w:tabs>
          <w:tab w:val="num" w:pos="6854"/>
        </w:tabs>
        <w:ind w:left="6854" w:hanging="360"/>
      </w:pPr>
      <w:rPr>
        <w:rFonts w:ascii="Wingdings" w:hAnsi="Wingdings" w:hint="default"/>
      </w:rPr>
    </w:lvl>
  </w:abstractNum>
  <w:abstractNum w:abstractNumId="21" w15:restartNumberingAfterBreak="0">
    <w:nsid w:val="0C2110CE"/>
    <w:multiLevelType w:val="hybridMultilevel"/>
    <w:tmpl w:val="CAA01836"/>
    <w:lvl w:ilvl="0" w:tplc="66368BCE">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115E7592"/>
    <w:multiLevelType w:val="hybridMultilevel"/>
    <w:tmpl w:val="685281D2"/>
    <w:lvl w:ilvl="0" w:tplc="66368BCE">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14953E14"/>
    <w:multiLevelType w:val="hybridMultilevel"/>
    <w:tmpl w:val="86E808AA"/>
    <w:lvl w:ilvl="0" w:tplc="66368BCE">
      <w:start w:val="1"/>
      <w:numFmt w:val="bullet"/>
      <w:lvlText w:val=""/>
      <w:lvlPicBulletId w:val="0"/>
      <w:lvlJc w:val="left"/>
      <w:pPr>
        <w:ind w:left="1428" w:hanging="360"/>
      </w:pPr>
      <w:rPr>
        <w:rFonts w:ascii="Symbol" w:hAnsi="Symbol" w:hint="default"/>
        <w:color w:val="auto"/>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4" w15:restartNumberingAfterBreak="0">
    <w:nsid w:val="15EE7700"/>
    <w:multiLevelType w:val="hybridMultilevel"/>
    <w:tmpl w:val="1130D0F4"/>
    <w:lvl w:ilvl="0" w:tplc="66368BCE">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16AE4EF7"/>
    <w:multiLevelType w:val="hybridMultilevel"/>
    <w:tmpl w:val="2A38E92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18C5036C"/>
    <w:multiLevelType w:val="hybridMultilevel"/>
    <w:tmpl w:val="D78A46EC"/>
    <w:lvl w:ilvl="0" w:tplc="66368BCE">
      <w:start w:val="1"/>
      <w:numFmt w:val="bullet"/>
      <w:lvlText w:val=""/>
      <w:lvlPicBulletId w:val="0"/>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93C3C89"/>
    <w:multiLevelType w:val="hybridMultilevel"/>
    <w:tmpl w:val="366AF99C"/>
    <w:lvl w:ilvl="0" w:tplc="66368BCE">
      <w:start w:val="1"/>
      <w:numFmt w:val="bullet"/>
      <w:lvlText w:val=""/>
      <w:lvlPicBulletId w:val="0"/>
      <w:lvlJc w:val="left"/>
      <w:pPr>
        <w:tabs>
          <w:tab w:val="num" w:pos="1094"/>
        </w:tabs>
        <w:ind w:left="1094" w:hanging="360"/>
      </w:pPr>
      <w:rPr>
        <w:rFonts w:ascii="Symbol" w:hAnsi="Symbol" w:hint="default"/>
        <w:color w:val="auto"/>
      </w:rPr>
    </w:lvl>
    <w:lvl w:ilvl="1" w:tplc="FFFFFFFF">
      <w:start w:val="1"/>
      <w:numFmt w:val="bullet"/>
      <w:lvlText w:val="o"/>
      <w:lvlJc w:val="left"/>
      <w:pPr>
        <w:tabs>
          <w:tab w:val="num" w:pos="1814"/>
        </w:tabs>
        <w:ind w:left="1814" w:hanging="360"/>
      </w:pPr>
      <w:rPr>
        <w:rFonts w:ascii="Courier New" w:hAnsi="Courier New" w:cs="Courier New" w:hint="default"/>
      </w:rPr>
    </w:lvl>
    <w:lvl w:ilvl="2" w:tplc="FFFFFFFF" w:tentative="1">
      <w:start w:val="1"/>
      <w:numFmt w:val="bullet"/>
      <w:lvlText w:val=""/>
      <w:lvlJc w:val="left"/>
      <w:pPr>
        <w:tabs>
          <w:tab w:val="num" w:pos="2534"/>
        </w:tabs>
        <w:ind w:left="2534" w:hanging="360"/>
      </w:pPr>
      <w:rPr>
        <w:rFonts w:ascii="Wingdings" w:hAnsi="Wingdings" w:hint="default"/>
      </w:rPr>
    </w:lvl>
    <w:lvl w:ilvl="3" w:tplc="FFFFFFFF" w:tentative="1">
      <w:start w:val="1"/>
      <w:numFmt w:val="bullet"/>
      <w:lvlText w:val=""/>
      <w:lvlJc w:val="left"/>
      <w:pPr>
        <w:tabs>
          <w:tab w:val="num" w:pos="3254"/>
        </w:tabs>
        <w:ind w:left="3254" w:hanging="360"/>
      </w:pPr>
      <w:rPr>
        <w:rFonts w:ascii="Symbol" w:hAnsi="Symbol" w:hint="default"/>
      </w:rPr>
    </w:lvl>
    <w:lvl w:ilvl="4" w:tplc="FFFFFFFF" w:tentative="1">
      <w:start w:val="1"/>
      <w:numFmt w:val="bullet"/>
      <w:lvlText w:val="o"/>
      <w:lvlJc w:val="left"/>
      <w:pPr>
        <w:tabs>
          <w:tab w:val="num" w:pos="3974"/>
        </w:tabs>
        <w:ind w:left="3974" w:hanging="360"/>
      </w:pPr>
      <w:rPr>
        <w:rFonts w:ascii="Courier New" w:hAnsi="Courier New" w:cs="Courier New" w:hint="default"/>
      </w:rPr>
    </w:lvl>
    <w:lvl w:ilvl="5" w:tplc="FFFFFFFF" w:tentative="1">
      <w:start w:val="1"/>
      <w:numFmt w:val="bullet"/>
      <w:lvlText w:val=""/>
      <w:lvlJc w:val="left"/>
      <w:pPr>
        <w:tabs>
          <w:tab w:val="num" w:pos="4694"/>
        </w:tabs>
        <w:ind w:left="4694" w:hanging="360"/>
      </w:pPr>
      <w:rPr>
        <w:rFonts w:ascii="Wingdings" w:hAnsi="Wingdings" w:hint="default"/>
      </w:rPr>
    </w:lvl>
    <w:lvl w:ilvl="6" w:tplc="FFFFFFFF" w:tentative="1">
      <w:start w:val="1"/>
      <w:numFmt w:val="bullet"/>
      <w:lvlText w:val=""/>
      <w:lvlJc w:val="left"/>
      <w:pPr>
        <w:tabs>
          <w:tab w:val="num" w:pos="5414"/>
        </w:tabs>
        <w:ind w:left="5414" w:hanging="360"/>
      </w:pPr>
      <w:rPr>
        <w:rFonts w:ascii="Symbol" w:hAnsi="Symbol" w:hint="default"/>
      </w:rPr>
    </w:lvl>
    <w:lvl w:ilvl="7" w:tplc="FFFFFFFF" w:tentative="1">
      <w:start w:val="1"/>
      <w:numFmt w:val="bullet"/>
      <w:lvlText w:val="o"/>
      <w:lvlJc w:val="left"/>
      <w:pPr>
        <w:tabs>
          <w:tab w:val="num" w:pos="6134"/>
        </w:tabs>
        <w:ind w:left="6134" w:hanging="360"/>
      </w:pPr>
      <w:rPr>
        <w:rFonts w:ascii="Courier New" w:hAnsi="Courier New" w:cs="Courier New" w:hint="default"/>
      </w:rPr>
    </w:lvl>
    <w:lvl w:ilvl="8" w:tplc="FFFFFFFF" w:tentative="1">
      <w:start w:val="1"/>
      <w:numFmt w:val="bullet"/>
      <w:lvlText w:val=""/>
      <w:lvlJc w:val="left"/>
      <w:pPr>
        <w:tabs>
          <w:tab w:val="num" w:pos="6854"/>
        </w:tabs>
        <w:ind w:left="6854" w:hanging="360"/>
      </w:pPr>
      <w:rPr>
        <w:rFonts w:ascii="Wingdings" w:hAnsi="Wingdings" w:hint="default"/>
      </w:rPr>
    </w:lvl>
  </w:abstractNum>
  <w:abstractNum w:abstractNumId="28" w15:restartNumberingAfterBreak="0">
    <w:nsid w:val="194B05EF"/>
    <w:multiLevelType w:val="hybridMultilevel"/>
    <w:tmpl w:val="B348648E"/>
    <w:lvl w:ilvl="0" w:tplc="66368BCE">
      <w:start w:val="1"/>
      <w:numFmt w:val="bullet"/>
      <w:lvlText w:val=""/>
      <w:lvlPicBulletId w:val="0"/>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66368BCE">
      <w:start w:val="1"/>
      <w:numFmt w:val="bullet"/>
      <w:lvlText w:val=""/>
      <w:lvlPicBulletId w:val="0"/>
      <w:lvlJc w:val="left"/>
      <w:pPr>
        <w:tabs>
          <w:tab w:val="num" w:pos="2160"/>
        </w:tabs>
        <w:ind w:left="2160" w:hanging="360"/>
      </w:pPr>
      <w:rPr>
        <w:rFonts w:ascii="Symbol" w:hAnsi="Symbol" w:hint="default"/>
        <w:color w:val="auto"/>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A310A72"/>
    <w:multiLevelType w:val="hybridMultilevel"/>
    <w:tmpl w:val="D39C812E"/>
    <w:lvl w:ilvl="0" w:tplc="66368BCE">
      <w:start w:val="1"/>
      <w:numFmt w:val="bullet"/>
      <w:lvlText w:val=""/>
      <w:lvlPicBulletId w:val="0"/>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66368BCE">
      <w:start w:val="1"/>
      <w:numFmt w:val="bullet"/>
      <w:lvlText w:val=""/>
      <w:lvlPicBulletId w:val="0"/>
      <w:lvlJc w:val="left"/>
      <w:pPr>
        <w:tabs>
          <w:tab w:val="num" w:pos="2160"/>
        </w:tabs>
        <w:ind w:left="2160" w:hanging="360"/>
      </w:pPr>
      <w:rPr>
        <w:rFonts w:ascii="Symbol" w:hAnsi="Symbol" w:hint="default"/>
        <w:color w:val="auto"/>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AD34025"/>
    <w:multiLevelType w:val="hybridMultilevel"/>
    <w:tmpl w:val="3C6AFF46"/>
    <w:lvl w:ilvl="0" w:tplc="279C11BE">
      <w:start w:val="1"/>
      <w:numFmt w:val="bullet"/>
      <w:lvlText w:val="o"/>
      <w:lvlJc w:val="left"/>
      <w:pPr>
        <w:tabs>
          <w:tab w:val="num" w:pos="1210"/>
        </w:tabs>
        <w:ind w:left="1210" w:hanging="360"/>
      </w:pPr>
      <w:rPr>
        <w:rFonts w:ascii="Courier New" w:hAnsi="Courier New" w:cs="Courier New" w:hint="default"/>
      </w:rPr>
    </w:lvl>
    <w:lvl w:ilvl="1" w:tplc="080A0003">
      <w:start w:val="1"/>
      <w:numFmt w:val="bullet"/>
      <w:lvlText w:val="o"/>
      <w:lvlJc w:val="left"/>
      <w:pPr>
        <w:tabs>
          <w:tab w:val="num" w:pos="1814"/>
        </w:tabs>
        <w:ind w:left="1814" w:hanging="360"/>
      </w:pPr>
      <w:rPr>
        <w:rFonts w:ascii="Courier New" w:hAnsi="Courier New" w:cs="Courier New" w:hint="default"/>
      </w:rPr>
    </w:lvl>
    <w:lvl w:ilvl="2" w:tplc="0409001B" w:tentative="1">
      <w:start w:val="1"/>
      <w:numFmt w:val="bullet"/>
      <w:lvlText w:val=""/>
      <w:lvlJc w:val="left"/>
      <w:pPr>
        <w:tabs>
          <w:tab w:val="num" w:pos="2534"/>
        </w:tabs>
        <w:ind w:left="2534" w:hanging="360"/>
      </w:pPr>
      <w:rPr>
        <w:rFonts w:ascii="Wingdings" w:hAnsi="Wingdings" w:hint="default"/>
      </w:rPr>
    </w:lvl>
    <w:lvl w:ilvl="3" w:tplc="0409000F" w:tentative="1">
      <w:start w:val="1"/>
      <w:numFmt w:val="bullet"/>
      <w:lvlText w:val=""/>
      <w:lvlJc w:val="left"/>
      <w:pPr>
        <w:tabs>
          <w:tab w:val="num" w:pos="3254"/>
        </w:tabs>
        <w:ind w:left="3254" w:hanging="360"/>
      </w:pPr>
      <w:rPr>
        <w:rFonts w:ascii="Symbol" w:hAnsi="Symbol" w:hint="default"/>
      </w:rPr>
    </w:lvl>
    <w:lvl w:ilvl="4" w:tplc="04090019" w:tentative="1">
      <w:start w:val="1"/>
      <w:numFmt w:val="bullet"/>
      <w:lvlText w:val="o"/>
      <w:lvlJc w:val="left"/>
      <w:pPr>
        <w:tabs>
          <w:tab w:val="num" w:pos="3974"/>
        </w:tabs>
        <w:ind w:left="3974" w:hanging="360"/>
      </w:pPr>
      <w:rPr>
        <w:rFonts w:ascii="Courier New" w:hAnsi="Courier New" w:cs="Courier New" w:hint="default"/>
      </w:rPr>
    </w:lvl>
    <w:lvl w:ilvl="5" w:tplc="0409001B" w:tentative="1">
      <w:start w:val="1"/>
      <w:numFmt w:val="bullet"/>
      <w:lvlText w:val=""/>
      <w:lvlJc w:val="left"/>
      <w:pPr>
        <w:tabs>
          <w:tab w:val="num" w:pos="4694"/>
        </w:tabs>
        <w:ind w:left="4694" w:hanging="360"/>
      </w:pPr>
      <w:rPr>
        <w:rFonts w:ascii="Wingdings" w:hAnsi="Wingdings" w:hint="default"/>
      </w:rPr>
    </w:lvl>
    <w:lvl w:ilvl="6" w:tplc="0409000F" w:tentative="1">
      <w:start w:val="1"/>
      <w:numFmt w:val="bullet"/>
      <w:lvlText w:val=""/>
      <w:lvlJc w:val="left"/>
      <w:pPr>
        <w:tabs>
          <w:tab w:val="num" w:pos="5414"/>
        </w:tabs>
        <w:ind w:left="5414" w:hanging="360"/>
      </w:pPr>
      <w:rPr>
        <w:rFonts w:ascii="Symbol" w:hAnsi="Symbol" w:hint="default"/>
      </w:rPr>
    </w:lvl>
    <w:lvl w:ilvl="7" w:tplc="04090019" w:tentative="1">
      <w:start w:val="1"/>
      <w:numFmt w:val="bullet"/>
      <w:lvlText w:val="o"/>
      <w:lvlJc w:val="left"/>
      <w:pPr>
        <w:tabs>
          <w:tab w:val="num" w:pos="6134"/>
        </w:tabs>
        <w:ind w:left="6134" w:hanging="360"/>
      </w:pPr>
      <w:rPr>
        <w:rFonts w:ascii="Courier New" w:hAnsi="Courier New" w:cs="Courier New" w:hint="default"/>
      </w:rPr>
    </w:lvl>
    <w:lvl w:ilvl="8" w:tplc="0409001B" w:tentative="1">
      <w:start w:val="1"/>
      <w:numFmt w:val="bullet"/>
      <w:lvlText w:val=""/>
      <w:lvlJc w:val="left"/>
      <w:pPr>
        <w:tabs>
          <w:tab w:val="num" w:pos="6854"/>
        </w:tabs>
        <w:ind w:left="6854" w:hanging="360"/>
      </w:pPr>
      <w:rPr>
        <w:rFonts w:ascii="Wingdings" w:hAnsi="Wingdings" w:hint="default"/>
      </w:rPr>
    </w:lvl>
  </w:abstractNum>
  <w:abstractNum w:abstractNumId="31" w15:restartNumberingAfterBreak="0">
    <w:nsid w:val="1AE91025"/>
    <w:multiLevelType w:val="hybridMultilevel"/>
    <w:tmpl w:val="12466134"/>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1DBA1D7F"/>
    <w:multiLevelType w:val="hybridMultilevel"/>
    <w:tmpl w:val="849A8C26"/>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3" w15:restartNumberingAfterBreak="0">
    <w:nsid w:val="1E6C5C94"/>
    <w:multiLevelType w:val="hybridMultilevel"/>
    <w:tmpl w:val="A98CCEA8"/>
    <w:lvl w:ilvl="0" w:tplc="EA7ADB5E">
      <w:start w:val="1"/>
      <w:numFmt w:val="bullet"/>
      <w:lvlText w:val="o"/>
      <w:lvlJc w:val="left"/>
      <w:pPr>
        <w:tabs>
          <w:tab w:val="num" w:pos="1068"/>
        </w:tabs>
        <w:ind w:left="1068" w:hanging="360"/>
      </w:pPr>
      <w:rPr>
        <w:rFonts w:ascii="Courier New" w:hAnsi="Courier New" w:cs="Courier New" w:hint="default"/>
        <w:color w:val="auto"/>
      </w:rPr>
    </w:lvl>
    <w:lvl w:ilvl="1" w:tplc="ADA04778"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34" w15:restartNumberingAfterBreak="0">
    <w:nsid w:val="212F3DCC"/>
    <w:multiLevelType w:val="hybridMultilevel"/>
    <w:tmpl w:val="0600773C"/>
    <w:lvl w:ilvl="0" w:tplc="66368BCE">
      <w:start w:val="1"/>
      <w:numFmt w:val="bullet"/>
      <w:lvlText w:val=""/>
      <w:lvlPicBulletId w:val="0"/>
      <w:lvlJc w:val="left"/>
      <w:pPr>
        <w:tabs>
          <w:tab w:val="num" w:pos="850"/>
        </w:tabs>
        <w:ind w:left="850" w:hanging="360"/>
      </w:pPr>
      <w:rPr>
        <w:rFonts w:ascii="Symbol" w:hAnsi="Symbol" w:hint="default"/>
        <w:color w:val="auto"/>
      </w:rPr>
    </w:lvl>
    <w:lvl w:ilvl="1" w:tplc="0409000F">
      <w:start w:val="1"/>
      <w:numFmt w:val="bullet"/>
      <w:lvlText w:val="o"/>
      <w:lvlJc w:val="left"/>
      <w:pPr>
        <w:tabs>
          <w:tab w:val="num" w:pos="1570"/>
        </w:tabs>
        <w:ind w:left="1570" w:hanging="360"/>
      </w:pPr>
      <w:rPr>
        <w:rFonts w:ascii="Courier New" w:hAnsi="Courier New" w:cs="Courier New" w:hint="default"/>
      </w:rPr>
    </w:lvl>
    <w:lvl w:ilvl="2" w:tplc="0409001B" w:tentative="1">
      <w:start w:val="1"/>
      <w:numFmt w:val="bullet"/>
      <w:lvlText w:val=""/>
      <w:lvlJc w:val="left"/>
      <w:pPr>
        <w:tabs>
          <w:tab w:val="num" w:pos="2290"/>
        </w:tabs>
        <w:ind w:left="2290" w:hanging="360"/>
      </w:pPr>
      <w:rPr>
        <w:rFonts w:ascii="Wingdings" w:hAnsi="Wingdings" w:hint="default"/>
      </w:rPr>
    </w:lvl>
    <w:lvl w:ilvl="3" w:tplc="0409000F" w:tentative="1">
      <w:start w:val="1"/>
      <w:numFmt w:val="bullet"/>
      <w:lvlText w:val=""/>
      <w:lvlJc w:val="left"/>
      <w:pPr>
        <w:tabs>
          <w:tab w:val="num" w:pos="3010"/>
        </w:tabs>
        <w:ind w:left="3010" w:hanging="360"/>
      </w:pPr>
      <w:rPr>
        <w:rFonts w:ascii="Symbol" w:hAnsi="Symbol" w:hint="default"/>
      </w:rPr>
    </w:lvl>
    <w:lvl w:ilvl="4" w:tplc="04090019" w:tentative="1">
      <w:start w:val="1"/>
      <w:numFmt w:val="bullet"/>
      <w:lvlText w:val="o"/>
      <w:lvlJc w:val="left"/>
      <w:pPr>
        <w:tabs>
          <w:tab w:val="num" w:pos="3730"/>
        </w:tabs>
        <w:ind w:left="3730" w:hanging="360"/>
      </w:pPr>
      <w:rPr>
        <w:rFonts w:ascii="Courier New" w:hAnsi="Courier New" w:cs="Courier New" w:hint="default"/>
      </w:rPr>
    </w:lvl>
    <w:lvl w:ilvl="5" w:tplc="0409001B" w:tentative="1">
      <w:start w:val="1"/>
      <w:numFmt w:val="bullet"/>
      <w:lvlText w:val=""/>
      <w:lvlJc w:val="left"/>
      <w:pPr>
        <w:tabs>
          <w:tab w:val="num" w:pos="4450"/>
        </w:tabs>
        <w:ind w:left="4450" w:hanging="360"/>
      </w:pPr>
      <w:rPr>
        <w:rFonts w:ascii="Wingdings" w:hAnsi="Wingdings" w:hint="default"/>
      </w:rPr>
    </w:lvl>
    <w:lvl w:ilvl="6" w:tplc="0409000F" w:tentative="1">
      <w:start w:val="1"/>
      <w:numFmt w:val="bullet"/>
      <w:lvlText w:val=""/>
      <w:lvlJc w:val="left"/>
      <w:pPr>
        <w:tabs>
          <w:tab w:val="num" w:pos="5170"/>
        </w:tabs>
        <w:ind w:left="5170" w:hanging="360"/>
      </w:pPr>
      <w:rPr>
        <w:rFonts w:ascii="Symbol" w:hAnsi="Symbol" w:hint="default"/>
      </w:rPr>
    </w:lvl>
    <w:lvl w:ilvl="7" w:tplc="04090019" w:tentative="1">
      <w:start w:val="1"/>
      <w:numFmt w:val="bullet"/>
      <w:lvlText w:val="o"/>
      <w:lvlJc w:val="left"/>
      <w:pPr>
        <w:tabs>
          <w:tab w:val="num" w:pos="5890"/>
        </w:tabs>
        <w:ind w:left="5890" w:hanging="360"/>
      </w:pPr>
      <w:rPr>
        <w:rFonts w:ascii="Courier New" w:hAnsi="Courier New" w:cs="Courier New" w:hint="default"/>
      </w:rPr>
    </w:lvl>
    <w:lvl w:ilvl="8" w:tplc="0409001B" w:tentative="1">
      <w:start w:val="1"/>
      <w:numFmt w:val="bullet"/>
      <w:lvlText w:val=""/>
      <w:lvlJc w:val="left"/>
      <w:pPr>
        <w:tabs>
          <w:tab w:val="num" w:pos="6610"/>
        </w:tabs>
        <w:ind w:left="6610" w:hanging="360"/>
      </w:pPr>
      <w:rPr>
        <w:rFonts w:ascii="Wingdings" w:hAnsi="Wingdings" w:hint="default"/>
      </w:rPr>
    </w:lvl>
  </w:abstractNum>
  <w:abstractNum w:abstractNumId="35" w15:restartNumberingAfterBreak="0">
    <w:nsid w:val="25E20A44"/>
    <w:multiLevelType w:val="hybridMultilevel"/>
    <w:tmpl w:val="EEE2EB96"/>
    <w:lvl w:ilvl="0" w:tplc="080A0001">
      <w:start w:val="1"/>
      <w:numFmt w:val="bullet"/>
      <w:lvlText w:val=""/>
      <w:lvlJc w:val="left"/>
      <w:pPr>
        <w:tabs>
          <w:tab w:val="num" w:pos="1428"/>
        </w:tabs>
        <w:ind w:left="1428" w:hanging="360"/>
      </w:pPr>
      <w:rPr>
        <w:rFonts w:ascii="Symbol" w:hAnsi="Symbol" w:hint="default"/>
      </w:rPr>
    </w:lvl>
    <w:lvl w:ilvl="1" w:tplc="080A0003">
      <w:start w:val="1"/>
      <w:numFmt w:val="bullet"/>
      <w:lvlText w:val="o"/>
      <w:lvlJc w:val="left"/>
      <w:pPr>
        <w:tabs>
          <w:tab w:val="num" w:pos="2148"/>
        </w:tabs>
        <w:ind w:left="2148" w:hanging="360"/>
      </w:pPr>
      <w:rPr>
        <w:rFonts w:ascii="Courier New" w:hAnsi="Courier New" w:cs="Courier New" w:hint="default"/>
      </w:rPr>
    </w:lvl>
    <w:lvl w:ilvl="2" w:tplc="080A0003">
      <w:start w:val="1"/>
      <w:numFmt w:val="bullet"/>
      <w:lvlText w:val="o"/>
      <w:lvlJc w:val="left"/>
      <w:pPr>
        <w:tabs>
          <w:tab w:val="num" w:pos="2868"/>
        </w:tabs>
        <w:ind w:left="2868" w:hanging="180"/>
      </w:pPr>
      <w:rPr>
        <w:rFonts w:ascii="Courier New" w:hAnsi="Courier New" w:cs="Courier New" w:hint="default"/>
      </w:rPr>
    </w:lvl>
    <w:lvl w:ilvl="3" w:tplc="080A0001">
      <w:start w:val="1"/>
      <w:numFmt w:val="bullet"/>
      <w:lvlText w:val=""/>
      <w:lvlJc w:val="left"/>
      <w:pPr>
        <w:tabs>
          <w:tab w:val="num" w:pos="3588"/>
        </w:tabs>
        <w:ind w:left="3588" w:hanging="360"/>
      </w:pPr>
      <w:rPr>
        <w:rFonts w:ascii="Wingdings" w:hAnsi="Wingdings" w:hint="default"/>
      </w:rPr>
    </w:lvl>
    <w:lvl w:ilvl="4" w:tplc="080A0003">
      <w:start w:val="1"/>
      <w:numFmt w:val="decimal"/>
      <w:lvlText w:val="%5."/>
      <w:lvlJc w:val="left"/>
      <w:pPr>
        <w:tabs>
          <w:tab w:val="num" w:pos="4308"/>
        </w:tabs>
        <w:ind w:left="4308" w:hanging="360"/>
      </w:pPr>
    </w:lvl>
    <w:lvl w:ilvl="5" w:tplc="080A0005">
      <w:start w:val="1"/>
      <w:numFmt w:val="decimal"/>
      <w:lvlText w:val="%6."/>
      <w:lvlJc w:val="left"/>
      <w:pPr>
        <w:tabs>
          <w:tab w:val="num" w:pos="5028"/>
        </w:tabs>
        <w:ind w:left="5028" w:hanging="360"/>
      </w:pPr>
    </w:lvl>
    <w:lvl w:ilvl="6" w:tplc="080A0001">
      <w:start w:val="1"/>
      <w:numFmt w:val="decimal"/>
      <w:lvlText w:val="%7."/>
      <w:lvlJc w:val="left"/>
      <w:pPr>
        <w:tabs>
          <w:tab w:val="num" w:pos="5748"/>
        </w:tabs>
        <w:ind w:left="5748" w:hanging="360"/>
      </w:pPr>
    </w:lvl>
    <w:lvl w:ilvl="7" w:tplc="080A0003">
      <w:start w:val="1"/>
      <w:numFmt w:val="decimal"/>
      <w:lvlText w:val="%8."/>
      <w:lvlJc w:val="left"/>
      <w:pPr>
        <w:tabs>
          <w:tab w:val="num" w:pos="6468"/>
        </w:tabs>
        <w:ind w:left="6468" w:hanging="360"/>
      </w:pPr>
    </w:lvl>
    <w:lvl w:ilvl="8" w:tplc="080A0005">
      <w:start w:val="1"/>
      <w:numFmt w:val="decimal"/>
      <w:lvlText w:val="%9."/>
      <w:lvlJc w:val="left"/>
      <w:pPr>
        <w:tabs>
          <w:tab w:val="num" w:pos="7188"/>
        </w:tabs>
        <w:ind w:left="7188" w:hanging="360"/>
      </w:pPr>
    </w:lvl>
  </w:abstractNum>
  <w:abstractNum w:abstractNumId="36" w15:restartNumberingAfterBreak="0">
    <w:nsid w:val="260C5CFE"/>
    <w:multiLevelType w:val="multilevel"/>
    <w:tmpl w:val="3B92C596"/>
    <w:styleLink w:val="1111111"/>
    <w:lvl w:ilvl="0">
      <w:start w:val="1"/>
      <w:numFmt w:val="none"/>
      <w:lvlText w:val="I.1."/>
      <w:lvlJc w:val="left"/>
      <w:pPr>
        <w:tabs>
          <w:tab w:val="num" w:pos="1197"/>
        </w:tabs>
        <w:ind w:left="1200" w:hanging="360"/>
      </w:pPr>
      <w:rPr>
        <w:rFonts w:hint="default"/>
        <w:b/>
      </w:rPr>
    </w:lvl>
    <w:lvl w:ilvl="1">
      <w:start w:val="1"/>
      <w:numFmt w:val="none"/>
      <w:lvlRestart w:val="0"/>
      <w:suff w:val="space"/>
      <w:lvlText w:val="I.2."/>
      <w:lvlJc w:val="left"/>
      <w:pPr>
        <w:ind w:left="1747" w:hanging="907"/>
      </w:pPr>
      <w:rPr>
        <w:rFonts w:hint="default"/>
      </w:rPr>
    </w:lvl>
    <w:lvl w:ilvl="2">
      <w:start w:val="1"/>
      <w:numFmt w:val="decimal"/>
      <w:lvlText w:val="%1I.3."/>
      <w:lvlJc w:val="left"/>
      <w:pPr>
        <w:tabs>
          <w:tab w:val="num" w:pos="1804"/>
        </w:tabs>
        <w:ind w:left="1804" w:hanging="964"/>
      </w:pPr>
      <w:rPr>
        <w:rFonts w:hint="default"/>
      </w:rPr>
    </w:lvl>
    <w:lvl w:ilvl="3">
      <w:start w:val="1"/>
      <w:numFmt w:val="decimal"/>
      <w:lvlText w:val="%1I.4."/>
      <w:lvlJc w:val="left"/>
      <w:pPr>
        <w:tabs>
          <w:tab w:val="num" w:pos="1804"/>
        </w:tabs>
        <w:ind w:left="1804" w:hanging="964"/>
      </w:pPr>
      <w:rPr>
        <w:rFonts w:hint="default"/>
      </w:rPr>
    </w:lvl>
    <w:lvl w:ilvl="4">
      <w:start w:val="1"/>
      <w:numFmt w:val="decimal"/>
      <w:lvlText w:val="%1.%2.%3.%4.%5."/>
      <w:lvlJc w:val="left"/>
      <w:pPr>
        <w:tabs>
          <w:tab w:val="num" w:pos="3720"/>
        </w:tabs>
        <w:ind w:left="3072" w:hanging="792"/>
      </w:pPr>
      <w:rPr>
        <w:rFonts w:hint="default"/>
      </w:rPr>
    </w:lvl>
    <w:lvl w:ilvl="5">
      <w:start w:val="1"/>
      <w:numFmt w:val="decimal"/>
      <w:lvlText w:val="%1.%2.%3.%4.%5.%6."/>
      <w:lvlJc w:val="left"/>
      <w:pPr>
        <w:tabs>
          <w:tab w:val="num" w:pos="4080"/>
        </w:tabs>
        <w:ind w:left="3576" w:hanging="936"/>
      </w:pPr>
      <w:rPr>
        <w:rFonts w:hint="default"/>
      </w:rPr>
    </w:lvl>
    <w:lvl w:ilvl="6">
      <w:start w:val="1"/>
      <w:numFmt w:val="decimal"/>
      <w:lvlText w:val="%1.%2.%3.%4.%5.%6.%7."/>
      <w:lvlJc w:val="left"/>
      <w:pPr>
        <w:tabs>
          <w:tab w:val="num" w:pos="4800"/>
        </w:tabs>
        <w:ind w:left="4080" w:hanging="1080"/>
      </w:pPr>
      <w:rPr>
        <w:rFonts w:hint="default"/>
      </w:rPr>
    </w:lvl>
    <w:lvl w:ilvl="7">
      <w:start w:val="1"/>
      <w:numFmt w:val="decimal"/>
      <w:lvlText w:val="%1.%2.%3.%4.%5.%6.%7.%8."/>
      <w:lvlJc w:val="left"/>
      <w:pPr>
        <w:tabs>
          <w:tab w:val="num" w:pos="5520"/>
        </w:tabs>
        <w:ind w:left="4584" w:hanging="1224"/>
      </w:pPr>
      <w:rPr>
        <w:rFonts w:hint="default"/>
      </w:rPr>
    </w:lvl>
    <w:lvl w:ilvl="8">
      <w:start w:val="1"/>
      <w:numFmt w:val="decimal"/>
      <w:lvlText w:val="%1.%2.%3.%4.%5.%6.%7.%8.%9."/>
      <w:lvlJc w:val="left"/>
      <w:pPr>
        <w:tabs>
          <w:tab w:val="num" w:pos="5880"/>
        </w:tabs>
        <w:ind w:left="5160" w:hanging="1440"/>
      </w:pPr>
      <w:rPr>
        <w:rFonts w:hint="default"/>
      </w:rPr>
    </w:lvl>
  </w:abstractNum>
  <w:abstractNum w:abstractNumId="37" w15:restartNumberingAfterBreak="0">
    <w:nsid w:val="291678A8"/>
    <w:multiLevelType w:val="hybridMultilevel"/>
    <w:tmpl w:val="47DE8664"/>
    <w:lvl w:ilvl="0" w:tplc="66368BCE">
      <w:start w:val="1"/>
      <w:numFmt w:val="bullet"/>
      <w:lvlText w:val=""/>
      <w:lvlPicBulletId w:val="0"/>
      <w:lvlJc w:val="left"/>
      <w:pPr>
        <w:tabs>
          <w:tab w:val="num" w:pos="1210"/>
        </w:tabs>
        <w:ind w:left="1210" w:hanging="360"/>
      </w:pPr>
      <w:rPr>
        <w:rFonts w:ascii="Symbol" w:hAnsi="Symbol" w:hint="default"/>
        <w:color w:val="auto"/>
      </w:rPr>
    </w:lvl>
    <w:lvl w:ilvl="1" w:tplc="FFFFFFFF">
      <w:start w:val="2"/>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9DC2527"/>
    <w:multiLevelType w:val="hybridMultilevel"/>
    <w:tmpl w:val="12466134"/>
    <w:lvl w:ilvl="0" w:tplc="080A0017">
      <w:start w:val="1"/>
      <w:numFmt w:val="lowerLetter"/>
      <w:lvlText w:val="%1)"/>
      <w:lvlJc w:val="left"/>
      <w:pPr>
        <w:ind w:left="360" w:hanging="360"/>
      </w:pPr>
      <w:rPr>
        <w:rFonts w:hint="default"/>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15:restartNumberingAfterBreak="0">
    <w:nsid w:val="2A483FFB"/>
    <w:multiLevelType w:val="hybridMultilevel"/>
    <w:tmpl w:val="A97EC0FE"/>
    <w:lvl w:ilvl="0" w:tplc="66368BCE">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2B076ECA"/>
    <w:multiLevelType w:val="hybridMultilevel"/>
    <w:tmpl w:val="25A45018"/>
    <w:lvl w:ilvl="0" w:tplc="080A0001">
      <w:start w:val="1"/>
      <w:numFmt w:val="bullet"/>
      <w:lvlText w:val=""/>
      <w:lvlJc w:val="left"/>
      <w:pPr>
        <w:ind w:left="793" w:hanging="360"/>
      </w:pPr>
      <w:rPr>
        <w:rFonts w:ascii="Symbol" w:hAnsi="Symbol" w:hint="default"/>
      </w:rPr>
    </w:lvl>
    <w:lvl w:ilvl="1" w:tplc="080A0003" w:tentative="1">
      <w:start w:val="1"/>
      <w:numFmt w:val="bullet"/>
      <w:lvlText w:val="o"/>
      <w:lvlJc w:val="left"/>
      <w:pPr>
        <w:ind w:left="1513" w:hanging="360"/>
      </w:pPr>
      <w:rPr>
        <w:rFonts w:ascii="Courier New" w:hAnsi="Courier New" w:cs="Courier New" w:hint="default"/>
      </w:rPr>
    </w:lvl>
    <w:lvl w:ilvl="2" w:tplc="080A0003" w:tentative="1">
      <w:start w:val="1"/>
      <w:numFmt w:val="bullet"/>
      <w:lvlText w:val=""/>
      <w:lvlJc w:val="left"/>
      <w:pPr>
        <w:ind w:left="2233" w:hanging="360"/>
      </w:pPr>
      <w:rPr>
        <w:rFonts w:ascii="Wingdings" w:hAnsi="Wingdings" w:hint="default"/>
      </w:rPr>
    </w:lvl>
    <w:lvl w:ilvl="3" w:tplc="080A0001" w:tentative="1">
      <w:start w:val="1"/>
      <w:numFmt w:val="bullet"/>
      <w:lvlText w:val=""/>
      <w:lvlJc w:val="left"/>
      <w:pPr>
        <w:ind w:left="2953" w:hanging="360"/>
      </w:pPr>
      <w:rPr>
        <w:rFonts w:ascii="Symbol" w:hAnsi="Symbol" w:hint="default"/>
      </w:rPr>
    </w:lvl>
    <w:lvl w:ilvl="4" w:tplc="080A0003" w:tentative="1">
      <w:start w:val="1"/>
      <w:numFmt w:val="bullet"/>
      <w:lvlText w:val="o"/>
      <w:lvlJc w:val="left"/>
      <w:pPr>
        <w:ind w:left="3673" w:hanging="360"/>
      </w:pPr>
      <w:rPr>
        <w:rFonts w:ascii="Courier New" w:hAnsi="Courier New" w:cs="Courier New" w:hint="default"/>
      </w:rPr>
    </w:lvl>
    <w:lvl w:ilvl="5" w:tplc="080A0005" w:tentative="1">
      <w:start w:val="1"/>
      <w:numFmt w:val="bullet"/>
      <w:lvlText w:val=""/>
      <w:lvlJc w:val="left"/>
      <w:pPr>
        <w:ind w:left="4393" w:hanging="360"/>
      </w:pPr>
      <w:rPr>
        <w:rFonts w:ascii="Wingdings" w:hAnsi="Wingdings" w:hint="default"/>
      </w:rPr>
    </w:lvl>
    <w:lvl w:ilvl="6" w:tplc="080A0001" w:tentative="1">
      <w:start w:val="1"/>
      <w:numFmt w:val="bullet"/>
      <w:lvlText w:val=""/>
      <w:lvlJc w:val="left"/>
      <w:pPr>
        <w:ind w:left="5113" w:hanging="360"/>
      </w:pPr>
      <w:rPr>
        <w:rFonts w:ascii="Symbol" w:hAnsi="Symbol" w:hint="default"/>
      </w:rPr>
    </w:lvl>
    <w:lvl w:ilvl="7" w:tplc="080A0003" w:tentative="1">
      <w:start w:val="1"/>
      <w:numFmt w:val="bullet"/>
      <w:lvlText w:val="o"/>
      <w:lvlJc w:val="left"/>
      <w:pPr>
        <w:ind w:left="5833" w:hanging="360"/>
      </w:pPr>
      <w:rPr>
        <w:rFonts w:ascii="Courier New" w:hAnsi="Courier New" w:cs="Courier New" w:hint="default"/>
      </w:rPr>
    </w:lvl>
    <w:lvl w:ilvl="8" w:tplc="080A0005" w:tentative="1">
      <w:start w:val="1"/>
      <w:numFmt w:val="bullet"/>
      <w:lvlText w:val=""/>
      <w:lvlJc w:val="left"/>
      <w:pPr>
        <w:ind w:left="6553" w:hanging="360"/>
      </w:pPr>
      <w:rPr>
        <w:rFonts w:ascii="Wingdings" w:hAnsi="Wingdings" w:hint="default"/>
      </w:rPr>
    </w:lvl>
  </w:abstractNum>
  <w:abstractNum w:abstractNumId="41" w15:restartNumberingAfterBreak="0">
    <w:nsid w:val="2DBF2459"/>
    <w:multiLevelType w:val="hybridMultilevel"/>
    <w:tmpl w:val="68DC3054"/>
    <w:lvl w:ilvl="0" w:tplc="66368BCE">
      <w:start w:val="1"/>
      <w:numFmt w:val="bullet"/>
      <w:lvlText w:val=""/>
      <w:lvlPicBulletId w:val="0"/>
      <w:lvlJc w:val="left"/>
      <w:pPr>
        <w:tabs>
          <w:tab w:val="num" w:pos="1210"/>
        </w:tabs>
        <w:ind w:left="1210" w:hanging="360"/>
      </w:pPr>
      <w:rPr>
        <w:rFonts w:ascii="Symbol" w:hAnsi="Symbol" w:hint="default"/>
        <w:color w:val="auto"/>
      </w:rPr>
    </w:lvl>
    <w:lvl w:ilvl="1" w:tplc="0C0A0003" w:tentative="1">
      <w:start w:val="1"/>
      <w:numFmt w:val="lowerLetter"/>
      <w:lvlText w:val="%2."/>
      <w:lvlJc w:val="left"/>
      <w:pPr>
        <w:tabs>
          <w:tab w:val="num" w:pos="1440"/>
        </w:tabs>
        <w:ind w:left="1440" w:hanging="360"/>
      </w:p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42" w15:restartNumberingAfterBreak="0">
    <w:nsid w:val="2DFF3FBA"/>
    <w:multiLevelType w:val="hybridMultilevel"/>
    <w:tmpl w:val="14CC59E2"/>
    <w:lvl w:ilvl="0" w:tplc="66368BCE">
      <w:start w:val="1"/>
      <w:numFmt w:val="bullet"/>
      <w:lvlText w:val=""/>
      <w:lvlPicBulletId w:val="0"/>
      <w:lvlJc w:val="left"/>
      <w:pPr>
        <w:tabs>
          <w:tab w:val="num" w:pos="1210"/>
        </w:tabs>
        <w:ind w:left="1210" w:hanging="360"/>
      </w:pPr>
      <w:rPr>
        <w:rFonts w:ascii="Symbol" w:hAnsi="Symbol" w:hint="default"/>
        <w:color w:val="auto"/>
      </w:rPr>
    </w:lvl>
    <w:lvl w:ilvl="1" w:tplc="0C0A0019">
      <w:start w:val="1"/>
      <w:numFmt w:val="bullet"/>
      <w:lvlText w:val="o"/>
      <w:lvlJc w:val="left"/>
      <w:pPr>
        <w:tabs>
          <w:tab w:val="num" w:pos="1440"/>
        </w:tabs>
        <w:ind w:left="1440" w:hanging="360"/>
      </w:pPr>
      <w:rPr>
        <w:rFonts w:ascii="Courier New" w:hAnsi="Courier New" w:hint="default"/>
      </w:rPr>
    </w:lvl>
    <w:lvl w:ilvl="2" w:tplc="0C0A001B">
      <w:start w:val="1"/>
      <w:numFmt w:val="bullet"/>
      <w:lvlText w:val=""/>
      <w:lvlJc w:val="left"/>
      <w:pPr>
        <w:tabs>
          <w:tab w:val="num" w:pos="2160"/>
        </w:tabs>
        <w:ind w:left="2160" w:hanging="360"/>
      </w:pPr>
      <w:rPr>
        <w:rFonts w:ascii="Wingdings" w:hAnsi="Wingdings" w:hint="default"/>
      </w:rPr>
    </w:lvl>
    <w:lvl w:ilvl="3" w:tplc="0C0A000F">
      <w:start w:val="1"/>
      <w:numFmt w:val="bullet"/>
      <w:lvlText w:val=""/>
      <w:lvlJc w:val="left"/>
      <w:pPr>
        <w:tabs>
          <w:tab w:val="num" w:pos="2880"/>
        </w:tabs>
        <w:ind w:left="2880" w:hanging="360"/>
      </w:pPr>
      <w:rPr>
        <w:rFonts w:ascii="Wingdings" w:hAnsi="Wingdings"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2ED7321"/>
    <w:multiLevelType w:val="hybridMultilevel"/>
    <w:tmpl w:val="3158800A"/>
    <w:lvl w:ilvl="0" w:tplc="080A001B">
      <w:start w:val="1"/>
      <w:numFmt w:val="lowerRoman"/>
      <w:lvlText w:val="%1."/>
      <w:lvlJc w:val="right"/>
      <w:pPr>
        <w:ind w:left="1068" w:hanging="360"/>
      </w:pPr>
      <w:rPr>
        <w:rFonts w:hint="default"/>
      </w:rPr>
    </w:lvl>
    <w:lvl w:ilvl="1" w:tplc="080A0001">
      <w:start w:val="1"/>
      <w:numFmt w:val="bullet"/>
      <w:lvlText w:val="o"/>
      <w:lvlJc w:val="left"/>
      <w:pPr>
        <w:ind w:left="1788" w:hanging="360"/>
      </w:pPr>
      <w:rPr>
        <w:rFonts w:ascii="Courier New" w:hAnsi="Courier New" w:cs="Courier New" w:hint="default"/>
      </w:rPr>
    </w:lvl>
    <w:lvl w:ilvl="2" w:tplc="080A0005">
      <w:start w:val="1"/>
      <w:numFmt w:val="bullet"/>
      <w:lvlText w:val=""/>
      <w:lvlJc w:val="left"/>
      <w:pPr>
        <w:ind w:left="2508" w:hanging="360"/>
      </w:pPr>
      <w:rPr>
        <w:rFonts w:ascii="Wingdings" w:hAnsi="Wingdings" w:hint="default"/>
      </w:rPr>
    </w:lvl>
    <w:lvl w:ilvl="3" w:tplc="080A0001">
      <w:start w:val="1"/>
      <w:numFmt w:val="decimal"/>
      <w:lvlText w:val="%4."/>
      <w:lvlJc w:val="left"/>
      <w:pPr>
        <w:tabs>
          <w:tab w:val="num" w:pos="2868"/>
        </w:tabs>
        <w:ind w:left="2868" w:hanging="360"/>
      </w:pPr>
    </w:lvl>
    <w:lvl w:ilvl="4" w:tplc="080A0003">
      <w:start w:val="1"/>
      <w:numFmt w:val="decimal"/>
      <w:lvlText w:val="%5."/>
      <w:lvlJc w:val="left"/>
      <w:pPr>
        <w:tabs>
          <w:tab w:val="num" w:pos="3588"/>
        </w:tabs>
        <w:ind w:left="3588" w:hanging="360"/>
      </w:pPr>
    </w:lvl>
    <w:lvl w:ilvl="5" w:tplc="080A0005">
      <w:start w:val="1"/>
      <w:numFmt w:val="decimal"/>
      <w:lvlText w:val="%6."/>
      <w:lvlJc w:val="left"/>
      <w:pPr>
        <w:tabs>
          <w:tab w:val="num" w:pos="4308"/>
        </w:tabs>
        <w:ind w:left="4308" w:hanging="360"/>
      </w:pPr>
    </w:lvl>
    <w:lvl w:ilvl="6" w:tplc="080A0001">
      <w:start w:val="1"/>
      <w:numFmt w:val="decimal"/>
      <w:lvlText w:val="%7."/>
      <w:lvlJc w:val="left"/>
      <w:pPr>
        <w:tabs>
          <w:tab w:val="num" w:pos="5028"/>
        </w:tabs>
        <w:ind w:left="5028" w:hanging="360"/>
      </w:pPr>
    </w:lvl>
    <w:lvl w:ilvl="7" w:tplc="080A0003">
      <w:start w:val="1"/>
      <w:numFmt w:val="decimal"/>
      <w:lvlText w:val="%8."/>
      <w:lvlJc w:val="left"/>
      <w:pPr>
        <w:tabs>
          <w:tab w:val="num" w:pos="5748"/>
        </w:tabs>
        <w:ind w:left="5748" w:hanging="360"/>
      </w:pPr>
    </w:lvl>
    <w:lvl w:ilvl="8" w:tplc="080A0005">
      <w:start w:val="1"/>
      <w:numFmt w:val="decimal"/>
      <w:lvlText w:val="%9."/>
      <w:lvlJc w:val="left"/>
      <w:pPr>
        <w:tabs>
          <w:tab w:val="num" w:pos="6468"/>
        </w:tabs>
        <w:ind w:left="6468" w:hanging="360"/>
      </w:pPr>
    </w:lvl>
  </w:abstractNum>
  <w:abstractNum w:abstractNumId="44" w15:restartNumberingAfterBreak="0">
    <w:nsid w:val="33446891"/>
    <w:multiLevelType w:val="hybridMultilevel"/>
    <w:tmpl w:val="A09E76E4"/>
    <w:lvl w:ilvl="0" w:tplc="66368BCE">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15:restartNumberingAfterBreak="0">
    <w:nsid w:val="395415E0"/>
    <w:multiLevelType w:val="hybridMultilevel"/>
    <w:tmpl w:val="3158800A"/>
    <w:lvl w:ilvl="0" w:tplc="080A001B">
      <w:start w:val="1"/>
      <w:numFmt w:val="lowerRoman"/>
      <w:lvlText w:val="%1."/>
      <w:lvlJc w:val="right"/>
      <w:pPr>
        <w:ind w:left="1068" w:hanging="360"/>
      </w:pPr>
      <w:rPr>
        <w:rFonts w:hint="default"/>
      </w:rPr>
    </w:lvl>
    <w:lvl w:ilvl="1" w:tplc="080A0001">
      <w:start w:val="1"/>
      <w:numFmt w:val="bullet"/>
      <w:lvlText w:val="o"/>
      <w:lvlJc w:val="left"/>
      <w:pPr>
        <w:ind w:left="1788" w:hanging="360"/>
      </w:pPr>
      <w:rPr>
        <w:rFonts w:ascii="Courier New" w:hAnsi="Courier New" w:cs="Courier New" w:hint="default"/>
      </w:rPr>
    </w:lvl>
    <w:lvl w:ilvl="2" w:tplc="080A0005">
      <w:start w:val="1"/>
      <w:numFmt w:val="bullet"/>
      <w:lvlText w:val=""/>
      <w:lvlJc w:val="left"/>
      <w:pPr>
        <w:ind w:left="2508" w:hanging="360"/>
      </w:pPr>
      <w:rPr>
        <w:rFonts w:ascii="Wingdings" w:hAnsi="Wingdings" w:hint="default"/>
      </w:rPr>
    </w:lvl>
    <w:lvl w:ilvl="3" w:tplc="080A0001">
      <w:start w:val="1"/>
      <w:numFmt w:val="decimal"/>
      <w:lvlText w:val="%4."/>
      <w:lvlJc w:val="left"/>
      <w:pPr>
        <w:tabs>
          <w:tab w:val="num" w:pos="2868"/>
        </w:tabs>
        <w:ind w:left="2868" w:hanging="360"/>
      </w:pPr>
    </w:lvl>
    <w:lvl w:ilvl="4" w:tplc="080A0003">
      <w:start w:val="1"/>
      <w:numFmt w:val="decimal"/>
      <w:lvlText w:val="%5."/>
      <w:lvlJc w:val="left"/>
      <w:pPr>
        <w:tabs>
          <w:tab w:val="num" w:pos="3588"/>
        </w:tabs>
        <w:ind w:left="3588" w:hanging="360"/>
      </w:pPr>
    </w:lvl>
    <w:lvl w:ilvl="5" w:tplc="080A0005">
      <w:start w:val="1"/>
      <w:numFmt w:val="decimal"/>
      <w:lvlText w:val="%6."/>
      <w:lvlJc w:val="left"/>
      <w:pPr>
        <w:tabs>
          <w:tab w:val="num" w:pos="4308"/>
        </w:tabs>
        <w:ind w:left="4308" w:hanging="360"/>
      </w:pPr>
    </w:lvl>
    <w:lvl w:ilvl="6" w:tplc="080A0001">
      <w:start w:val="1"/>
      <w:numFmt w:val="decimal"/>
      <w:lvlText w:val="%7."/>
      <w:lvlJc w:val="left"/>
      <w:pPr>
        <w:tabs>
          <w:tab w:val="num" w:pos="5028"/>
        </w:tabs>
        <w:ind w:left="5028" w:hanging="360"/>
      </w:pPr>
    </w:lvl>
    <w:lvl w:ilvl="7" w:tplc="080A0003">
      <w:start w:val="1"/>
      <w:numFmt w:val="decimal"/>
      <w:lvlText w:val="%8."/>
      <w:lvlJc w:val="left"/>
      <w:pPr>
        <w:tabs>
          <w:tab w:val="num" w:pos="5748"/>
        </w:tabs>
        <w:ind w:left="5748" w:hanging="360"/>
      </w:pPr>
    </w:lvl>
    <w:lvl w:ilvl="8" w:tplc="080A0005">
      <w:start w:val="1"/>
      <w:numFmt w:val="decimal"/>
      <w:lvlText w:val="%9."/>
      <w:lvlJc w:val="left"/>
      <w:pPr>
        <w:tabs>
          <w:tab w:val="num" w:pos="6468"/>
        </w:tabs>
        <w:ind w:left="6468" w:hanging="360"/>
      </w:pPr>
    </w:lvl>
  </w:abstractNum>
  <w:abstractNum w:abstractNumId="46" w15:restartNumberingAfterBreak="0">
    <w:nsid w:val="39E7109E"/>
    <w:multiLevelType w:val="hybridMultilevel"/>
    <w:tmpl w:val="49A8032C"/>
    <w:lvl w:ilvl="0" w:tplc="66368BCE">
      <w:start w:val="1"/>
      <w:numFmt w:val="bullet"/>
      <w:lvlText w:val=""/>
      <w:lvlPicBulletId w:val="0"/>
      <w:lvlJc w:val="left"/>
      <w:pPr>
        <w:tabs>
          <w:tab w:val="num" w:pos="1210"/>
        </w:tabs>
        <w:ind w:left="1210" w:hanging="360"/>
      </w:pPr>
      <w:rPr>
        <w:rFonts w:ascii="Symbol" w:hAnsi="Symbol" w:hint="default"/>
        <w:color w:val="auto"/>
      </w:rPr>
    </w:lvl>
    <w:lvl w:ilvl="1" w:tplc="D16C919A">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Wingdings" w:hAnsi="Wingdings"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A0C28C8"/>
    <w:multiLevelType w:val="hybridMultilevel"/>
    <w:tmpl w:val="85184D7A"/>
    <w:lvl w:ilvl="0" w:tplc="66368BCE">
      <w:start w:val="1"/>
      <w:numFmt w:val="bullet"/>
      <w:lvlText w:val=""/>
      <w:lvlPicBulletId w:val="0"/>
      <w:lvlJc w:val="left"/>
      <w:pPr>
        <w:tabs>
          <w:tab w:val="num" w:pos="1210"/>
        </w:tabs>
        <w:ind w:left="121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A0E7DC7"/>
    <w:multiLevelType w:val="hybridMultilevel"/>
    <w:tmpl w:val="453A47B4"/>
    <w:lvl w:ilvl="0" w:tplc="F1E0C9C8">
      <w:start w:val="1"/>
      <w:numFmt w:val="upperRoman"/>
      <w:lvlText w:val="%1."/>
      <w:lvlJc w:val="right"/>
      <w:pPr>
        <w:tabs>
          <w:tab w:val="num" w:pos="540"/>
        </w:tabs>
        <w:ind w:left="540" w:hanging="180"/>
      </w:pPr>
    </w:lvl>
    <w:lvl w:ilvl="1" w:tplc="8FF8A522">
      <w:numFmt w:val="none"/>
      <w:lvlText w:val=""/>
      <w:lvlJc w:val="left"/>
      <w:pPr>
        <w:tabs>
          <w:tab w:val="num" w:pos="360"/>
        </w:tabs>
      </w:pPr>
    </w:lvl>
    <w:lvl w:ilvl="2" w:tplc="0C0A0003">
      <w:numFmt w:val="none"/>
      <w:lvlText w:val=""/>
      <w:lvlJc w:val="left"/>
      <w:pPr>
        <w:tabs>
          <w:tab w:val="num" w:pos="360"/>
        </w:tabs>
      </w:pPr>
    </w:lvl>
    <w:lvl w:ilvl="3" w:tplc="0C0A0001">
      <w:numFmt w:val="none"/>
      <w:lvlText w:val=""/>
      <w:lvlJc w:val="left"/>
      <w:pPr>
        <w:tabs>
          <w:tab w:val="num" w:pos="360"/>
        </w:tabs>
      </w:pPr>
    </w:lvl>
    <w:lvl w:ilvl="4" w:tplc="0C0A0003">
      <w:numFmt w:val="none"/>
      <w:lvlText w:val=""/>
      <w:lvlJc w:val="left"/>
      <w:pPr>
        <w:tabs>
          <w:tab w:val="num" w:pos="360"/>
        </w:tabs>
      </w:pPr>
    </w:lvl>
    <w:lvl w:ilvl="5" w:tplc="0C0A0005">
      <w:numFmt w:val="none"/>
      <w:lvlText w:val=""/>
      <w:lvlJc w:val="left"/>
      <w:pPr>
        <w:tabs>
          <w:tab w:val="num" w:pos="360"/>
        </w:tabs>
      </w:pPr>
    </w:lvl>
    <w:lvl w:ilvl="6" w:tplc="0C0A0001">
      <w:numFmt w:val="none"/>
      <w:lvlText w:val=""/>
      <w:lvlJc w:val="left"/>
      <w:pPr>
        <w:tabs>
          <w:tab w:val="num" w:pos="360"/>
        </w:tabs>
      </w:pPr>
    </w:lvl>
    <w:lvl w:ilvl="7" w:tplc="0C0A0003">
      <w:numFmt w:val="none"/>
      <w:lvlText w:val=""/>
      <w:lvlJc w:val="left"/>
      <w:pPr>
        <w:tabs>
          <w:tab w:val="num" w:pos="360"/>
        </w:tabs>
      </w:pPr>
    </w:lvl>
    <w:lvl w:ilvl="8" w:tplc="0C0A0005">
      <w:numFmt w:val="none"/>
      <w:lvlText w:val=""/>
      <w:lvlJc w:val="left"/>
      <w:pPr>
        <w:tabs>
          <w:tab w:val="num" w:pos="360"/>
        </w:tabs>
      </w:pPr>
    </w:lvl>
  </w:abstractNum>
  <w:abstractNum w:abstractNumId="49" w15:restartNumberingAfterBreak="0">
    <w:nsid w:val="3A5E783D"/>
    <w:multiLevelType w:val="hybridMultilevel"/>
    <w:tmpl w:val="2018C474"/>
    <w:lvl w:ilvl="0" w:tplc="66368BCE">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15:restartNumberingAfterBreak="0">
    <w:nsid w:val="3BFA151C"/>
    <w:multiLevelType w:val="hybridMultilevel"/>
    <w:tmpl w:val="FD902F02"/>
    <w:lvl w:ilvl="0" w:tplc="080A0001">
      <w:start w:val="1"/>
      <w:numFmt w:val="bullet"/>
      <w:lvlText w:val=""/>
      <w:lvlJc w:val="left"/>
      <w:pPr>
        <w:ind w:left="1428" w:hanging="360"/>
      </w:pPr>
      <w:rPr>
        <w:rFonts w:ascii="Symbol" w:hAnsi="Symbol" w:hint="default"/>
      </w:rPr>
    </w:lvl>
    <w:lvl w:ilvl="1" w:tplc="080A0003">
      <w:start w:val="1"/>
      <w:numFmt w:val="bullet"/>
      <w:lvlText w:val=""/>
      <w:lvlJc w:val="left"/>
      <w:pPr>
        <w:ind w:left="2148" w:hanging="360"/>
      </w:pPr>
      <w:rPr>
        <w:rFonts w:ascii="Wingdings" w:hAnsi="Wingdings" w:hint="default"/>
      </w:rPr>
    </w:lvl>
    <w:lvl w:ilvl="2" w:tplc="080A0005">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51" w15:restartNumberingAfterBreak="0">
    <w:nsid w:val="3D995CB3"/>
    <w:multiLevelType w:val="hybridMultilevel"/>
    <w:tmpl w:val="24C4FE2A"/>
    <w:lvl w:ilvl="0" w:tplc="66368BCE">
      <w:start w:val="1"/>
      <w:numFmt w:val="bullet"/>
      <w:lvlText w:val=""/>
      <w:lvlPicBulletId w:val="0"/>
      <w:lvlJc w:val="left"/>
      <w:pPr>
        <w:tabs>
          <w:tab w:val="num" w:pos="850"/>
        </w:tabs>
        <w:ind w:left="850" w:hanging="360"/>
      </w:pPr>
      <w:rPr>
        <w:rFonts w:ascii="Symbol" w:hAnsi="Symbol" w:hint="default"/>
        <w:color w:val="auto"/>
      </w:rPr>
    </w:lvl>
    <w:lvl w:ilvl="1" w:tplc="0409000F">
      <w:start w:val="1"/>
      <w:numFmt w:val="bullet"/>
      <w:lvlText w:val="o"/>
      <w:lvlJc w:val="left"/>
      <w:pPr>
        <w:tabs>
          <w:tab w:val="num" w:pos="1570"/>
        </w:tabs>
        <w:ind w:left="1570" w:hanging="360"/>
      </w:pPr>
      <w:rPr>
        <w:rFonts w:ascii="Courier New" w:hAnsi="Courier New" w:cs="Courier New" w:hint="default"/>
      </w:rPr>
    </w:lvl>
    <w:lvl w:ilvl="2" w:tplc="0409001B" w:tentative="1">
      <w:start w:val="1"/>
      <w:numFmt w:val="bullet"/>
      <w:lvlText w:val=""/>
      <w:lvlJc w:val="left"/>
      <w:pPr>
        <w:tabs>
          <w:tab w:val="num" w:pos="2290"/>
        </w:tabs>
        <w:ind w:left="2290" w:hanging="360"/>
      </w:pPr>
      <w:rPr>
        <w:rFonts w:ascii="Wingdings" w:hAnsi="Wingdings" w:hint="default"/>
      </w:rPr>
    </w:lvl>
    <w:lvl w:ilvl="3" w:tplc="0409000F" w:tentative="1">
      <w:start w:val="1"/>
      <w:numFmt w:val="bullet"/>
      <w:lvlText w:val=""/>
      <w:lvlJc w:val="left"/>
      <w:pPr>
        <w:tabs>
          <w:tab w:val="num" w:pos="3010"/>
        </w:tabs>
        <w:ind w:left="3010" w:hanging="360"/>
      </w:pPr>
      <w:rPr>
        <w:rFonts w:ascii="Symbol" w:hAnsi="Symbol" w:hint="default"/>
      </w:rPr>
    </w:lvl>
    <w:lvl w:ilvl="4" w:tplc="04090019" w:tentative="1">
      <w:start w:val="1"/>
      <w:numFmt w:val="bullet"/>
      <w:lvlText w:val="o"/>
      <w:lvlJc w:val="left"/>
      <w:pPr>
        <w:tabs>
          <w:tab w:val="num" w:pos="3730"/>
        </w:tabs>
        <w:ind w:left="3730" w:hanging="360"/>
      </w:pPr>
      <w:rPr>
        <w:rFonts w:ascii="Courier New" w:hAnsi="Courier New" w:cs="Courier New" w:hint="default"/>
      </w:rPr>
    </w:lvl>
    <w:lvl w:ilvl="5" w:tplc="0409001B" w:tentative="1">
      <w:start w:val="1"/>
      <w:numFmt w:val="bullet"/>
      <w:lvlText w:val=""/>
      <w:lvlJc w:val="left"/>
      <w:pPr>
        <w:tabs>
          <w:tab w:val="num" w:pos="4450"/>
        </w:tabs>
        <w:ind w:left="4450" w:hanging="360"/>
      </w:pPr>
      <w:rPr>
        <w:rFonts w:ascii="Wingdings" w:hAnsi="Wingdings" w:hint="default"/>
      </w:rPr>
    </w:lvl>
    <w:lvl w:ilvl="6" w:tplc="0409000F" w:tentative="1">
      <w:start w:val="1"/>
      <w:numFmt w:val="bullet"/>
      <w:lvlText w:val=""/>
      <w:lvlJc w:val="left"/>
      <w:pPr>
        <w:tabs>
          <w:tab w:val="num" w:pos="5170"/>
        </w:tabs>
        <w:ind w:left="5170" w:hanging="360"/>
      </w:pPr>
      <w:rPr>
        <w:rFonts w:ascii="Symbol" w:hAnsi="Symbol" w:hint="default"/>
      </w:rPr>
    </w:lvl>
    <w:lvl w:ilvl="7" w:tplc="04090019" w:tentative="1">
      <w:start w:val="1"/>
      <w:numFmt w:val="bullet"/>
      <w:lvlText w:val="o"/>
      <w:lvlJc w:val="left"/>
      <w:pPr>
        <w:tabs>
          <w:tab w:val="num" w:pos="5890"/>
        </w:tabs>
        <w:ind w:left="5890" w:hanging="360"/>
      </w:pPr>
      <w:rPr>
        <w:rFonts w:ascii="Courier New" w:hAnsi="Courier New" w:cs="Courier New" w:hint="default"/>
      </w:rPr>
    </w:lvl>
    <w:lvl w:ilvl="8" w:tplc="0409001B" w:tentative="1">
      <w:start w:val="1"/>
      <w:numFmt w:val="bullet"/>
      <w:lvlText w:val=""/>
      <w:lvlJc w:val="left"/>
      <w:pPr>
        <w:tabs>
          <w:tab w:val="num" w:pos="6610"/>
        </w:tabs>
        <w:ind w:left="6610" w:hanging="360"/>
      </w:pPr>
      <w:rPr>
        <w:rFonts w:ascii="Wingdings" w:hAnsi="Wingdings" w:hint="default"/>
      </w:rPr>
    </w:lvl>
  </w:abstractNum>
  <w:abstractNum w:abstractNumId="52" w15:restartNumberingAfterBreak="0">
    <w:nsid w:val="3E034AF5"/>
    <w:multiLevelType w:val="hybridMultilevel"/>
    <w:tmpl w:val="B490AB20"/>
    <w:lvl w:ilvl="0" w:tplc="080A001B">
      <w:start w:val="1"/>
      <w:numFmt w:val="lowerRoman"/>
      <w:lvlText w:val="%1."/>
      <w:lvlJc w:val="right"/>
      <w:pPr>
        <w:ind w:left="1068" w:hanging="360"/>
      </w:pPr>
      <w:rPr>
        <w:rFonts w:hint="default"/>
      </w:rPr>
    </w:lvl>
    <w:lvl w:ilvl="1" w:tplc="080A0001">
      <w:start w:val="1"/>
      <w:numFmt w:val="bullet"/>
      <w:lvlText w:val="o"/>
      <w:lvlJc w:val="left"/>
      <w:pPr>
        <w:ind w:left="1788" w:hanging="360"/>
      </w:pPr>
      <w:rPr>
        <w:rFonts w:ascii="Courier New" w:hAnsi="Courier New" w:cs="Courier New" w:hint="default"/>
      </w:rPr>
    </w:lvl>
    <w:lvl w:ilvl="2" w:tplc="080A0005">
      <w:start w:val="1"/>
      <w:numFmt w:val="bullet"/>
      <w:lvlText w:val=""/>
      <w:lvlJc w:val="left"/>
      <w:pPr>
        <w:ind w:left="2508" w:hanging="360"/>
      </w:pPr>
      <w:rPr>
        <w:rFonts w:ascii="Wingdings" w:hAnsi="Wingdings" w:hint="default"/>
      </w:rPr>
    </w:lvl>
    <w:lvl w:ilvl="3" w:tplc="080A0001">
      <w:start w:val="1"/>
      <w:numFmt w:val="decimal"/>
      <w:lvlText w:val="%4."/>
      <w:lvlJc w:val="left"/>
      <w:pPr>
        <w:tabs>
          <w:tab w:val="num" w:pos="2868"/>
        </w:tabs>
        <w:ind w:left="2868" w:hanging="360"/>
      </w:pPr>
    </w:lvl>
    <w:lvl w:ilvl="4" w:tplc="080A0003">
      <w:start w:val="1"/>
      <w:numFmt w:val="decimal"/>
      <w:lvlText w:val="%5."/>
      <w:lvlJc w:val="left"/>
      <w:pPr>
        <w:tabs>
          <w:tab w:val="num" w:pos="3588"/>
        </w:tabs>
        <w:ind w:left="3588" w:hanging="360"/>
      </w:pPr>
    </w:lvl>
    <w:lvl w:ilvl="5" w:tplc="080A0005">
      <w:start w:val="1"/>
      <w:numFmt w:val="decimal"/>
      <w:lvlText w:val="%6."/>
      <w:lvlJc w:val="left"/>
      <w:pPr>
        <w:tabs>
          <w:tab w:val="num" w:pos="4308"/>
        </w:tabs>
        <w:ind w:left="4308" w:hanging="360"/>
      </w:pPr>
    </w:lvl>
    <w:lvl w:ilvl="6" w:tplc="080A0001">
      <w:start w:val="1"/>
      <w:numFmt w:val="decimal"/>
      <w:lvlText w:val="%7."/>
      <w:lvlJc w:val="left"/>
      <w:pPr>
        <w:tabs>
          <w:tab w:val="num" w:pos="5028"/>
        </w:tabs>
        <w:ind w:left="5028" w:hanging="360"/>
      </w:pPr>
    </w:lvl>
    <w:lvl w:ilvl="7" w:tplc="080A0003">
      <w:start w:val="1"/>
      <w:numFmt w:val="decimal"/>
      <w:lvlText w:val="%8."/>
      <w:lvlJc w:val="left"/>
      <w:pPr>
        <w:tabs>
          <w:tab w:val="num" w:pos="5748"/>
        </w:tabs>
        <w:ind w:left="5748" w:hanging="360"/>
      </w:pPr>
    </w:lvl>
    <w:lvl w:ilvl="8" w:tplc="080A0005">
      <w:start w:val="1"/>
      <w:numFmt w:val="decimal"/>
      <w:lvlText w:val="%9."/>
      <w:lvlJc w:val="left"/>
      <w:pPr>
        <w:tabs>
          <w:tab w:val="num" w:pos="6468"/>
        </w:tabs>
        <w:ind w:left="6468" w:hanging="360"/>
      </w:pPr>
    </w:lvl>
  </w:abstractNum>
  <w:abstractNum w:abstractNumId="53" w15:restartNumberingAfterBreak="0">
    <w:nsid w:val="3F7B0433"/>
    <w:multiLevelType w:val="hybridMultilevel"/>
    <w:tmpl w:val="97482FC0"/>
    <w:lvl w:ilvl="0" w:tplc="66368BCE">
      <w:start w:val="1"/>
      <w:numFmt w:val="bullet"/>
      <w:lvlText w:val=""/>
      <w:lvlPicBulletId w:val="0"/>
      <w:lvlJc w:val="left"/>
      <w:pPr>
        <w:tabs>
          <w:tab w:val="num" w:pos="1210"/>
        </w:tabs>
        <w:ind w:left="121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29D3718"/>
    <w:multiLevelType w:val="hybridMultilevel"/>
    <w:tmpl w:val="9DC28268"/>
    <w:lvl w:ilvl="0" w:tplc="66368BCE">
      <w:start w:val="1"/>
      <w:numFmt w:val="bullet"/>
      <w:lvlText w:val=""/>
      <w:lvlPicBulletId w:val="0"/>
      <w:lvlJc w:val="left"/>
      <w:pPr>
        <w:tabs>
          <w:tab w:val="num" w:pos="1210"/>
        </w:tabs>
        <w:ind w:left="1210" w:hanging="360"/>
      </w:pPr>
      <w:rPr>
        <w:rFonts w:ascii="Symbol" w:hAnsi="Symbol" w:hint="default"/>
        <w:color w:val="auto"/>
      </w:rPr>
    </w:lvl>
    <w:lvl w:ilvl="1" w:tplc="FFFFFFFF">
      <w:start w:val="2"/>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84E0A3F"/>
    <w:multiLevelType w:val="hybridMultilevel"/>
    <w:tmpl w:val="72F6D90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6" w15:restartNumberingAfterBreak="0">
    <w:nsid w:val="48BC2198"/>
    <w:multiLevelType w:val="hybridMultilevel"/>
    <w:tmpl w:val="0526E2D6"/>
    <w:lvl w:ilvl="0" w:tplc="080A001B">
      <w:start w:val="1"/>
      <w:numFmt w:val="lowerRoman"/>
      <w:lvlText w:val="%1."/>
      <w:lvlJc w:val="right"/>
      <w:pPr>
        <w:tabs>
          <w:tab w:val="num" w:pos="1068"/>
        </w:tabs>
        <w:ind w:left="1068" w:hanging="360"/>
      </w:pPr>
      <w:rPr>
        <w:rFonts w:hint="default"/>
      </w:rPr>
    </w:lvl>
    <w:lvl w:ilvl="1" w:tplc="0C0A0003">
      <w:start w:val="1"/>
      <w:numFmt w:val="lowerLetter"/>
      <w:lvlText w:val="%2."/>
      <w:lvlJc w:val="left"/>
      <w:pPr>
        <w:tabs>
          <w:tab w:val="num" w:pos="1788"/>
        </w:tabs>
        <w:ind w:left="1788" w:hanging="360"/>
      </w:pPr>
    </w:lvl>
    <w:lvl w:ilvl="2" w:tplc="0C0A0005">
      <w:start w:val="1"/>
      <w:numFmt w:val="bullet"/>
      <w:lvlText w:val="o"/>
      <w:lvlJc w:val="left"/>
      <w:pPr>
        <w:tabs>
          <w:tab w:val="num" w:pos="2508"/>
        </w:tabs>
        <w:ind w:left="2508" w:hanging="180"/>
      </w:pPr>
      <w:rPr>
        <w:rFonts w:ascii="Courier New" w:hAnsi="Courier New" w:cs="Courier New" w:hint="default"/>
      </w:rPr>
    </w:lvl>
    <w:lvl w:ilvl="3" w:tplc="0C0A0001">
      <w:start w:val="1"/>
      <w:numFmt w:val="decimal"/>
      <w:lvlText w:val="%4."/>
      <w:lvlJc w:val="left"/>
      <w:pPr>
        <w:tabs>
          <w:tab w:val="num" w:pos="3228"/>
        </w:tabs>
        <w:ind w:left="3228" w:hanging="360"/>
      </w:pPr>
    </w:lvl>
    <w:lvl w:ilvl="4" w:tplc="0C0A0003">
      <w:start w:val="1"/>
      <w:numFmt w:val="decimal"/>
      <w:lvlText w:val="%5."/>
      <w:lvlJc w:val="left"/>
      <w:pPr>
        <w:tabs>
          <w:tab w:val="num" w:pos="3948"/>
        </w:tabs>
        <w:ind w:left="3948" w:hanging="360"/>
      </w:pPr>
    </w:lvl>
    <w:lvl w:ilvl="5" w:tplc="0C0A0005">
      <w:start w:val="1"/>
      <w:numFmt w:val="decimal"/>
      <w:lvlText w:val="%6."/>
      <w:lvlJc w:val="left"/>
      <w:pPr>
        <w:tabs>
          <w:tab w:val="num" w:pos="4668"/>
        </w:tabs>
        <w:ind w:left="4668" w:hanging="360"/>
      </w:pPr>
    </w:lvl>
    <w:lvl w:ilvl="6" w:tplc="0C0A0001">
      <w:start w:val="1"/>
      <w:numFmt w:val="decimal"/>
      <w:lvlText w:val="%7."/>
      <w:lvlJc w:val="left"/>
      <w:pPr>
        <w:tabs>
          <w:tab w:val="num" w:pos="5388"/>
        </w:tabs>
        <w:ind w:left="5388" w:hanging="360"/>
      </w:pPr>
    </w:lvl>
    <w:lvl w:ilvl="7" w:tplc="0C0A0003">
      <w:start w:val="1"/>
      <w:numFmt w:val="decimal"/>
      <w:lvlText w:val="%8."/>
      <w:lvlJc w:val="left"/>
      <w:pPr>
        <w:tabs>
          <w:tab w:val="num" w:pos="6108"/>
        </w:tabs>
        <w:ind w:left="6108" w:hanging="360"/>
      </w:pPr>
    </w:lvl>
    <w:lvl w:ilvl="8" w:tplc="0C0A0005">
      <w:start w:val="1"/>
      <w:numFmt w:val="decimal"/>
      <w:lvlText w:val="%9."/>
      <w:lvlJc w:val="left"/>
      <w:pPr>
        <w:tabs>
          <w:tab w:val="num" w:pos="6828"/>
        </w:tabs>
        <w:ind w:left="6828" w:hanging="360"/>
      </w:pPr>
    </w:lvl>
  </w:abstractNum>
  <w:abstractNum w:abstractNumId="57" w15:restartNumberingAfterBreak="0">
    <w:nsid w:val="4ABE2F45"/>
    <w:multiLevelType w:val="hybridMultilevel"/>
    <w:tmpl w:val="54DC017A"/>
    <w:lvl w:ilvl="0" w:tplc="66368BCE">
      <w:start w:val="1"/>
      <w:numFmt w:val="bullet"/>
      <w:lvlText w:val=""/>
      <w:lvlPicBulletId w:val="0"/>
      <w:lvlJc w:val="left"/>
      <w:pPr>
        <w:tabs>
          <w:tab w:val="num" w:pos="1094"/>
        </w:tabs>
        <w:ind w:left="1094" w:hanging="360"/>
      </w:pPr>
      <w:rPr>
        <w:rFonts w:ascii="Symbol" w:hAnsi="Symbol" w:hint="default"/>
        <w:color w:val="auto"/>
      </w:rPr>
    </w:lvl>
    <w:lvl w:ilvl="1" w:tplc="0C0A0003">
      <w:start w:val="1"/>
      <w:numFmt w:val="bullet"/>
      <w:lvlText w:val="o"/>
      <w:lvlJc w:val="left"/>
      <w:pPr>
        <w:tabs>
          <w:tab w:val="num" w:pos="1814"/>
        </w:tabs>
        <w:ind w:left="1814" w:hanging="360"/>
      </w:pPr>
      <w:rPr>
        <w:rFonts w:ascii="Courier New" w:hAnsi="Courier New" w:cs="Courier New" w:hint="default"/>
      </w:rPr>
    </w:lvl>
    <w:lvl w:ilvl="2" w:tplc="0C0A0005" w:tentative="1">
      <w:start w:val="1"/>
      <w:numFmt w:val="bullet"/>
      <w:lvlText w:val=""/>
      <w:lvlJc w:val="left"/>
      <w:pPr>
        <w:tabs>
          <w:tab w:val="num" w:pos="2534"/>
        </w:tabs>
        <w:ind w:left="2534" w:hanging="360"/>
      </w:pPr>
      <w:rPr>
        <w:rFonts w:ascii="Wingdings" w:hAnsi="Wingdings" w:hint="default"/>
      </w:rPr>
    </w:lvl>
    <w:lvl w:ilvl="3" w:tplc="0C0A0001" w:tentative="1">
      <w:start w:val="1"/>
      <w:numFmt w:val="bullet"/>
      <w:lvlText w:val=""/>
      <w:lvlJc w:val="left"/>
      <w:pPr>
        <w:tabs>
          <w:tab w:val="num" w:pos="3254"/>
        </w:tabs>
        <w:ind w:left="3254" w:hanging="360"/>
      </w:pPr>
      <w:rPr>
        <w:rFonts w:ascii="Symbol" w:hAnsi="Symbol" w:hint="default"/>
      </w:rPr>
    </w:lvl>
    <w:lvl w:ilvl="4" w:tplc="0C0A0003" w:tentative="1">
      <w:start w:val="1"/>
      <w:numFmt w:val="bullet"/>
      <w:lvlText w:val="o"/>
      <w:lvlJc w:val="left"/>
      <w:pPr>
        <w:tabs>
          <w:tab w:val="num" w:pos="3974"/>
        </w:tabs>
        <w:ind w:left="3974" w:hanging="360"/>
      </w:pPr>
      <w:rPr>
        <w:rFonts w:ascii="Courier New" w:hAnsi="Courier New" w:cs="Courier New" w:hint="default"/>
      </w:rPr>
    </w:lvl>
    <w:lvl w:ilvl="5" w:tplc="0C0A0005" w:tentative="1">
      <w:start w:val="1"/>
      <w:numFmt w:val="bullet"/>
      <w:lvlText w:val=""/>
      <w:lvlJc w:val="left"/>
      <w:pPr>
        <w:tabs>
          <w:tab w:val="num" w:pos="4694"/>
        </w:tabs>
        <w:ind w:left="4694" w:hanging="360"/>
      </w:pPr>
      <w:rPr>
        <w:rFonts w:ascii="Wingdings" w:hAnsi="Wingdings" w:hint="default"/>
      </w:rPr>
    </w:lvl>
    <w:lvl w:ilvl="6" w:tplc="0C0A0001" w:tentative="1">
      <w:start w:val="1"/>
      <w:numFmt w:val="bullet"/>
      <w:lvlText w:val=""/>
      <w:lvlJc w:val="left"/>
      <w:pPr>
        <w:tabs>
          <w:tab w:val="num" w:pos="5414"/>
        </w:tabs>
        <w:ind w:left="5414" w:hanging="360"/>
      </w:pPr>
      <w:rPr>
        <w:rFonts w:ascii="Symbol" w:hAnsi="Symbol" w:hint="default"/>
      </w:rPr>
    </w:lvl>
    <w:lvl w:ilvl="7" w:tplc="0C0A0003" w:tentative="1">
      <w:start w:val="1"/>
      <w:numFmt w:val="bullet"/>
      <w:lvlText w:val="o"/>
      <w:lvlJc w:val="left"/>
      <w:pPr>
        <w:tabs>
          <w:tab w:val="num" w:pos="6134"/>
        </w:tabs>
        <w:ind w:left="6134" w:hanging="360"/>
      </w:pPr>
      <w:rPr>
        <w:rFonts w:ascii="Courier New" w:hAnsi="Courier New" w:cs="Courier New" w:hint="default"/>
      </w:rPr>
    </w:lvl>
    <w:lvl w:ilvl="8" w:tplc="0C0A0005" w:tentative="1">
      <w:start w:val="1"/>
      <w:numFmt w:val="bullet"/>
      <w:lvlText w:val=""/>
      <w:lvlJc w:val="left"/>
      <w:pPr>
        <w:tabs>
          <w:tab w:val="num" w:pos="6854"/>
        </w:tabs>
        <w:ind w:left="6854" w:hanging="360"/>
      </w:pPr>
      <w:rPr>
        <w:rFonts w:ascii="Wingdings" w:hAnsi="Wingdings" w:hint="default"/>
      </w:rPr>
    </w:lvl>
  </w:abstractNum>
  <w:abstractNum w:abstractNumId="58" w15:restartNumberingAfterBreak="0">
    <w:nsid w:val="4D516D7F"/>
    <w:multiLevelType w:val="hybridMultilevel"/>
    <w:tmpl w:val="16E468DE"/>
    <w:lvl w:ilvl="0" w:tplc="080A001B">
      <w:start w:val="1"/>
      <w:numFmt w:val="lowerRoman"/>
      <w:lvlText w:val="%1."/>
      <w:lvlJc w:val="right"/>
      <w:pPr>
        <w:ind w:left="1068" w:hanging="360"/>
      </w:pPr>
      <w:rPr>
        <w:rFonts w:hint="default"/>
      </w:rPr>
    </w:lvl>
    <w:lvl w:ilvl="1" w:tplc="080A0003" w:tentative="1">
      <w:start w:val="1"/>
      <w:numFmt w:val="bullet"/>
      <w:lvlText w:val="o"/>
      <w:lvlJc w:val="left"/>
      <w:pPr>
        <w:ind w:left="1788" w:hanging="360"/>
      </w:pPr>
      <w:rPr>
        <w:rFonts w:ascii="Courier New" w:hAnsi="Courier New" w:cs="Courier New" w:hint="default"/>
      </w:rPr>
    </w:lvl>
    <w:lvl w:ilvl="2" w:tplc="080A0003"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59" w15:restartNumberingAfterBreak="0">
    <w:nsid w:val="512C3B78"/>
    <w:multiLevelType w:val="hybridMultilevel"/>
    <w:tmpl w:val="33FCBC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0" w15:restartNumberingAfterBreak="0">
    <w:nsid w:val="532F6889"/>
    <w:multiLevelType w:val="hybridMultilevel"/>
    <w:tmpl w:val="3AF08454"/>
    <w:lvl w:ilvl="0" w:tplc="66368BCE">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1" w15:restartNumberingAfterBreak="0">
    <w:nsid w:val="561C290E"/>
    <w:multiLevelType w:val="hybridMultilevel"/>
    <w:tmpl w:val="7BA62810"/>
    <w:lvl w:ilvl="0" w:tplc="080A000D">
      <w:start w:val="1"/>
      <w:numFmt w:val="bullet"/>
      <w:lvlText w:val=""/>
      <w:lvlJc w:val="left"/>
      <w:pPr>
        <w:ind w:left="360" w:hanging="360"/>
      </w:pPr>
      <w:rPr>
        <w:rFonts w:ascii="Wingdings" w:hAnsi="Wingdings" w:hint="default"/>
      </w:rPr>
    </w:lvl>
    <w:lvl w:ilvl="1" w:tplc="080A001B">
      <w:start w:val="1"/>
      <w:numFmt w:val="lowerRoman"/>
      <w:lvlText w:val="%2."/>
      <w:lvlJc w:val="right"/>
      <w:pPr>
        <w:ind w:left="1080" w:hanging="360"/>
      </w:pPr>
      <w:rPr>
        <w:rFonts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2" w15:restartNumberingAfterBreak="0">
    <w:nsid w:val="591537AB"/>
    <w:multiLevelType w:val="hybridMultilevel"/>
    <w:tmpl w:val="D73A8472"/>
    <w:lvl w:ilvl="0" w:tplc="080A001B">
      <w:start w:val="1"/>
      <w:numFmt w:val="lowerRoman"/>
      <w:lvlText w:val="%1."/>
      <w:lvlJc w:val="right"/>
      <w:pPr>
        <w:tabs>
          <w:tab w:val="num" w:pos="1068"/>
        </w:tabs>
        <w:ind w:left="1068" w:hanging="360"/>
      </w:pPr>
      <w:rPr>
        <w:rFonts w:hint="default"/>
      </w:rPr>
    </w:lvl>
    <w:lvl w:ilvl="1" w:tplc="13ACF942">
      <w:start w:val="1"/>
      <w:numFmt w:val="bullet"/>
      <w:lvlText w:val="o"/>
      <w:lvlJc w:val="left"/>
      <w:pPr>
        <w:tabs>
          <w:tab w:val="num" w:pos="1788"/>
        </w:tabs>
        <w:ind w:left="1788" w:hanging="360"/>
      </w:pPr>
      <w:rPr>
        <w:rFonts w:ascii="Courier New" w:hAnsi="Courier New" w:cs="Courier New" w:hint="default"/>
      </w:rPr>
    </w:lvl>
    <w:lvl w:ilvl="2" w:tplc="EA460DC8">
      <w:start w:val="1"/>
      <w:numFmt w:val="bullet"/>
      <w:lvlText w:val="o"/>
      <w:lvlJc w:val="left"/>
      <w:pPr>
        <w:tabs>
          <w:tab w:val="num" w:pos="2508"/>
        </w:tabs>
        <w:ind w:left="2508" w:hanging="180"/>
      </w:pPr>
      <w:rPr>
        <w:rFonts w:ascii="Courier New" w:hAnsi="Courier New" w:cs="Courier New" w:hint="default"/>
      </w:rPr>
    </w:lvl>
    <w:lvl w:ilvl="3" w:tplc="F7DA0850">
      <w:start w:val="1"/>
      <w:numFmt w:val="decimal"/>
      <w:lvlText w:val="%4."/>
      <w:lvlJc w:val="left"/>
      <w:pPr>
        <w:tabs>
          <w:tab w:val="num" w:pos="3228"/>
        </w:tabs>
        <w:ind w:left="3228" w:hanging="360"/>
      </w:pPr>
    </w:lvl>
    <w:lvl w:ilvl="4" w:tplc="2556CF42">
      <w:start w:val="1"/>
      <w:numFmt w:val="decimal"/>
      <w:lvlText w:val="%5."/>
      <w:lvlJc w:val="left"/>
      <w:pPr>
        <w:tabs>
          <w:tab w:val="num" w:pos="3948"/>
        </w:tabs>
        <w:ind w:left="3948" w:hanging="360"/>
      </w:pPr>
    </w:lvl>
    <w:lvl w:ilvl="5" w:tplc="8BBAD3DE">
      <w:start w:val="1"/>
      <w:numFmt w:val="decimal"/>
      <w:lvlText w:val="%6."/>
      <w:lvlJc w:val="left"/>
      <w:pPr>
        <w:tabs>
          <w:tab w:val="num" w:pos="4668"/>
        </w:tabs>
        <w:ind w:left="4668" w:hanging="360"/>
      </w:pPr>
    </w:lvl>
    <w:lvl w:ilvl="6" w:tplc="7CA2F1D6">
      <w:start w:val="1"/>
      <w:numFmt w:val="decimal"/>
      <w:lvlText w:val="%7."/>
      <w:lvlJc w:val="left"/>
      <w:pPr>
        <w:tabs>
          <w:tab w:val="num" w:pos="5388"/>
        </w:tabs>
        <w:ind w:left="5388" w:hanging="360"/>
      </w:pPr>
    </w:lvl>
    <w:lvl w:ilvl="7" w:tplc="34BA4D94">
      <w:start w:val="1"/>
      <w:numFmt w:val="decimal"/>
      <w:lvlText w:val="%8."/>
      <w:lvlJc w:val="left"/>
      <w:pPr>
        <w:tabs>
          <w:tab w:val="num" w:pos="6108"/>
        </w:tabs>
        <w:ind w:left="6108" w:hanging="360"/>
      </w:pPr>
    </w:lvl>
    <w:lvl w:ilvl="8" w:tplc="9CEEC4B6">
      <w:start w:val="1"/>
      <w:numFmt w:val="decimal"/>
      <w:lvlText w:val="%9."/>
      <w:lvlJc w:val="left"/>
      <w:pPr>
        <w:tabs>
          <w:tab w:val="num" w:pos="6828"/>
        </w:tabs>
        <w:ind w:left="6828" w:hanging="360"/>
      </w:pPr>
    </w:lvl>
  </w:abstractNum>
  <w:abstractNum w:abstractNumId="63" w15:restartNumberingAfterBreak="0">
    <w:nsid w:val="59AB4C54"/>
    <w:multiLevelType w:val="hybridMultilevel"/>
    <w:tmpl w:val="EC2E2098"/>
    <w:lvl w:ilvl="0" w:tplc="66368BCE">
      <w:start w:val="1"/>
      <w:numFmt w:val="bullet"/>
      <w:lvlText w:val=""/>
      <w:lvlPicBulletId w:val="0"/>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66368BCE">
      <w:start w:val="1"/>
      <w:numFmt w:val="bullet"/>
      <w:lvlText w:val=""/>
      <w:lvlPicBulletId w:val="0"/>
      <w:lvlJc w:val="left"/>
      <w:pPr>
        <w:tabs>
          <w:tab w:val="num" w:pos="2160"/>
        </w:tabs>
        <w:ind w:left="2160" w:hanging="360"/>
      </w:pPr>
      <w:rPr>
        <w:rFonts w:ascii="Symbol" w:hAnsi="Symbol" w:hint="default"/>
        <w:color w:val="auto"/>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A6A6A82"/>
    <w:multiLevelType w:val="hybridMultilevel"/>
    <w:tmpl w:val="A6B040DE"/>
    <w:lvl w:ilvl="0" w:tplc="66368BCE">
      <w:start w:val="1"/>
      <w:numFmt w:val="bullet"/>
      <w:lvlText w:val=""/>
      <w:lvlPicBulletId w:val="0"/>
      <w:lvlJc w:val="left"/>
      <w:pPr>
        <w:tabs>
          <w:tab w:val="num" w:pos="1210"/>
        </w:tabs>
        <w:ind w:left="121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C5031A6"/>
    <w:multiLevelType w:val="hybridMultilevel"/>
    <w:tmpl w:val="BA085B5A"/>
    <w:lvl w:ilvl="0" w:tplc="080A001B">
      <w:start w:val="1"/>
      <w:numFmt w:val="lowerRoman"/>
      <w:lvlText w:val="%1."/>
      <w:lvlJc w:val="right"/>
      <w:pPr>
        <w:tabs>
          <w:tab w:val="num" w:pos="1068"/>
        </w:tabs>
        <w:ind w:left="1068" w:hanging="360"/>
      </w:pPr>
      <w:rPr>
        <w:rFonts w:hint="default"/>
      </w:rPr>
    </w:lvl>
    <w:lvl w:ilvl="1" w:tplc="13ACF942">
      <w:start w:val="1"/>
      <w:numFmt w:val="bullet"/>
      <w:lvlText w:val="o"/>
      <w:lvlJc w:val="left"/>
      <w:pPr>
        <w:tabs>
          <w:tab w:val="num" w:pos="1788"/>
        </w:tabs>
        <w:ind w:left="1788" w:hanging="360"/>
      </w:pPr>
      <w:rPr>
        <w:rFonts w:ascii="Courier New" w:hAnsi="Courier New" w:cs="Courier New" w:hint="default"/>
      </w:rPr>
    </w:lvl>
    <w:lvl w:ilvl="2" w:tplc="EA460DC8">
      <w:start w:val="1"/>
      <w:numFmt w:val="bullet"/>
      <w:lvlText w:val="o"/>
      <w:lvlJc w:val="left"/>
      <w:pPr>
        <w:tabs>
          <w:tab w:val="num" w:pos="2508"/>
        </w:tabs>
        <w:ind w:left="2508" w:hanging="180"/>
      </w:pPr>
      <w:rPr>
        <w:rFonts w:ascii="Courier New" w:hAnsi="Courier New" w:cs="Courier New" w:hint="default"/>
      </w:rPr>
    </w:lvl>
    <w:lvl w:ilvl="3" w:tplc="F7DA0850">
      <w:start w:val="1"/>
      <w:numFmt w:val="decimal"/>
      <w:lvlText w:val="%4."/>
      <w:lvlJc w:val="left"/>
      <w:pPr>
        <w:tabs>
          <w:tab w:val="num" w:pos="3228"/>
        </w:tabs>
        <w:ind w:left="3228" w:hanging="360"/>
      </w:pPr>
    </w:lvl>
    <w:lvl w:ilvl="4" w:tplc="2556CF42">
      <w:start w:val="1"/>
      <w:numFmt w:val="decimal"/>
      <w:lvlText w:val="%5."/>
      <w:lvlJc w:val="left"/>
      <w:pPr>
        <w:tabs>
          <w:tab w:val="num" w:pos="3948"/>
        </w:tabs>
        <w:ind w:left="3948" w:hanging="360"/>
      </w:pPr>
    </w:lvl>
    <w:lvl w:ilvl="5" w:tplc="8BBAD3DE">
      <w:start w:val="1"/>
      <w:numFmt w:val="decimal"/>
      <w:lvlText w:val="%6."/>
      <w:lvlJc w:val="left"/>
      <w:pPr>
        <w:tabs>
          <w:tab w:val="num" w:pos="4668"/>
        </w:tabs>
        <w:ind w:left="4668" w:hanging="360"/>
      </w:pPr>
    </w:lvl>
    <w:lvl w:ilvl="6" w:tplc="7CA2F1D6">
      <w:start w:val="1"/>
      <w:numFmt w:val="decimal"/>
      <w:lvlText w:val="%7."/>
      <w:lvlJc w:val="left"/>
      <w:pPr>
        <w:tabs>
          <w:tab w:val="num" w:pos="5388"/>
        </w:tabs>
        <w:ind w:left="5388" w:hanging="360"/>
      </w:pPr>
    </w:lvl>
    <w:lvl w:ilvl="7" w:tplc="34BA4D94">
      <w:start w:val="1"/>
      <w:numFmt w:val="decimal"/>
      <w:lvlText w:val="%8."/>
      <w:lvlJc w:val="left"/>
      <w:pPr>
        <w:tabs>
          <w:tab w:val="num" w:pos="6108"/>
        </w:tabs>
        <w:ind w:left="6108" w:hanging="360"/>
      </w:pPr>
    </w:lvl>
    <w:lvl w:ilvl="8" w:tplc="9CEEC4B6">
      <w:start w:val="1"/>
      <w:numFmt w:val="decimal"/>
      <w:lvlText w:val="%9."/>
      <w:lvlJc w:val="left"/>
      <w:pPr>
        <w:tabs>
          <w:tab w:val="num" w:pos="6828"/>
        </w:tabs>
        <w:ind w:left="6828" w:hanging="360"/>
      </w:pPr>
    </w:lvl>
  </w:abstractNum>
  <w:abstractNum w:abstractNumId="66" w15:restartNumberingAfterBreak="0">
    <w:nsid w:val="5DAA0482"/>
    <w:multiLevelType w:val="singleLevel"/>
    <w:tmpl w:val="0C0A0017"/>
    <w:lvl w:ilvl="0">
      <w:start w:val="1"/>
      <w:numFmt w:val="lowerLetter"/>
      <w:lvlText w:val="%1)"/>
      <w:lvlJc w:val="left"/>
      <w:pPr>
        <w:tabs>
          <w:tab w:val="num" w:pos="360"/>
        </w:tabs>
        <w:ind w:left="360" w:hanging="360"/>
      </w:pPr>
      <w:rPr>
        <w:rFonts w:cs="Times New Roman" w:hint="default"/>
      </w:rPr>
    </w:lvl>
  </w:abstractNum>
  <w:abstractNum w:abstractNumId="67" w15:restartNumberingAfterBreak="0">
    <w:nsid w:val="61802F3C"/>
    <w:multiLevelType w:val="hybridMultilevel"/>
    <w:tmpl w:val="9B382144"/>
    <w:lvl w:ilvl="0" w:tplc="080A001B">
      <w:start w:val="1"/>
      <w:numFmt w:val="lowerRoman"/>
      <w:lvlText w:val="%1."/>
      <w:lvlJc w:val="right"/>
      <w:pPr>
        <w:ind w:left="1068" w:hanging="360"/>
      </w:pPr>
      <w:rPr>
        <w:rFonts w:hint="default"/>
      </w:rPr>
    </w:lvl>
    <w:lvl w:ilvl="1" w:tplc="04090019">
      <w:start w:val="1"/>
      <w:numFmt w:val="bullet"/>
      <w:lvlText w:val=""/>
      <w:lvlJc w:val="left"/>
      <w:pPr>
        <w:ind w:left="1788" w:hanging="360"/>
      </w:pPr>
      <w:rPr>
        <w:rFonts w:ascii="Symbol" w:hAnsi="Symbol" w:hint="default"/>
      </w:rPr>
    </w:lvl>
    <w:lvl w:ilvl="2" w:tplc="0C0A0003">
      <w:start w:val="1"/>
      <w:numFmt w:val="bullet"/>
      <w:lvlText w:val="o"/>
      <w:lvlJc w:val="left"/>
      <w:pPr>
        <w:ind w:left="2508" w:hanging="180"/>
      </w:pPr>
      <w:rPr>
        <w:rFonts w:ascii="Courier New" w:hAnsi="Courier New" w:cs="Courier New" w:hint="default"/>
      </w:rPr>
    </w:lvl>
    <w:lvl w:ilvl="3" w:tplc="0409000F">
      <w:start w:val="1"/>
      <w:numFmt w:val="bullet"/>
      <w:lvlText w:val=""/>
      <w:lvlJc w:val="left"/>
      <w:pPr>
        <w:ind w:left="3228" w:hanging="360"/>
      </w:pPr>
      <w:rPr>
        <w:rFonts w:ascii="Wingdings" w:hAnsi="Wingdings" w:hint="default"/>
      </w:rPr>
    </w:lvl>
    <w:lvl w:ilvl="4" w:tplc="04090019">
      <w:start w:val="1"/>
      <w:numFmt w:val="lowerLetter"/>
      <w:lvlText w:val="%5."/>
      <w:lvlJc w:val="left"/>
      <w:pPr>
        <w:ind w:left="3948" w:hanging="360"/>
      </w:pPr>
    </w:lvl>
    <w:lvl w:ilvl="5" w:tplc="0409001B">
      <w:start w:val="1"/>
      <w:numFmt w:val="decimal"/>
      <w:lvlText w:val="%6."/>
      <w:lvlJc w:val="left"/>
      <w:pPr>
        <w:tabs>
          <w:tab w:val="num" w:pos="4668"/>
        </w:tabs>
        <w:ind w:left="4668" w:hanging="360"/>
      </w:pPr>
    </w:lvl>
    <w:lvl w:ilvl="6" w:tplc="0409000F">
      <w:start w:val="1"/>
      <w:numFmt w:val="decimal"/>
      <w:lvlText w:val="%7."/>
      <w:lvlJc w:val="left"/>
      <w:pPr>
        <w:tabs>
          <w:tab w:val="num" w:pos="5388"/>
        </w:tabs>
        <w:ind w:left="5388" w:hanging="360"/>
      </w:pPr>
    </w:lvl>
    <w:lvl w:ilvl="7" w:tplc="04090019">
      <w:start w:val="1"/>
      <w:numFmt w:val="decimal"/>
      <w:lvlText w:val="%8."/>
      <w:lvlJc w:val="left"/>
      <w:pPr>
        <w:tabs>
          <w:tab w:val="num" w:pos="6108"/>
        </w:tabs>
        <w:ind w:left="6108" w:hanging="360"/>
      </w:pPr>
    </w:lvl>
    <w:lvl w:ilvl="8" w:tplc="0409001B">
      <w:start w:val="1"/>
      <w:numFmt w:val="decimal"/>
      <w:lvlText w:val="%9."/>
      <w:lvlJc w:val="left"/>
      <w:pPr>
        <w:tabs>
          <w:tab w:val="num" w:pos="6828"/>
        </w:tabs>
        <w:ind w:left="6828" w:hanging="360"/>
      </w:pPr>
    </w:lvl>
  </w:abstractNum>
  <w:abstractNum w:abstractNumId="68" w15:restartNumberingAfterBreak="0">
    <w:nsid w:val="626801FC"/>
    <w:multiLevelType w:val="hybridMultilevel"/>
    <w:tmpl w:val="C28AA844"/>
    <w:lvl w:ilvl="0" w:tplc="66368BCE">
      <w:start w:val="1"/>
      <w:numFmt w:val="bullet"/>
      <w:lvlText w:val=""/>
      <w:lvlPicBulletId w:val="0"/>
      <w:lvlJc w:val="left"/>
      <w:pPr>
        <w:ind w:left="1260" w:hanging="360"/>
      </w:pPr>
      <w:rPr>
        <w:rFonts w:ascii="Symbol" w:hAnsi="Symbol" w:hint="default"/>
        <w:color w:val="auto"/>
      </w:rPr>
    </w:lvl>
    <w:lvl w:ilvl="1" w:tplc="080A0003" w:tentative="1">
      <w:start w:val="1"/>
      <w:numFmt w:val="bullet"/>
      <w:lvlText w:val="o"/>
      <w:lvlJc w:val="left"/>
      <w:pPr>
        <w:ind w:left="1980" w:hanging="360"/>
      </w:pPr>
      <w:rPr>
        <w:rFonts w:ascii="Courier New" w:hAnsi="Courier New" w:cs="Courier New" w:hint="default"/>
      </w:rPr>
    </w:lvl>
    <w:lvl w:ilvl="2" w:tplc="080A0005" w:tentative="1">
      <w:start w:val="1"/>
      <w:numFmt w:val="bullet"/>
      <w:lvlText w:val=""/>
      <w:lvlJc w:val="left"/>
      <w:pPr>
        <w:ind w:left="2700" w:hanging="360"/>
      </w:pPr>
      <w:rPr>
        <w:rFonts w:ascii="Wingdings" w:hAnsi="Wingdings" w:hint="default"/>
      </w:rPr>
    </w:lvl>
    <w:lvl w:ilvl="3" w:tplc="080A0001" w:tentative="1">
      <w:start w:val="1"/>
      <w:numFmt w:val="bullet"/>
      <w:lvlText w:val=""/>
      <w:lvlJc w:val="left"/>
      <w:pPr>
        <w:ind w:left="3420" w:hanging="360"/>
      </w:pPr>
      <w:rPr>
        <w:rFonts w:ascii="Symbol" w:hAnsi="Symbol" w:hint="default"/>
      </w:rPr>
    </w:lvl>
    <w:lvl w:ilvl="4" w:tplc="080A0003" w:tentative="1">
      <w:start w:val="1"/>
      <w:numFmt w:val="bullet"/>
      <w:lvlText w:val="o"/>
      <w:lvlJc w:val="left"/>
      <w:pPr>
        <w:ind w:left="4140" w:hanging="360"/>
      </w:pPr>
      <w:rPr>
        <w:rFonts w:ascii="Courier New" w:hAnsi="Courier New" w:cs="Courier New" w:hint="default"/>
      </w:rPr>
    </w:lvl>
    <w:lvl w:ilvl="5" w:tplc="080A0005" w:tentative="1">
      <w:start w:val="1"/>
      <w:numFmt w:val="bullet"/>
      <w:lvlText w:val=""/>
      <w:lvlJc w:val="left"/>
      <w:pPr>
        <w:ind w:left="4860" w:hanging="360"/>
      </w:pPr>
      <w:rPr>
        <w:rFonts w:ascii="Wingdings" w:hAnsi="Wingdings" w:hint="default"/>
      </w:rPr>
    </w:lvl>
    <w:lvl w:ilvl="6" w:tplc="080A0001" w:tentative="1">
      <w:start w:val="1"/>
      <w:numFmt w:val="bullet"/>
      <w:lvlText w:val=""/>
      <w:lvlJc w:val="left"/>
      <w:pPr>
        <w:ind w:left="5580" w:hanging="360"/>
      </w:pPr>
      <w:rPr>
        <w:rFonts w:ascii="Symbol" w:hAnsi="Symbol" w:hint="default"/>
      </w:rPr>
    </w:lvl>
    <w:lvl w:ilvl="7" w:tplc="080A0003" w:tentative="1">
      <w:start w:val="1"/>
      <w:numFmt w:val="bullet"/>
      <w:lvlText w:val="o"/>
      <w:lvlJc w:val="left"/>
      <w:pPr>
        <w:ind w:left="6300" w:hanging="360"/>
      </w:pPr>
      <w:rPr>
        <w:rFonts w:ascii="Courier New" w:hAnsi="Courier New" w:cs="Courier New" w:hint="default"/>
      </w:rPr>
    </w:lvl>
    <w:lvl w:ilvl="8" w:tplc="080A0005" w:tentative="1">
      <w:start w:val="1"/>
      <w:numFmt w:val="bullet"/>
      <w:lvlText w:val=""/>
      <w:lvlJc w:val="left"/>
      <w:pPr>
        <w:ind w:left="7020" w:hanging="360"/>
      </w:pPr>
      <w:rPr>
        <w:rFonts w:ascii="Wingdings" w:hAnsi="Wingdings" w:hint="default"/>
      </w:rPr>
    </w:lvl>
  </w:abstractNum>
  <w:abstractNum w:abstractNumId="69" w15:restartNumberingAfterBreak="0">
    <w:nsid w:val="645F6298"/>
    <w:multiLevelType w:val="hybridMultilevel"/>
    <w:tmpl w:val="50E60E72"/>
    <w:lvl w:ilvl="0" w:tplc="080A001B">
      <w:start w:val="1"/>
      <w:numFmt w:val="lowerRoman"/>
      <w:lvlText w:val="%1."/>
      <w:lvlJc w:val="right"/>
      <w:pPr>
        <w:ind w:left="1068" w:hanging="360"/>
      </w:pPr>
      <w:rPr>
        <w:rFonts w:hint="default"/>
      </w:rPr>
    </w:lvl>
    <w:lvl w:ilvl="1" w:tplc="04090019">
      <w:start w:val="1"/>
      <w:numFmt w:val="bullet"/>
      <w:lvlText w:val=""/>
      <w:lvlJc w:val="left"/>
      <w:pPr>
        <w:ind w:left="1788" w:hanging="360"/>
      </w:pPr>
      <w:rPr>
        <w:rFonts w:ascii="Symbol" w:hAnsi="Symbol" w:hint="default"/>
      </w:rPr>
    </w:lvl>
    <w:lvl w:ilvl="2" w:tplc="0C0A0003">
      <w:start w:val="1"/>
      <w:numFmt w:val="bullet"/>
      <w:lvlText w:val="o"/>
      <w:lvlJc w:val="left"/>
      <w:pPr>
        <w:ind w:left="2508" w:hanging="180"/>
      </w:pPr>
      <w:rPr>
        <w:rFonts w:ascii="Courier New" w:hAnsi="Courier New" w:cs="Courier New" w:hint="default"/>
      </w:rPr>
    </w:lvl>
    <w:lvl w:ilvl="3" w:tplc="0409000F">
      <w:start w:val="1"/>
      <w:numFmt w:val="bullet"/>
      <w:lvlText w:val=""/>
      <w:lvlJc w:val="left"/>
      <w:pPr>
        <w:ind w:left="3228" w:hanging="360"/>
      </w:pPr>
      <w:rPr>
        <w:rFonts w:ascii="Wingdings" w:hAnsi="Wingdings" w:hint="default"/>
      </w:rPr>
    </w:lvl>
    <w:lvl w:ilvl="4" w:tplc="04090019">
      <w:start w:val="1"/>
      <w:numFmt w:val="lowerLetter"/>
      <w:lvlText w:val="%5."/>
      <w:lvlJc w:val="left"/>
      <w:pPr>
        <w:ind w:left="3948" w:hanging="360"/>
      </w:pPr>
    </w:lvl>
    <w:lvl w:ilvl="5" w:tplc="0409001B">
      <w:start w:val="1"/>
      <w:numFmt w:val="decimal"/>
      <w:lvlText w:val="%6."/>
      <w:lvlJc w:val="left"/>
      <w:pPr>
        <w:tabs>
          <w:tab w:val="num" w:pos="4668"/>
        </w:tabs>
        <w:ind w:left="4668" w:hanging="360"/>
      </w:pPr>
    </w:lvl>
    <w:lvl w:ilvl="6" w:tplc="0409000F">
      <w:start w:val="1"/>
      <w:numFmt w:val="decimal"/>
      <w:lvlText w:val="%7."/>
      <w:lvlJc w:val="left"/>
      <w:pPr>
        <w:tabs>
          <w:tab w:val="num" w:pos="5388"/>
        </w:tabs>
        <w:ind w:left="5388" w:hanging="360"/>
      </w:pPr>
    </w:lvl>
    <w:lvl w:ilvl="7" w:tplc="04090019">
      <w:start w:val="1"/>
      <w:numFmt w:val="decimal"/>
      <w:lvlText w:val="%8."/>
      <w:lvlJc w:val="left"/>
      <w:pPr>
        <w:tabs>
          <w:tab w:val="num" w:pos="6108"/>
        </w:tabs>
        <w:ind w:left="6108" w:hanging="360"/>
      </w:pPr>
    </w:lvl>
    <w:lvl w:ilvl="8" w:tplc="0409001B">
      <w:start w:val="1"/>
      <w:numFmt w:val="decimal"/>
      <w:lvlText w:val="%9."/>
      <w:lvlJc w:val="left"/>
      <w:pPr>
        <w:tabs>
          <w:tab w:val="num" w:pos="6828"/>
        </w:tabs>
        <w:ind w:left="6828" w:hanging="360"/>
      </w:pPr>
    </w:lvl>
  </w:abstractNum>
  <w:abstractNum w:abstractNumId="70" w15:restartNumberingAfterBreak="0">
    <w:nsid w:val="65413D85"/>
    <w:multiLevelType w:val="multilevel"/>
    <w:tmpl w:val="0409001F"/>
    <w:numStyleLink w:val="111111"/>
  </w:abstractNum>
  <w:abstractNum w:abstractNumId="71" w15:restartNumberingAfterBreak="0">
    <w:nsid w:val="68AE3478"/>
    <w:multiLevelType w:val="multilevel"/>
    <w:tmpl w:val="0409001F"/>
    <w:styleLink w:val="111111"/>
    <w:lvl w:ilvl="0">
      <w:start w:val="1"/>
      <w:numFmt w:val="decimal"/>
      <w:pStyle w:val="DAVID1"/>
      <w:lvlText w:val="%1."/>
      <w:lvlJc w:val="left"/>
      <w:pPr>
        <w:tabs>
          <w:tab w:val="num" w:pos="720"/>
        </w:tabs>
        <w:ind w:left="360" w:hanging="360"/>
      </w:pPr>
    </w:lvl>
    <w:lvl w:ilvl="1">
      <w:start w:val="1"/>
      <w:numFmt w:val="decimal"/>
      <w:lvlText w:val="%1.%2."/>
      <w:lvlJc w:val="left"/>
      <w:pPr>
        <w:tabs>
          <w:tab w:val="num" w:pos="180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60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8280"/>
        </w:tabs>
        <w:ind w:left="4320" w:hanging="1440"/>
      </w:pPr>
    </w:lvl>
  </w:abstractNum>
  <w:abstractNum w:abstractNumId="72" w15:restartNumberingAfterBreak="0">
    <w:nsid w:val="690B0BF2"/>
    <w:multiLevelType w:val="hybridMultilevel"/>
    <w:tmpl w:val="FC04AD38"/>
    <w:lvl w:ilvl="0" w:tplc="66368BCE">
      <w:start w:val="1"/>
      <w:numFmt w:val="bullet"/>
      <w:lvlText w:val=""/>
      <w:lvlPicBulletId w:val="0"/>
      <w:lvlJc w:val="left"/>
      <w:pPr>
        <w:tabs>
          <w:tab w:val="num" w:pos="1210"/>
        </w:tabs>
        <w:ind w:left="1210" w:hanging="360"/>
      </w:pPr>
      <w:rPr>
        <w:rFonts w:ascii="Symbol" w:hAnsi="Symbol" w:hint="default"/>
        <w:color w:val="auto"/>
      </w:rPr>
    </w:lvl>
    <w:lvl w:ilvl="1" w:tplc="D16C919A">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Wingdings" w:hAnsi="Wingdings"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AF629C2"/>
    <w:multiLevelType w:val="hybridMultilevel"/>
    <w:tmpl w:val="8564BBBC"/>
    <w:lvl w:ilvl="0" w:tplc="66368BCE">
      <w:start w:val="1"/>
      <w:numFmt w:val="bullet"/>
      <w:lvlText w:val=""/>
      <w:lvlPicBulletId w:val="0"/>
      <w:lvlJc w:val="left"/>
      <w:pPr>
        <w:tabs>
          <w:tab w:val="num" w:pos="720"/>
        </w:tabs>
        <w:ind w:left="720" w:hanging="360"/>
      </w:pPr>
      <w:rPr>
        <w:rFonts w:ascii="Symbol" w:hAnsi="Symbol" w:hint="default"/>
        <w:color w:val="auto"/>
      </w:rPr>
    </w:lvl>
    <w:lvl w:ilvl="1" w:tplc="0C0A0019">
      <w:start w:val="2"/>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4" w15:restartNumberingAfterBreak="0">
    <w:nsid w:val="6D5C394E"/>
    <w:multiLevelType w:val="hybridMultilevel"/>
    <w:tmpl w:val="16E468DE"/>
    <w:lvl w:ilvl="0" w:tplc="080A001B">
      <w:start w:val="1"/>
      <w:numFmt w:val="lowerRoman"/>
      <w:lvlText w:val="%1."/>
      <w:lvlJc w:val="right"/>
      <w:pPr>
        <w:ind w:left="1068" w:hanging="360"/>
      </w:pPr>
      <w:rPr>
        <w:rFonts w:hint="default"/>
      </w:rPr>
    </w:lvl>
    <w:lvl w:ilvl="1" w:tplc="080A0003" w:tentative="1">
      <w:start w:val="1"/>
      <w:numFmt w:val="bullet"/>
      <w:lvlText w:val="o"/>
      <w:lvlJc w:val="left"/>
      <w:pPr>
        <w:ind w:left="1788" w:hanging="360"/>
      </w:pPr>
      <w:rPr>
        <w:rFonts w:ascii="Courier New" w:hAnsi="Courier New" w:cs="Courier New" w:hint="default"/>
      </w:rPr>
    </w:lvl>
    <w:lvl w:ilvl="2" w:tplc="080A0003"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75" w15:restartNumberingAfterBreak="0">
    <w:nsid w:val="6EB15322"/>
    <w:multiLevelType w:val="hybridMultilevel"/>
    <w:tmpl w:val="16E468DE"/>
    <w:lvl w:ilvl="0" w:tplc="080A001B">
      <w:start w:val="1"/>
      <w:numFmt w:val="lowerRoman"/>
      <w:lvlText w:val="%1."/>
      <w:lvlJc w:val="right"/>
      <w:pPr>
        <w:ind w:left="1068" w:hanging="360"/>
      </w:pPr>
      <w:rPr>
        <w:rFonts w:hint="default"/>
      </w:rPr>
    </w:lvl>
    <w:lvl w:ilvl="1" w:tplc="080A0003" w:tentative="1">
      <w:start w:val="1"/>
      <w:numFmt w:val="bullet"/>
      <w:lvlText w:val="o"/>
      <w:lvlJc w:val="left"/>
      <w:pPr>
        <w:ind w:left="1788" w:hanging="360"/>
      </w:pPr>
      <w:rPr>
        <w:rFonts w:ascii="Courier New" w:hAnsi="Courier New" w:cs="Courier New" w:hint="default"/>
      </w:rPr>
    </w:lvl>
    <w:lvl w:ilvl="2" w:tplc="080A0003"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76" w15:restartNumberingAfterBreak="0">
    <w:nsid w:val="719F3B52"/>
    <w:multiLevelType w:val="hybridMultilevel"/>
    <w:tmpl w:val="16E468DE"/>
    <w:lvl w:ilvl="0" w:tplc="080A001B">
      <w:start w:val="1"/>
      <w:numFmt w:val="low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3"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7" w15:restartNumberingAfterBreak="0">
    <w:nsid w:val="71EA75E6"/>
    <w:multiLevelType w:val="hybridMultilevel"/>
    <w:tmpl w:val="B7909144"/>
    <w:lvl w:ilvl="0" w:tplc="080A001B">
      <w:start w:val="1"/>
      <w:numFmt w:val="lowerRoman"/>
      <w:lvlText w:val="%1."/>
      <w:lvlJc w:val="right"/>
      <w:pPr>
        <w:ind w:left="720" w:hanging="360"/>
      </w:pPr>
      <w:rPr>
        <w:rFonts w:hint="default"/>
      </w:rPr>
    </w:lvl>
    <w:lvl w:ilvl="1" w:tplc="0890C268">
      <w:start w:val="1"/>
      <w:numFmt w:val="bullet"/>
      <w:lvlText w:val=""/>
      <w:lvlJc w:val="left"/>
      <w:pPr>
        <w:ind w:left="1440" w:hanging="360"/>
      </w:pPr>
      <w:rPr>
        <w:rFonts w:ascii="Symbol" w:hAnsi="Symbol" w:hint="default"/>
      </w:rPr>
    </w:lvl>
    <w:lvl w:ilvl="2" w:tplc="BED21694" w:tentative="1">
      <w:start w:val="1"/>
      <w:numFmt w:val="bullet"/>
      <w:lvlText w:val=""/>
      <w:lvlJc w:val="left"/>
      <w:pPr>
        <w:ind w:left="2160" w:hanging="360"/>
      </w:pPr>
      <w:rPr>
        <w:rFonts w:ascii="Wingdings" w:hAnsi="Wingdings" w:hint="default"/>
      </w:rPr>
    </w:lvl>
    <w:lvl w:ilvl="3" w:tplc="6B30ADA4" w:tentative="1">
      <w:start w:val="1"/>
      <w:numFmt w:val="bullet"/>
      <w:lvlText w:val=""/>
      <w:lvlJc w:val="left"/>
      <w:pPr>
        <w:ind w:left="2880" w:hanging="360"/>
      </w:pPr>
      <w:rPr>
        <w:rFonts w:ascii="Symbol" w:hAnsi="Symbol" w:hint="default"/>
      </w:rPr>
    </w:lvl>
    <w:lvl w:ilvl="4" w:tplc="F3B06972" w:tentative="1">
      <w:start w:val="1"/>
      <w:numFmt w:val="bullet"/>
      <w:lvlText w:val="o"/>
      <w:lvlJc w:val="left"/>
      <w:pPr>
        <w:ind w:left="3600" w:hanging="360"/>
      </w:pPr>
      <w:rPr>
        <w:rFonts w:ascii="Courier New" w:hAnsi="Courier New" w:cs="Courier New" w:hint="default"/>
      </w:rPr>
    </w:lvl>
    <w:lvl w:ilvl="5" w:tplc="CF2A32A4" w:tentative="1">
      <w:start w:val="1"/>
      <w:numFmt w:val="bullet"/>
      <w:lvlText w:val=""/>
      <w:lvlJc w:val="left"/>
      <w:pPr>
        <w:ind w:left="4320" w:hanging="360"/>
      </w:pPr>
      <w:rPr>
        <w:rFonts w:ascii="Wingdings" w:hAnsi="Wingdings" w:hint="default"/>
      </w:rPr>
    </w:lvl>
    <w:lvl w:ilvl="6" w:tplc="20DAA660" w:tentative="1">
      <w:start w:val="1"/>
      <w:numFmt w:val="bullet"/>
      <w:lvlText w:val=""/>
      <w:lvlJc w:val="left"/>
      <w:pPr>
        <w:ind w:left="5040" w:hanging="360"/>
      </w:pPr>
      <w:rPr>
        <w:rFonts w:ascii="Symbol" w:hAnsi="Symbol" w:hint="default"/>
      </w:rPr>
    </w:lvl>
    <w:lvl w:ilvl="7" w:tplc="395AA602" w:tentative="1">
      <w:start w:val="1"/>
      <w:numFmt w:val="bullet"/>
      <w:lvlText w:val="o"/>
      <w:lvlJc w:val="left"/>
      <w:pPr>
        <w:ind w:left="5760" w:hanging="360"/>
      </w:pPr>
      <w:rPr>
        <w:rFonts w:ascii="Courier New" w:hAnsi="Courier New" w:cs="Courier New" w:hint="default"/>
      </w:rPr>
    </w:lvl>
    <w:lvl w:ilvl="8" w:tplc="22D00BAA" w:tentative="1">
      <w:start w:val="1"/>
      <w:numFmt w:val="bullet"/>
      <w:lvlText w:val=""/>
      <w:lvlJc w:val="left"/>
      <w:pPr>
        <w:ind w:left="6480" w:hanging="360"/>
      </w:pPr>
      <w:rPr>
        <w:rFonts w:ascii="Wingdings" w:hAnsi="Wingdings" w:hint="default"/>
      </w:rPr>
    </w:lvl>
  </w:abstractNum>
  <w:abstractNum w:abstractNumId="78" w15:restartNumberingAfterBreak="0">
    <w:nsid w:val="72E223F0"/>
    <w:multiLevelType w:val="hybridMultilevel"/>
    <w:tmpl w:val="75968FA2"/>
    <w:lvl w:ilvl="0" w:tplc="080A001B">
      <w:start w:val="1"/>
      <w:numFmt w:val="lowerRoman"/>
      <w:lvlText w:val="%1."/>
      <w:lvlJc w:val="right"/>
      <w:pPr>
        <w:ind w:left="1068" w:hanging="360"/>
      </w:pPr>
      <w:rPr>
        <w:rFonts w:hint="default"/>
      </w:rPr>
    </w:lvl>
    <w:lvl w:ilvl="1" w:tplc="04090001">
      <w:start w:val="1"/>
      <w:numFmt w:val="bullet"/>
      <w:lvlText w:val=""/>
      <w:lvlJc w:val="left"/>
      <w:pPr>
        <w:ind w:left="1788" w:hanging="360"/>
      </w:pPr>
      <w:rPr>
        <w:rFonts w:ascii="Symbol" w:hAnsi="Symbol" w:hint="default"/>
      </w:rPr>
    </w:lvl>
    <w:lvl w:ilvl="2" w:tplc="04090003" w:tentative="1">
      <w:start w:val="1"/>
      <w:numFmt w:val="bullet"/>
      <w:lvlText w:val=""/>
      <w:lvlJc w:val="left"/>
      <w:pPr>
        <w:ind w:left="2508" w:hanging="360"/>
      </w:pPr>
      <w:rPr>
        <w:rFonts w:ascii="Wingdings" w:hAnsi="Wingdings" w:hint="default"/>
      </w:rPr>
    </w:lvl>
    <w:lvl w:ilvl="3" w:tplc="04090005" w:tentative="1">
      <w:start w:val="1"/>
      <w:numFmt w:val="bullet"/>
      <w:lvlText w:val=""/>
      <w:lvlJc w:val="left"/>
      <w:pPr>
        <w:ind w:left="3228" w:hanging="360"/>
      </w:pPr>
      <w:rPr>
        <w:rFonts w:ascii="Symbol" w:hAnsi="Symbol" w:hint="default"/>
      </w:rPr>
    </w:lvl>
    <w:lvl w:ilvl="4" w:tplc="04090019" w:tentative="1">
      <w:start w:val="1"/>
      <w:numFmt w:val="bullet"/>
      <w:lvlText w:val="o"/>
      <w:lvlJc w:val="left"/>
      <w:pPr>
        <w:ind w:left="3948" w:hanging="360"/>
      </w:pPr>
      <w:rPr>
        <w:rFonts w:ascii="Courier New" w:hAnsi="Courier New" w:cs="Courier New" w:hint="default"/>
      </w:rPr>
    </w:lvl>
    <w:lvl w:ilvl="5" w:tplc="0409001B" w:tentative="1">
      <w:start w:val="1"/>
      <w:numFmt w:val="bullet"/>
      <w:lvlText w:val=""/>
      <w:lvlJc w:val="left"/>
      <w:pPr>
        <w:ind w:left="4668" w:hanging="360"/>
      </w:pPr>
      <w:rPr>
        <w:rFonts w:ascii="Wingdings" w:hAnsi="Wingdings" w:hint="default"/>
      </w:rPr>
    </w:lvl>
    <w:lvl w:ilvl="6" w:tplc="0409000F" w:tentative="1">
      <w:start w:val="1"/>
      <w:numFmt w:val="bullet"/>
      <w:lvlText w:val=""/>
      <w:lvlJc w:val="left"/>
      <w:pPr>
        <w:ind w:left="5388" w:hanging="360"/>
      </w:pPr>
      <w:rPr>
        <w:rFonts w:ascii="Symbol" w:hAnsi="Symbol" w:hint="default"/>
      </w:rPr>
    </w:lvl>
    <w:lvl w:ilvl="7" w:tplc="04090019" w:tentative="1">
      <w:start w:val="1"/>
      <w:numFmt w:val="bullet"/>
      <w:lvlText w:val="o"/>
      <w:lvlJc w:val="left"/>
      <w:pPr>
        <w:ind w:left="6108" w:hanging="360"/>
      </w:pPr>
      <w:rPr>
        <w:rFonts w:ascii="Courier New" w:hAnsi="Courier New" w:cs="Courier New" w:hint="default"/>
      </w:rPr>
    </w:lvl>
    <w:lvl w:ilvl="8" w:tplc="0409001B" w:tentative="1">
      <w:start w:val="1"/>
      <w:numFmt w:val="bullet"/>
      <w:lvlText w:val=""/>
      <w:lvlJc w:val="left"/>
      <w:pPr>
        <w:ind w:left="6828" w:hanging="360"/>
      </w:pPr>
      <w:rPr>
        <w:rFonts w:ascii="Wingdings" w:hAnsi="Wingdings" w:hint="default"/>
      </w:rPr>
    </w:lvl>
  </w:abstractNum>
  <w:abstractNum w:abstractNumId="79" w15:restartNumberingAfterBreak="0">
    <w:nsid w:val="740A04B5"/>
    <w:multiLevelType w:val="hybridMultilevel"/>
    <w:tmpl w:val="804091C4"/>
    <w:lvl w:ilvl="0" w:tplc="66368BCE">
      <w:start w:val="1"/>
      <w:numFmt w:val="bullet"/>
      <w:lvlText w:val=""/>
      <w:lvlPicBulletId w:val="0"/>
      <w:lvlJc w:val="left"/>
      <w:pPr>
        <w:tabs>
          <w:tab w:val="num" w:pos="720"/>
        </w:tabs>
        <w:ind w:left="720" w:hanging="360"/>
      </w:pPr>
      <w:rPr>
        <w:rFonts w:ascii="Symbol" w:hAnsi="Symbol" w:hint="default"/>
        <w:color w:val="auto"/>
      </w:rPr>
    </w:lvl>
    <w:lvl w:ilvl="1" w:tplc="04090003">
      <w:start w:val="1"/>
      <w:numFmt w:val="upperLetter"/>
      <w:lvlText w:val="%2)"/>
      <w:lvlJc w:val="left"/>
      <w:pPr>
        <w:tabs>
          <w:tab w:val="num" w:pos="1650"/>
        </w:tabs>
        <w:ind w:left="1650" w:hanging="570"/>
      </w:pPr>
      <w:rPr>
        <w:rFonts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6975AEE"/>
    <w:multiLevelType w:val="hybridMultilevel"/>
    <w:tmpl w:val="6B1EF60E"/>
    <w:lvl w:ilvl="0" w:tplc="66368BCE">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1" w15:restartNumberingAfterBreak="0">
    <w:nsid w:val="78082E08"/>
    <w:multiLevelType w:val="hybridMultilevel"/>
    <w:tmpl w:val="48D2318A"/>
    <w:lvl w:ilvl="0" w:tplc="66368BCE">
      <w:start w:val="1"/>
      <w:numFmt w:val="bullet"/>
      <w:lvlText w:val=""/>
      <w:lvlPicBulletId w:val="0"/>
      <w:lvlJc w:val="left"/>
      <w:pPr>
        <w:tabs>
          <w:tab w:val="num" w:pos="1210"/>
        </w:tabs>
        <w:ind w:left="1210" w:hanging="360"/>
      </w:pPr>
      <w:rPr>
        <w:rFonts w:ascii="Symbol" w:hAnsi="Symbol" w:hint="default"/>
        <w:color w:val="auto"/>
      </w:rPr>
    </w:lvl>
    <w:lvl w:ilvl="1" w:tplc="0C0A0019">
      <w:start w:val="1"/>
      <w:numFmt w:val="bullet"/>
      <w:lvlText w:val="o"/>
      <w:lvlJc w:val="left"/>
      <w:pPr>
        <w:tabs>
          <w:tab w:val="num" w:pos="1440"/>
        </w:tabs>
        <w:ind w:left="1440" w:hanging="360"/>
      </w:pPr>
      <w:rPr>
        <w:rFonts w:ascii="Courier New" w:hAnsi="Courier New" w:hint="default"/>
      </w:rPr>
    </w:lvl>
    <w:lvl w:ilvl="2" w:tplc="0C0A001B">
      <w:start w:val="1"/>
      <w:numFmt w:val="bullet"/>
      <w:lvlText w:val=""/>
      <w:lvlJc w:val="left"/>
      <w:pPr>
        <w:tabs>
          <w:tab w:val="num" w:pos="2160"/>
        </w:tabs>
        <w:ind w:left="2160" w:hanging="360"/>
      </w:pPr>
      <w:rPr>
        <w:rFonts w:ascii="Wingdings" w:hAnsi="Wingdings" w:hint="default"/>
      </w:rPr>
    </w:lvl>
    <w:lvl w:ilvl="3" w:tplc="0C0A000F">
      <w:start w:val="1"/>
      <w:numFmt w:val="bullet"/>
      <w:lvlText w:val=""/>
      <w:lvlJc w:val="left"/>
      <w:pPr>
        <w:tabs>
          <w:tab w:val="num" w:pos="2880"/>
        </w:tabs>
        <w:ind w:left="2880" w:hanging="360"/>
      </w:pPr>
      <w:rPr>
        <w:rFonts w:ascii="Wingdings" w:hAnsi="Wingdings"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E87CE9"/>
    <w:multiLevelType w:val="hybridMultilevel"/>
    <w:tmpl w:val="B156D232"/>
    <w:lvl w:ilvl="0" w:tplc="66368BCE">
      <w:start w:val="1"/>
      <w:numFmt w:val="bullet"/>
      <w:lvlText w:val=""/>
      <w:lvlPicBulletId w:val="0"/>
      <w:lvlJc w:val="left"/>
      <w:pPr>
        <w:tabs>
          <w:tab w:val="num" w:pos="1094"/>
        </w:tabs>
        <w:ind w:left="1094" w:hanging="360"/>
      </w:pPr>
      <w:rPr>
        <w:rFonts w:ascii="Symbol" w:hAnsi="Symbol" w:hint="default"/>
        <w:color w:val="auto"/>
      </w:rPr>
    </w:lvl>
    <w:lvl w:ilvl="1" w:tplc="04090003" w:tentative="1">
      <w:start w:val="1"/>
      <w:numFmt w:val="bullet"/>
      <w:lvlText w:val="o"/>
      <w:lvlJc w:val="left"/>
      <w:pPr>
        <w:tabs>
          <w:tab w:val="num" w:pos="1814"/>
        </w:tabs>
        <w:ind w:left="1814" w:hanging="360"/>
      </w:pPr>
      <w:rPr>
        <w:rFonts w:ascii="Courier New" w:hAnsi="Courier New" w:cs="Courier New" w:hint="default"/>
      </w:rPr>
    </w:lvl>
    <w:lvl w:ilvl="2" w:tplc="04090005" w:tentative="1">
      <w:start w:val="1"/>
      <w:numFmt w:val="bullet"/>
      <w:lvlText w:val=""/>
      <w:lvlJc w:val="left"/>
      <w:pPr>
        <w:tabs>
          <w:tab w:val="num" w:pos="2534"/>
        </w:tabs>
        <w:ind w:left="2534" w:hanging="360"/>
      </w:pPr>
      <w:rPr>
        <w:rFonts w:ascii="Wingdings" w:hAnsi="Wingdings" w:hint="default"/>
      </w:rPr>
    </w:lvl>
    <w:lvl w:ilvl="3" w:tplc="04090001" w:tentative="1">
      <w:start w:val="1"/>
      <w:numFmt w:val="bullet"/>
      <w:lvlText w:val=""/>
      <w:lvlJc w:val="left"/>
      <w:pPr>
        <w:tabs>
          <w:tab w:val="num" w:pos="3254"/>
        </w:tabs>
        <w:ind w:left="3254" w:hanging="360"/>
      </w:pPr>
      <w:rPr>
        <w:rFonts w:ascii="Symbol" w:hAnsi="Symbol" w:hint="default"/>
      </w:rPr>
    </w:lvl>
    <w:lvl w:ilvl="4" w:tplc="04090003" w:tentative="1">
      <w:start w:val="1"/>
      <w:numFmt w:val="bullet"/>
      <w:lvlText w:val="o"/>
      <w:lvlJc w:val="left"/>
      <w:pPr>
        <w:tabs>
          <w:tab w:val="num" w:pos="3974"/>
        </w:tabs>
        <w:ind w:left="3974" w:hanging="360"/>
      </w:pPr>
      <w:rPr>
        <w:rFonts w:ascii="Courier New" w:hAnsi="Courier New" w:cs="Courier New" w:hint="default"/>
      </w:rPr>
    </w:lvl>
    <w:lvl w:ilvl="5" w:tplc="04090005" w:tentative="1">
      <w:start w:val="1"/>
      <w:numFmt w:val="bullet"/>
      <w:lvlText w:val=""/>
      <w:lvlJc w:val="left"/>
      <w:pPr>
        <w:tabs>
          <w:tab w:val="num" w:pos="4694"/>
        </w:tabs>
        <w:ind w:left="4694" w:hanging="360"/>
      </w:pPr>
      <w:rPr>
        <w:rFonts w:ascii="Wingdings" w:hAnsi="Wingdings" w:hint="default"/>
      </w:rPr>
    </w:lvl>
    <w:lvl w:ilvl="6" w:tplc="04090001" w:tentative="1">
      <w:start w:val="1"/>
      <w:numFmt w:val="bullet"/>
      <w:lvlText w:val=""/>
      <w:lvlJc w:val="left"/>
      <w:pPr>
        <w:tabs>
          <w:tab w:val="num" w:pos="5414"/>
        </w:tabs>
        <w:ind w:left="5414" w:hanging="360"/>
      </w:pPr>
      <w:rPr>
        <w:rFonts w:ascii="Symbol" w:hAnsi="Symbol" w:hint="default"/>
      </w:rPr>
    </w:lvl>
    <w:lvl w:ilvl="7" w:tplc="04090003" w:tentative="1">
      <w:start w:val="1"/>
      <w:numFmt w:val="bullet"/>
      <w:lvlText w:val="o"/>
      <w:lvlJc w:val="left"/>
      <w:pPr>
        <w:tabs>
          <w:tab w:val="num" w:pos="6134"/>
        </w:tabs>
        <w:ind w:left="6134" w:hanging="360"/>
      </w:pPr>
      <w:rPr>
        <w:rFonts w:ascii="Courier New" w:hAnsi="Courier New" w:cs="Courier New" w:hint="default"/>
      </w:rPr>
    </w:lvl>
    <w:lvl w:ilvl="8" w:tplc="04090005" w:tentative="1">
      <w:start w:val="1"/>
      <w:numFmt w:val="bullet"/>
      <w:lvlText w:val=""/>
      <w:lvlJc w:val="left"/>
      <w:pPr>
        <w:tabs>
          <w:tab w:val="num" w:pos="6854"/>
        </w:tabs>
        <w:ind w:left="6854" w:hanging="360"/>
      </w:pPr>
      <w:rPr>
        <w:rFonts w:ascii="Wingdings" w:hAnsi="Wingdings" w:hint="default"/>
      </w:rPr>
    </w:lvl>
  </w:abstractNum>
  <w:abstractNum w:abstractNumId="83" w15:restartNumberingAfterBreak="0">
    <w:nsid w:val="7C504F9C"/>
    <w:multiLevelType w:val="hybridMultilevel"/>
    <w:tmpl w:val="B0AE921C"/>
    <w:lvl w:ilvl="0" w:tplc="66368BCE">
      <w:start w:val="1"/>
      <w:numFmt w:val="bullet"/>
      <w:lvlText w:val=""/>
      <w:lvlPicBulletId w:val="0"/>
      <w:lvlJc w:val="left"/>
      <w:pPr>
        <w:tabs>
          <w:tab w:val="num" w:pos="1210"/>
        </w:tabs>
        <w:ind w:left="1210" w:hanging="360"/>
      </w:pPr>
      <w:rPr>
        <w:rFonts w:ascii="Symbol" w:hAnsi="Symbol" w:hint="default"/>
        <w:color w:val="auto"/>
      </w:rPr>
    </w:lvl>
    <w:lvl w:ilvl="1" w:tplc="0C0A0019">
      <w:start w:val="1"/>
      <w:numFmt w:val="bullet"/>
      <w:lvlText w:val="o"/>
      <w:lvlJc w:val="left"/>
      <w:pPr>
        <w:tabs>
          <w:tab w:val="num" w:pos="1440"/>
        </w:tabs>
        <w:ind w:left="1440" w:hanging="360"/>
      </w:pPr>
      <w:rPr>
        <w:rFonts w:ascii="Courier New" w:hAnsi="Courier New" w:hint="default"/>
      </w:rPr>
    </w:lvl>
    <w:lvl w:ilvl="2" w:tplc="0C0A001B">
      <w:start w:val="1"/>
      <w:numFmt w:val="bullet"/>
      <w:lvlText w:val=""/>
      <w:lvlJc w:val="left"/>
      <w:pPr>
        <w:tabs>
          <w:tab w:val="num" w:pos="2160"/>
        </w:tabs>
        <w:ind w:left="2160" w:hanging="360"/>
      </w:pPr>
      <w:rPr>
        <w:rFonts w:ascii="Wingdings" w:hAnsi="Wingdings" w:hint="default"/>
      </w:rPr>
    </w:lvl>
    <w:lvl w:ilvl="3" w:tplc="0C0A000F">
      <w:start w:val="1"/>
      <w:numFmt w:val="bullet"/>
      <w:lvlText w:val=""/>
      <w:lvlJc w:val="left"/>
      <w:pPr>
        <w:tabs>
          <w:tab w:val="num" w:pos="2880"/>
        </w:tabs>
        <w:ind w:left="2880" w:hanging="360"/>
      </w:pPr>
      <w:rPr>
        <w:rFonts w:ascii="Wingdings" w:hAnsi="Wingdings"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725479"/>
    <w:multiLevelType w:val="hybridMultilevel"/>
    <w:tmpl w:val="E4D6728A"/>
    <w:lvl w:ilvl="0" w:tplc="FFFFFFFF">
      <w:start w:val="1"/>
      <w:numFmt w:val="bullet"/>
      <w:lvlText w:val="o"/>
      <w:lvlJc w:val="left"/>
      <w:pPr>
        <w:tabs>
          <w:tab w:val="num" w:pos="1210"/>
        </w:tabs>
        <w:ind w:left="1210" w:hanging="360"/>
      </w:pPr>
      <w:rPr>
        <w:rFonts w:ascii="Courier New" w:hAnsi="Courier New" w:cs="Courier New" w:hint="default"/>
      </w:rPr>
    </w:lvl>
    <w:lvl w:ilvl="1" w:tplc="080A0003">
      <w:start w:val="1"/>
      <w:numFmt w:val="bullet"/>
      <w:lvlText w:val="o"/>
      <w:lvlJc w:val="left"/>
      <w:pPr>
        <w:tabs>
          <w:tab w:val="num" w:pos="1814"/>
        </w:tabs>
        <w:ind w:left="1814" w:hanging="360"/>
      </w:pPr>
      <w:rPr>
        <w:rFonts w:ascii="Courier New" w:hAnsi="Courier New" w:cs="Courier New" w:hint="default"/>
      </w:rPr>
    </w:lvl>
    <w:lvl w:ilvl="2" w:tplc="FFFFFFFF" w:tentative="1">
      <w:start w:val="1"/>
      <w:numFmt w:val="bullet"/>
      <w:lvlText w:val=""/>
      <w:lvlJc w:val="left"/>
      <w:pPr>
        <w:tabs>
          <w:tab w:val="num" w:pos="2534"/>
        </w:tabs>
        <w:ind w:left="2534" w:hanging="360"/>
      </w:pPr>
      <w:rPr>
        <w:rFonts w:ascii="Wingdings" w:hAnsi="Wingdings" w:hint="default"/>
      </w:rPr>
    </w:lvl>
    <w:lvl w:ilvl="3" w:tplc="FFFFFFFF" w:tentative="1">
      <w:start w:val="1"/>
      <w:numFmt w:val="bullet"/>
      <w:lvlText w:val=""/>
      <w:lvlJc w:val="left"/>
      <w:pPr>
        <w:tabs>
          <w:tab w:val="num" w:pos="3254"/>
        </w:tabs>
        <w:ind w:left="3254" w:hanging="360"/>
      </w:pPr>
      <w:rPr>
        <w:rFonts w:ascii="Symbol" w:hAnsi="Symbol" w:hint="default"/>
      </w:rPr>
    </w:lvl>
    <w:lvl w:ilvl="4" w:tplc="FFFFFFFF" w:tentative="1">
      <w:start w:val="1"/>
      <w:numFmt w:val="bullet"/>
      <w:lvlText w:val="o"/>
      <w:lvlJc w:val="left"/>
      <w:pPr>
        <w:tabs>
          <w:tab w:val="num" w:pos="3974"/>
        </w:tabs>
        <w:ind w:left="3974" w:hanging="360"/>
      </w:pPr>
      <w:rPr>
        <w:rFonts w:ascii="Courier New" w:hAnsi="Courier New" w:cs="Courier New" w:hint="default"/>
      </w:rPr>
    </w:lvl>
    <w:lvl w:ilvl="5" w:tplc="FFFFFFFF" w:tentative="1">
      <w:start w:val="1"/>
      <w:numFmt w:val="bullet"/>
      <w:lvlText w:val=""/>
      <w:lvlJc w:val="left"/>
      <w:pPr>
        <w:tabs>
          <w:tab w:val="num" w:pos="4694"/>
        </w:tabs>
        <w:ind w:left="4694" w:hanging="360"/>
      </w:pPr>
      <w:rPr>
        <w:rFonts w:ascii="Wingdings" w:hAnsi="Wingdings" w:hint="default"/>
      </w:rPr>
    </w:lvl>
    <w:lvl w:ilvl="6" w:tplc="FFFFFFFF" w:tentative="1">
      <w:start w:val="1"/>
      <w:numFmt w:val="bullet"/>
      <w:lvlText w:val=""/>
      <w:lvlJc w:val="left"/>
      <w:pPr>
        <w:tabs>
          <w:tab w:val="num" w:pos="5414"/>
        </w:tabs>
        <w:ind w:left="5414" w:hanging="360"/>
      </w:pPr>
      <w:rPr>
        <w:rFonts w:ascii="Symbol" w:hAnsi="Symbol" w:hint="default"/>
      </w:rPr>
    </w:lvl>
    <w:lvl w:ilvl="7" w:tplc="FFFFFFFF" w:tentative="1">
      <w:start w:val="1"/>
      <w:numFmt w:val="bullet"/>
      <w:lvlText w:val="o"/>
      <w:lvlJc w:val="left"/>
      <w:pPr>
        <w:tabs>
          <w:tab w:val="num" w:pos="6134"/>
        </w:tabs>
        <w:ind w:left="6134" w:hanging="360"/>
      </w:pPr>
      <w:rPr>
        <w:rFonts w:ascii="Courier New" w:hAnsi="Courier New" w:cs="Courier New" w:hint="default"/>
      </w:rPr>
    </w:lvl>
    <w:lvl w:ilvl="8" w:tplc="FFFFFFFF" w:tentative="1">
      <w:start w:val="1"/>
      <w:numFmt w:val="bullet"/>
      <w:lvlText w:val=""/>
      <w:lvlJc w:val="left"/>
      <w:pPr>
        <w:tabs>
          <w:tab w:val="num" w:pos="6854"/>
        </w:tabs>
        <w:ind w:left="6854" w:hanging="360"/>
      </w:pPr>
      <w:rPr>
        <w:rFonts w:ascii="Wingdings" w:hAnsi="Wingdings" w:hint="default"/>
      </w:rPr>
    </w:lvl>
  </w:abstractNum>
  <w:abstractNum w:abstractNumId="85" w15:restartNumberingAfterBreak="0">
    <w:nsid w:val="7DF73987"/>
    <w:multiLevelType w:val="hybridMultilevel"/>
    <w:tmpl w:val="74E882A0"/>
    <w:lvl w:ilvl="0" w:tplc="66368BCE">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6" w15:restartNumberingAfterBreak="0">
    <w:nsid w:val="7ED86B9C"/>
    <w:multiLevelType w:val="hybridMultilevel"/>
    <w:tmpl w:val="2A9060D2"/>
    <w:lvl w:ilvl="0" w:tplc="66368BCE">
      <w:start w:val="1"/>
      <w:numFmt w:val="bullet"/>
      <w:lvlText w:val=""/>
      <w:lvlPicBulletId w:val="0"/>
      <w:lvlJc w:val="left"/>
      <w:pPr>
        <w:tabs>
          <w:tab w:val="num" w:pos="1068"/>
        </w:tabs>
        <w:ind w:left="1068" w:hanging="360"/>
      </w:pPr>
      <w:rPr>
        <w:rFonts w:ascii="Symbol" w:hAnsi="Symbol" w:hint="default"/>
        <w:color w:val="auto"/>
        <w:sz w:val="24"/>
      </w:rPr>
    </w:lvl>
    <w:lvl w:ilvl="1" w:tplc="0C0A0003">
      <w:start w:val="3"/>
      <w:numFmt w:val="upperLetter"/>
      <w:lvlText w:val="%2."/>
      <w:lvlJc w:val="left"/>
      <w:pPr>
        <w:tabs>
          <w:tab w:val="num" w:pos="2058"/>
        </w:tabs>
        <w:ind w:left="2058" w:hanging="630"/>
      </w:pPr>
      <w:rPr>
        <w:rFonts w:hint="default"/>
        <w:color w:val="FF0000"/>
        <w:sz w:val="24"/>
      </w:rPr>
    </w:lvl>
    <w:lvl w:ilvl="2" w:tplc="66368BCE">
      <w:start w:val="1"/>
      <w:numFmt w:val="bullet"/>
      <w:lvlText w:val=""/>
      <w:lvlPicBulletId w:val="0"/>
      <w:lvlJc w:val="left"/>
      <w:pPr>
        <w:tabs>
          <w:tab w:val="num" w:pos="2163"/>
        </w:tabs>
        <w:ind w:left="2163" w:hanging="360"/>
      </w:pPr>
      <w:rPr>
        <w:rFonts w:ascii="Symbol" w:hAnsi="Symbol" w:hint="default"/>
        <w:color w:val="auto"/>
        <w:sz w:val="24"/>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87" w15:restartNumberingAfterBreak="0">
    <w:nsid w:val="7F4556D8"/>
    <w:multiLevelType w:val="hybridMultilevel"/>
    <w:tmpl w:val="C17AE156"/>
    <w:lvl w:ilvl="0" w:tplc="66368BCE">
      <w:start w:val="1"/>
      <w:numFmt w:val="bullet"/>
      <w:lvlText w:val=""/>
      <w:lvlPicBulletId w:val="0"/>
      <w:lvlJc w:val="left"/>
      <w:pPr>
        <w:ind w:left="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8" w15:restartNumberingAfterBreak="0">
    <w:nsid w:val="7F6631DC"/>
    <w:multiLevelType w:val="hybridMultilevel"/>
    <w:tmpl w:val="08526EEA"/>
    <w:lvl w:ilvl="0" w:tplc="66368BCE">
      <w:start w:val="1"/>
      <w:numFmt w:val="bullet"/>
      <w:lvlText w:val=""/>
      <w:lvlPicBulletId w:val="0"/>
      <w:lvlJc w:val="left"/>
      <w:pPr>
        <w:tabs>
          <w:tab w:val="num" w:pos="1094"/>
        </w:tabs>
        <w:ind w:left="1094" w:hanging="360"/>
      </w:pPr>
      <w:rPr>
        <w:rFonts w:ascii="Symbol" w:hAnsi="Symbol" w:hint="default"/>
        <w:color w:val="auto"/>
      </w:rPr>
    </w:lvl>
    <w:lvl w:ilvl="1" w:tplc="0C0A0003">
      <w:start w:val="1"/>
      <w:numFmt w:val="bullet"/>
      <w:lvlText w:val="o"/>
      <w:lvlJc w:val="left"/>
      <w:pPr>
        <w:tabs>
          <w:tab w:val="num" w:pos="1814"/>
        </w:tabs>
        <w:ind w:left="1814" w:hanging="360"/>
      </w:pPr>
      <w:rPr>
        <w:rFonts w:ascii="Courier New" w:hAnsi="Courier New" w:cs="Courier New" w:hint="default"/>
      </w:rPr>
    </w:lvl>
    <w:lvl w:ilvl="2" w:tplc="0C0A0005" w:tentative="1">
      <w:start w:val="1"/>
      <w:numFmt w:val="bullet"/>
      <w:lvlText w:val=""/>
      <w:lvlJc w:val="left"/>
      <w:pPr>
        <w:tabs>
          <w:tab w:val="num" w:pos="2534"/>
        </w:tabs>
        <w:ind w:left="2534" w:hanging="360"/>
      </w:pPr>
      <w:rPr>
        <w:rFonts w:ascii="Wingdings" w:hAnsi="Wingdings" w:hint="default"/>
      </w:rPr>
    </w:lvl>
    <w:lvl w:ilvl="3" w:tplc="0C0A0001" w:tentative="1">
      <w:start w:val="1"/>
      <w:numFmt w:val="bullet"/>
      <w:lvlText w:val=""/>
      <w:lvlJc w:val="left"/>
      <w:pPr>
        <w:tabs>
          <w:tab w:val="num" w:pos="3254"/>
        </w:tabs>
        <w:ind w:left="3254" w:hanging="360"/>
      </w:pPr>
      <w:rPr>
        <w:rFonts w:ascii="Symbol" w:hAnsi="Symbol" w:hint="default"/>
      </w:rPr>
    </w:lvl>
    <w:lvl w:ilvl="4" w:tplc="0C0A0003" w:tentative="1">
      <w:start w:val="1"/>
      <w:numFmt w:val="bullet"/>
      <w:lvlText w:val="o"/>
      <w:lvlJc w:val="left"/>
      <w:pPr>
        <w:tabs>
          <w:tab w:val="num" w:pos="3974"/>
        </w:tabs>
        <w:ind w:left="3974" w:hanging="360"/>
      </w:pPr>
      <w:rPr>
        <w:rFonts w:ascii="Courier New" w:hAnsi="Courier New" w:cs="Courier New" w:hint="default"/>
      </w:rPr>
    </w:lvl>
    <w:lvl w:ilvl="5" w:tplc="0C0A0005" w:tentative="1">
      <w:start w:val="1"/>
      <w:numFmt w:val="bullet"/>
      <w:lvlText w:val=""/>
      <w:lvlJc w:val="left"/>
      <w:pPr>
        <w:tabs>
          <w:tab w:val="num" w:pos="4694"/>
        </w:tabs>
        <w:ind w:left="4694" w:hanging="360"/>
      </w:pPr>
      <w:rPr>
        <w:rFonts w:ascii="Wingdings" w:hAnsi="Wingdings" w:hint="default"/>
      </w:rPr>
    </w:lvl>
    <w:lvl w:ilvl="6" w:tplc="0C0A0001" w:tentative="1">
      <w:start w:val="1"/>
      <w:numFmt w:val="bullet"/>
      <w:lvlText w:val=""/>
      <w:lvlJc w:val="left"/>
      <w:pPr>
        <w:tabs>
          <w:tab w:val="num" w:pos="5414"/>
        </w:tabs>
        <w:ind w:left="5414" w:hanging="360"/>
      </w:pPr>
      <w:rPr>
        <w:rFonts w:ascii="Symbol" w:hAnsi="Symbol" w:hint="default"/>
      </w:rPr>
    </w:lvl>
    <w:lvl w:ilvl="7" w:tplc="0C0A0003" w:tentative="1">
      <w:start w:val="1"/>
      <w:numFmt w:val="bullet"/>
      <w:lvlText w:val="o"/>
      <w:lvlJc w:val="left"/>
      <w:pPr>
        <w:tabs>
          <w:tab w:val="num" w:pos="6134"/>
        </w:tabs>
        <w:ind w:left="6134" w:hanging="360"/>
      </w:pPr>
      <w:rPr>
        <w:rFonts w:ascii="Courier New" w:hAnsi="Courier New" w:cs="Courier New" w:hint="default"/>
      </w:rPr>
    </w:lvl>
    <w:lvl w:ilvl="8" w:tplc="0C0A0005" w:tentative="1">
      <w:start w:val="1"/>
      <w:numFmt w:val="bullet"/>
      <w:lvlText w:val=""/>
      <w:lvlJc w:val="left"/>
      <w:pPr>
        <w:tabs>
          <w:tab w:val="num" w:pos="6854"/>
        </w:tabs>
        <w:ind w:left="6854" w:hanging="360"/>
      </w:pPr>
      <w:rPr>
        <w:rFonts w:ascii="Wingdings" w:hAnsi="Wingdings" w:hint="default"/>
      </w:rPr>
    </w:lvl>
  </w:abstractNum>
  <w:num w:numId="1">
    <w:abstractNumId w:val="16"/>
  </w:num>
  <w:num w:numId="2">
    <w:abstractNumId w:val="37"/>
  </w:num>
  <w:num w:numId="3">
    <w:abstractNumId w:val="42"/>
  </w:num>
  <w:num w:numId="4">
    <w:abstractNumId w:val="83"/>
  </w:num>
  <w:num w:numId="5">
    <w:abstractNumId w:val="13"/>
  </w:num>
  <w:num w:numId="6">
    <w:abstractNumId w:val="55"/>
  </w:num>
  <w:num w:numId="7">
    <w:abstractNumId w:val="27"/>
  </w:num>
  <w:num w:numId="8">
    <w:abstractNumId w:val="15"/>
  </w:num>
  <w:num w:numId="9">
    <w:abstractNumId w:val="20"/>
  </w:num>
  <w:num w:numId="10">
    <w:abstractNumId w:val="44"/>
  </w:num>
  <w:num w:numId="11">
    <w:abstractNumId w:val="12"/>
  </w:num>
  <w:num w:numId="12">
    <w:abstractNumId w:val="85"/>
  </w:num>
  <w:num w:numId="13">
    <w:abstractNumId w:val="82"/>
  </w:num>
  <w:num w:numId="14">
    <w:abstractNumId w:val="57"/>
  </w:num>
  <w:num w:numId="15">
    <w:abstractNumId w:val="22"/>
  </w:num>
  <w:num w:numId="16">
    <w:abstractNumId w:val="14"/>
  </w:num>
  <w:num w:numId="17">
    <w:abstractNumId w:val="88"/>
  </w:num>
  <w:num w:numId="18">
    <w:abstractNumId w:val="36"/>
  </w:num>
  <w:num w:numId="19">
    <w:abstractNumId w:val="11"/>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71"/>
  </w:num>
  <w:num w:numId="31">
    <w:abstractNumId w:val="70"/>
  </w:num>
  <w:num w:numId="32">
    <w:abstractNumId w:val="33"/>
  </w:num>
  <w:num w:numId="33">
    <w:abstractNumId w:val="48"/>
  </w:num>
  <w:num w:numId="34">
    <w:abstractNumId w:val="87"/>
  </w:num>
  <w:num w:numId="35">
    <w:abstractNumId w:val="68"/>
  </w:num>
  <w:num w:numId="36">
    <w:abstractNumId w:val="84"/>
  </w:num>
  <w:num w:numId="37">
    <w:abstractNumId w:val="30"/>
  </w:num>
  <w:num w:numId="38">
    <w:abstractNumId w:val="81"/>
  </w:num>
  <w:num w:numId="39">
    <w:abstractNumId w:val="39"/>
  </w:num>
  <w:num w:numId="40">
    <w:abstractNumId w:val="28"/>
  </w:num>
  <w:num w:numId="41">
    <w:abstractNumId w:val="63"/>
  </w:num>
  <w:num w:numId="42">
    <w:abstractNumId w:val="23"/>
  </w:num>
  <w:num w:numId="43">
    <w:abstractNumId w:val="29"/>
  </w:num>
  <w:num w:numId="44">
    <w:abstractNumId w:val="73"/>
  </w:num>
  <w:num w:numId="45">
    <w:abstractNumId w:val="64"/>
  </w:num>
  <w:num w:numId="46">
    <w:abstractNumId w:val="53"/>
  </w:num>
  <w:num w:numId="47">
    <w:abstractNumId w:val="19"/>
  </w:num>
  <w:num w:numId="48">
    <w:abstractNumId w:val="47"/>
  </w:num>
  <w:num w:numId="49">
    <w:abstractNumId w:val="86"/>
  </w:num>
  <w:num w:numId="50">
    <w:abstractNumId w:val="60"/>
  </w:num>
  <w:num w:numId="51">
    <w:abstractNumId w:val="41"/>
  </w:num>
  <w:num w:numId="52">
    <w:abstractNumId w:val="72"/>
  </w:num>
  <w:num w:numId="53">
    <w:abstractNumId w:val="46"/>
  </w:num>
  <w:num w:numId="54">
    <w:abstractNumId w:val="54"/>
  </w:num>
  <w:num w:numId="55">
    <w:abstractNumId w:val="26"/>
  </w:num>
  <w:num w:numId="56">
    <w:abstractNumId w:val="79"/>
  </w:num>
  <w:num w:numId="57">
    <w:abstractNumId w:val="80"/>
  </w:num>
  <w:num w:numId="58">
    <w:abstractNumId w:val="49"/>
  </w:num>
  <w:num w:numId="59">
    <w:abstractNumId w:val="51"/>
  </w:num>
  <w:num w:numId="60">
    <w:abstractNumId w:val="24"/>
  </w:num>
  <w:num w:numId="61">
    <w:abstractNumId w:val="21"/>
  </w:num>
  <w:num w:numId="62">
    <w:abstractNumId w:val="34"/>
  </w:num>
  <w:num w:numId="63">
    <w:abstractNumId w:val="25"/>
  </w:num>
  <w:num w:numId="64">
    <w:abstractNumId w:val="76"/>
  </w:num>
  <w:num w:numId="65">
    <w:abstractNumId w:val="40"/>
  </w:num>
  <w:num w:numId="66">
    <w:abstractNumId w:val="38"/>
  </w:num>
  <w:num w:numId="67">
    <w:abstractNumId w:val="77"/>
  </w:num>
  <w:num w:numId="68">
    <w:abstractNumId w:val="78"/>
  </w:num>
  <w:num w:numId="69">
    <w:abstractNumId w:val="69"/>
  </w:num>
  <w:num w:numId="70">
    <w:abstractNumId w:val="67"/>
  </w:num>
  <w:num w:numId="71">
    <w:abstractNumId w:val="52"/>
  </w:num>
  <w:num w:numId="72">
    <w:abstractNumId w:val="43"/>
  </w:num>
  <w:num w:numId="73">
    <w:abstractNumId w:val="35"/>
  </w:num>
  <w:num w:numId="74">
    <w:abstractNumId w:val="45"/>
  </w:num>
  <w:num w:numId="75">
    <w:abstractNumId w:val="61"/>
  </w:num>
  <w:num w:numId="76">
    <w:abstractNumId w:val="56"/>
  </w:num>
  <w:num w:numId="77">
    <w:abstractNumId w:val="65"/>
  </w:num>
  <w:num w:numId="78">
    <w:abstractNumId w:val="62"/>
  </w:num>
  <w:num w:numId="79">
    <w:abstractNumId w:val="50"/>
  </w:num>
  <w:num w:numId="80">
    <w:abstractNumId w:val="75"/>
  </w:num>
  <w:num w:numId="81">
    <w:abstractNumId w:val="74"/>
  </w:num>
  <w:num w:numId="82">
    <w:abstractNumId w:val="17"/>
  </w:num>
  <w:num w:numId="83">
    <w:abstractNumId w:val="31"/>
  </w:num>
  <w:num w:numId="84">
    <w:abstractNumId w:val="58"/>
  </w:num>
  <w:num w:numId="85">
    <w:abstractNumId w:val="32"/>
  </w:num>
  <w:num w:numId="86">
    <w:abstractNumId w:val="10"/>
  </w:num>
  <w:num w:numId="87">
    <w:abstractNumId w:val="18"/>
  </w:num>
  <w:num w:numId="88">
    <w:abstractNumId w:val="59"/>
  </w:num>
  <w:num w:numId="89">
    <w:abstractNumId w:val="66"/>
  </w:num>
  <w:num w:numId="90">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0" w:nlCheck="1" w:checkStyle="0"/>
  <w:activeWritingStyle w:appName="MSWord" w:lang="es-MX" w:vendorID="64" w:dllVersion="0" w:nlCheck="1" w:checkStyle="0"/>
  <w:activeWritingStyle w:appName="MSWord" w:lang="en-US" w:vendorID="64" w:dllVersion="0" w:nlCheck="1" w:checkStyle="1"/>
  <w:activeWritingStyle w:appName="MSWord" w:lang="fr-FR" w:vendorID="64" w:dllVersion="0" w:nlCheck="1" w:checkStyle="0"/>
  <w:activeWritingStyle w:appName="MSWord" w:lang="es-ES" w:vendorID="64" w:dllVersion="0" w:nlCheck="1" w:checkStyle="1"/>
  <w:activeWritingStyle w:appName="MSWord" w:lang="es-CR" w:vendorID="64" w:dllVersion="0" w:nlCheck="1" w:checkStyle="0"/>
  <w:activeWritingStyle w:appName="MSWord" w:lang="es-ES_tradnl" w:vendorID="64" w:dllVersion="0" w:nlCheck="1" w:checkStyle="0"/>
  <w:activeWritingStyle w:appName="MSWord" w:lang="es-MX" w:vendorID="64" w:dllVersion="131078" w:nlCheck="1" w:checkStyle="0"/>
  <w:activeWritingStyle w:appName="MSWord" w:lang="es-ES" w:vendorID="64" w:dllVersion="131078" w:nlCheck="1" w:checkStyle="0"/>
  <w:activeWritingStyle w:appName="MSWord" w:lang="es-CR" w:vendorID="64" w:dllVersion="131078" w:nlCheck="1" w:checkStyle="0"/>
  <w:activeWritingStyle w:appName="MSWord" w:lang="es-ES_tradnl"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pt-BR" w:vendorID="64" w:dllVersion="131078"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4A9"/>
    <w:rsid w:val="00004148"/>
    <w:rsid w:val="000060CC"/>
    <w:rsid w:val="00007A1E"/>
    <w:rsid w:val="00007E73"/>
    <w:rsid w:val="00016DCB"/>
    <w:rsid w:val="00030553"/>
    <w:rsid w:val="00044387"/>
    <w:rsid w:val="00044E8F"/>
    <w:rsid w:val="00054817"/>
    <w:rsid w:val="00061077"/>
    <w:rsid w:val="00064171"/>
    <w:rsid w:val="00073C67"/>
    <w:rsid w:val="000750D9"/>
    <w:rsid w:val="00087FC6"/>
    <w:rsid w:val="00092043"/>
    <w:rsid w:val="00094F7D"/>
    <w:rsid w:val="000A2FCA"/>
    <w:rsid w:val="000B06B6"/>
    <w:rsid w:val="000B194B"/>
    <w:rsid w:val="000B3757"/>
    <w:rsid w:val="000C0AEA"/>
    <w:rsid w:val="000C173B"/>
    <w:rsid w:val="000C1B91"/>
    <w:rsid w:val="000C2393"/>
    <w:rsid w:val="000D6DCC"/>
    <w:rsid w:val="000E0378"/>
    <w:rsid w:val="000F3B55"/>
    <w:rsid w:val="000F4C0E"/>
    <w:rsid w:val="00103AD8"/>
    <w:rsid w:val="00104673"/>
    <w:rsid w:val="00104767"/>
    <w:rsid w:val="00105A16"/>
    <w:rsid w:val="00110892"/>
    <w:rsid w:val="001125B0"/>
    <w:rsid w:val="0011326D"/>
    <w:rsid w:val="00113341"/>
    <w:rsid w:val="001228EE"/>
    <w:rsid w:val="00141EA6"/>
    <w:rsid w:val="00143C83"/>
    <w:rsid w:val="0014773B"/>
    <w:rsid w:val="00160781"/>
    <w:rsid w:val="00173FCD"/>
    <w:rsid w:val="001770E4"/>
    <w:rsid w:val="00177F23"/>
    <w:rsid w:val="00191B93"/>
    <w:rsid w:val="001B2CE2"/>
    <w:rsid w:val="001C33A8"/>
    <w:rsid w:val="001D3EA0"/>
    <w:rsid w:val="001E0164"/>
    <w:rsid w:val="001E0492"/>
    <w:rsid w:val="001E6B29"/>
    <w:rsid w:val="001E6E7F"/>
    <w:rsid w:val="001F573F"/>
    <w:rsid w:val="001F5DCD"/>
    <w:rsid w:val="001F7903"/>
    <w:rsid w:val="001F7FC3"/>
    <w:rsid w:val="002014FC"/>
    <w:rsid w:val="00206FCD"/>
    <w:rsid w:val="00210C61"/>
    <w:rsid w:val="00210C7E"/>
    <w:rsid w:val="002132DF"/>
    <w:rsid w:val="00222CBF"/>
    <w:rsid w:val="0022480D"/>
    <w:rsid w:val="00231E24"/>
    <w:rsid w:val="00234654"/>
    <w:rsid w:val="00234703"/>
    <w:rsid w:val="00242336"/>
    <w:rsid w:val="00242B0F"/>
    <w:rsid w:val="00245CC0"/>
    <w:rsid w:val="0028039B"/>
    <w:rsid w:val="002819E7"/>
    <w:rsid w:val="00295205"/>
    <w:rsid w:val="002A1896"/>
    <w:rsid w:val="002A3950"/>
    <w:rsid w:val="002A5F35"/>
    <w:rsid w:val="002C05F5"/>
    <w:rsid w:val="002C44FA"/>
    <w:rsid w:val="002D002B"/>
    <w:rsid w:val="002D49ED"/>
    <w:rsid w:val="002D50A4"/>
    <w:rsid w:val="002E4CBA"/>
    <w:rsid w:val="002F3D98"/>
    <w:rsid w:val="002F6C53"/>
    <w:rsid w:val="00300713"/>
    <w:rsid w:val="003028F2"/>
    <w:rsid w:val="00303E05"/>
    <w:rsid w:val="0030587A"/>
    <w:rsid w:val="00306454"/>
    <w:rsid w:val="0031326E"/>
    <w:rsid w:val="00314239"/>
    <w:rsid w:val="003157A8"/>
    <w:rsid w:val="00320EA6"/>
    <w:rsid w:val="00323BEB"/>
    <w:rsid w:val="003244A9"/>
    <w:rsid w:val="00331B55"/>
    <w:rsid w:val="00333ADD"/>
    <w:rsid w:val="00335ADF"/>
    <w:rsid w:val="00345659"/>
    <w:rsid w:val="00345E95"/>
    <w:rsid w:val="003524A8"/>
    <w:rsid w:val="0035620B"/>
    <w:rsid w:val="003679F0"/>
    <w:rsid w:val="00374E03"/>
    <w:rsid w:val="00375727"/>
    <w:rsid w:val="003758CA"/>
    <w:rsid w:val="00390794"/>
    <w:rsid w:val="00392865"/>
    <w:rsid w:val="003968CA"/>
    <w:rsid w:val="003B6A94"/>
    <w:rsid w:val="003C3591"/>
    <w:rsid w:val="003C58EC"/>
    <w:rsid w:val="003D729E"/>
    <w:rsid w:val="003F0B08"/>
    <w:rsid w:val="003F61DD"/>
    <w:rsid w:val="004079E1"/>
    <w:rsid w:val="004110E5"/>
    <w:rsid w:val="004334EE"/>
    <w:rsid w:val="00444D37"/>
    <w:rsid w:val="0046447F"/>
    <w:rsid w:val="0046558F"/>
    <w:rsid w:val="00471FED"/>
    <w:rsid w:val="00482B9E"/>
    <w:rsid w:val="004868B9"/>
    <w:rsid w:val="00490482"/>
    <w:rsid w:val="004978E7"/>
    <w:rsid w:val="004A28B4"/>
    <w:rsid w:val="004B0AA0"/>
    <w:rsid w:val="004B518D"/>
    <w:rsid w:val="004B71D9"/>
    <w:rsid w:val="004C02A3"/>
    <w:rsid w:val="004C649B"/>
    <w:rsid w:val="004D1802"/>
    <w:rsid w:val="004E3FE5"/>
    <w:rsid w:val="004E43DE"/>
    <w:rsid w:val="004F210C"/>
    <w:rsid w:val="004F518A"/>
    <w:rsid w:val="004F7831"/>
    <w:rsid w:val="00503C76"/>
    <w:rsid w:val="0050403C"/>
    <w:rsid w:val="00520C28"/>
    <w:rsid w:val="00526BAF"/>
    <w:rsid w:val="005279FE"/>
    <w:rsid w:val="0053393E"/>
    <w:rsid w:val="0054193D"/>
    <w:rsid w:val="00543760"/>
    <w:rsid w:val="0054396A"/>
    <w:rsid w:val="00546ED9"/>
    <w:rsid w:val="0056024F"/>
    <w:rsid w:val="00566178"/>
    <w:rsid w:val="00566603"/>
    <w:rsid w:val="00567E58"/>
    <w:rsid w:val="00570C86"/>
    <w:rsid w:val="0058279B"/>
    <w:rsid w:val="00584514"/>
    <w:rsid w:val="0059246E"/>
    <w:rsid w:val="005A42C7"/>
    <w:rsid w:val="005A4FD6"/>
    <w:rsid w:val="005A7708"/>
    <w:rsid w:val="005D7F06"/>
    <w:rsid w:val="005E3488"/>
    <w:rsid w:val="005F0119"/>
    <w:rsid w:val="00611588"/>
    <w:rsid w:val="00612000"/>
    <w:rsid w:val="00614534"/>
    <w:rsid w:val="00625CB5"/>
    <w:rsid w:val="00644743"/>
    <w:rsid w:val="00666E50"/>
    <w:rsid w:val="006953FF"/>
    <w:rsid w:val="006B00E9"/>
    <w:rsid w:val="006B5012"/>
    <w:rsid w:val="006C1A0D"/>
    <w:rsid w:val="006C34E4"/>
    <w:rsid w:val="006C4783"/>
    <w:rsid w:val="006D17CA"/>
    <w:rsid w:val="006E1929"/>
    <w:rsid w:val="006E357E"/>
    <w:rsid w:val="006E5C3F"/>
    <w:rsid w:val="006F6131"/>
    <w:rsid w:val="00701CCA"/>
    <w:rsid w:val="00725899"/>
    <w:rsid w:val="007312A1"/>
    <w:rsid w:val="00733528"/>
    <w:rsid w:val="00746853"/>
    <w:rsid w:val="00746932"/>
    <w:rsid w:val="00750B0E"/>
    <w:rsid w:val="00763CEB"/>
    <w:rsid w:val="00767EEC"/>
    <w:rsid w:val="007718A5"/>
    <w:rsid w:val="00774C96"/>
    <w:rsid w:val="00775A74"/>
    <w:rsid w:val="00775BF2"/>
    <w:rsid w:val="007851F9"/>
    <w:rsid w:val="00785D1A"/>
    <w:rsid w:val="007865DC"/>
    <w:rsid w:val="00790359"/>
    <w:rsid w:val="007A69DB"/>
    <w:rsid w:val="007B7213"/>
    <w:rsid w:val="007D4B33"/>
    <w:rsid w:val="007E0FF5"/>
    <w:rsid w:val="007E5B57"/>
    <w:rsid w:val="007F0021"/>
    <w:rsid w:val="007F286F"/>
    <w:rsid w:val="00810F96"/>
    <w:rsid w:val="008159C9"/>
    <w:rsid w:val="0082244A"/>
    <w:rsid w:val="00824A0C"/>
    <w:rsid w:val="00834125"/>
    <w:rsid w:val="0083476A"/>
    <w:rsid w:val="00856AB8"/>
    <w:rsid w:val="008576FF"/>
    <w:rsid w:val="00885536"/>
    <w:rsid w:val="00893338"/>
    <w:rsid w:val="008A036B"/>
    <w:rsid w:val="008A1072"/>
    <w:rsid w:val="008A28FD"/>
    <w:rsid w:val="008A2C64"/>
    <w:rsid w:val="008A3AE9"/>
    <w:rsid w:val="008B08CD"/>
    <w:rsid w:val="008C6132"/>
    <w:rsid w:val="008D5E00"/>
    <w:rsid w:val="008E425D"/>
    <w:rsid w:val="008E622B"/>
    <w:rsid w:val="008F483E"/>
    <w:rsid w:val="00907348"/>
    <w:rsid w:val="00911E58"/>
    <w:rsid w:val="0091491A"/>
    <w:rsid w:val="009149FA"/>
    <w:rsid w:val="00917044"/>
    <w:rsid w:val="0092519E"/>
    <w:rsid w:val="00934621"/>
    <w:rsid w:val="00944129"/>
    <w:rsid w:val="0095557E"/>
    <w:rsid w:val="009577ED"/>
    <w:rsid w:val="00966CDD"/>
    <w:rsid w:val="00973816"/>
    <w:rsid w:val="009772FD"/>
    <w:rsid w:val="00982529"/>
    <w:rsid w:val="00984C99"/>
    <w:rsid w:val="00992E86"/>
    <w:rsid w:val="009B22F9"/>
    <w:rsid w:val="009B35A7"/>
    <w:rsid w:val="009B3CE1"/>
    <w:rsid w:val="009C1CBD"/>
    <w:rsid w:val="009C7A01"/>
    <w:rsid w:val="009D4254"/>
    <w:rsid w:val="009D6494"/>
    <w:rsid w:val="009E211C"/>
    <w:rsid w:val="009F7583"/>
    <w:rsid w:val="00A031C3"/>
    <w:rsid w:val="00A03F16"/>
    <w:rsid w:val="00A04FB5"/>
    <w:rsid w:val="00A0603D"/>
    <w:rsid w:val="00A079DF"/>
    <w:rsid w:val="00A11BAC"/>
    <w:rsid w:val="00A166A0"/>
    <w:rsid w:val="00A213B4"/>
    <w:rsid w:val="00A225DA"/>
    <w:rsid w:val="00A3135E"/>
    <w:rsid w:val="00A34C91"/>
    <w:rsid w:val="00A36198"/>
    <w:rsid w:val="00A51C54"/>
    <w:rsid w:val="00A5755B"/>
    <w:rsid w:val="00A6063C"/>
    <w:rsid w:val="00A6118B"/>
    <w:rsid w:val="00A621C0"/>
    <w:rsid w:val="00A66BCB"/>
    <w:rsid w:val="00A704BF"/>
    <w:rsid w:val="00A75CBB"/>
    <w:rsid w:val="00A8051B"/>
    <w:rsid w:val="00A810D9"/>
    <w:rsid w:val="00A828B2"/>
    <w:rsid w:val="00A83EE9"/>
    <w:rsid w:val="00A875EC"/>
    <w:rsid w:val="00A93CCF"/>
    <w:rsid w:val="00A96DFD"/>
    <w:rsid w:val="00A971AB"/>
    <w:rsid w:val="00AA5A65"/>
    <w:rsid w:val="00AB6F8F"/>
    <w:rsid w:val="00AB75EB"/>
    <w:rsid w:val="00AD313F"/>
    <w:rsid w:val="00AD6ECE"/>
    <w:rsid w:val="00AE2020"/>
    <w:rsid w:val="00AE77BE"/>
    <w:rsid w:val="00AF01B4"/>
    <w:rsid w:val="00AF3254"/>
    <w:rsid w:val="00B12E57"/>
    <w:rsid w:val="00B13E2C"/>
    <w:rsid w:val="00B26910"/>
    <w:rsid w:val="00B31384"/>
    <w:rsid w:val="00B31B04"/>
    <w:rsid w:val="00B35F12"/>
    <w:rsid w:val="00B37CE8"/>
    <w:rsid w:val="00B42A09"/>
    <w:rsid w:val="00B46102"/>
    <w:rsid w:val="00B47F46"/>
    <w:rsid w:val="00B565B2"/>
    <w:rsid w:val="00B603C5"/>
    <w:rsid w:val="00B640EE"/>
    <w:rsid w:val="00B66890"/>
    <w:rsid w:val="00B72164"/>
    <w:rsid w:val="00B73108"/>
    <w:rsid w:val="00B81037"/>
    <w:rsid w:val="00B82C07"/>
    <w:rsid w:val="00B86274"/>
    <w:rsid w:val="00B91E1C"/>
    <w:rsid w:val="00B94BB8"/>
    <w:rsid w:val="00BB3F52"/>
    <w:rsid w:val="00BC5D4A"/>
    <w:rsid w:val="00BC7ED5"/>
    <w:rsid w:val="00BD0442"/>
    <w:rsid w:val="00BD5814"/>
    <w:rsid w:val="00BD66D1"/>
    <w:rsid w:val="00BE0618"/>
    <w:rsid w:val="00BF086A"/>
    <w:rsid w:val="00C10A24"/>
    <w:rsid w:val="00C160B6"/>
    <w:rsid w:val="00C16BD2"/>
    <w:rsid w:val="00C206AB"/>
    <w:rsid w:val="00C2680D"/>
    <w:rsid w:val="00C36246"/>
    <w:rsid w:val="00C42ABD"/>
    <w:rsid w:val="00C47638"/>
    <w:rsid w:val="00C55FC1"/>
    <w:rsid w:val="00C619C4"/>
    <w:rsid w:val="00C70B1A"/>
    <w:rsid w:val="00C756A2"/>
    <w:rsid w:val="00C76779"/>
    <w:rsid w:val="00C77145"/>
    <w:rsid w:val="00C86904"/>
    <w:rsid w:val="00C93041"/>
    <w:rsid w:val="00CA396C"/>
    <w:rsid w:val="00CC3987"/>
    <w:rsid w:val="00CD1FB2"/>
    <w:rsid w:val="00CE68F2"/>
    <w:rsid w:val="00CF1FC5"/>
    <w:rsid w:val="00CF343F"/>
    <w:rsid w:val="00D0058A"/>
    <w:rsid w:val="00D06F40"/>
    <w:rsid w:val="00D07401"/>
    <w:rsid w:val="00D16D06"/>
    <w:rsid w:val="00D205AC"/>
    <w:rsid w:val="00D22E64"/>
    <w:rsid w:val="00D31EB8"/>
    <w:rsid w:val="00D35985"/>
    <w:rsid w:val="00D424F5"/>
    <w:rsid w:val="00D44448"/>
    <w:rsid w:val="00D554E4"/>
    <w:rsid w:val="00D5762B"/>
    <w:rsid w:val="00D60305"/>
    <w:rsid w:val="00D621CD"/>
    <w:rsid w:val="00D62744"/>
    <w:rsid w:val="00D76228"/>
    <w:rsid w:val="00D77BE4"/>
    <w:rsid w:val="00D813FE"/>
    <w:rsid w:val="00D859F9"/>
    <w:rsid w:val="00D87A8A"/>
    <w:rsid w:val="00D936DC"/>
    <w:rsid w:val="00D97020"/>
    <w:rsid w:val="00DA1821"/>
    <w:rsid w:val="00DA3C0F"/>
    <w:rsid w:val="00DA700F"/>
    <w:rsid w:val="00DB157B"/>
    <w:rsid w:val="00DB4CCB"/>
    <w:rsid w:val="00DC1D3B"/>
    <w:rsid w:val="00DC208D"/>
    <w:rsid w:val="00DD1A8E"/>
    <w:rsid w:val="00DE04A4"/>
    <w:rsid w:val="00DF1FD5"/>
    <w:rsid w:val="00DF25C9"/>
    <w:rsid w:val="00DF4BD4"/>
    <w:rsid w:val="00DF63BF"/>
    <w:rsid w:val="00DF63C1"/>
    <w:rsid w:val="00DF68BD"/>
    <w:rsid w:val="00E024E7"/>
    <w:rsid w:val="00E17E53"/>
    <w:rsid w:val="00E26DB4"/>
    <w:rsid w:val="00E4520C"/>
    <w:rsid w:val="00E453ED"/>
    <w:rsid w:val="00E46649"/>
    <w:rsid w:val="00E47807"/>
    <w:rsid w:val="00E5131B"/>
    <w:rsid w:val="00E61962"/>
    <w:rsid w:val="00E620EE"/>
    <w:rsid w:val="00E635E7"/>
    <w:rsid w:val="00E82B02"/>
    <w:rsid w:val="00E84943"/>
    <w:rsid w:val="00E97C99"/>
    <w:rsid w:val="00EA49F4"/>
    <w:rsid w:val="00EA6564"/>
    <w:rsid w:val="00EB2904"/>
    <w:rsid w:val="00EB3F9D"/>
    <w:rsid w:val="00EC1842"/>
    <w:rsid w:val="00ED4705"/>
    <w:rsid w:val="00EE02A3"/>
    <w:rsid w:val="00EE2B36"/>
    <w:rsid w:val="00EF1758"/>
    <w:rsid w:val="00EF19B8"/>
    <w:rsid w:val="00EF3114"/>
    <w:rsid w:val="00EF570D"/>
    <w:rsid w:val="00EF7044"/>
    <w:rsid w:val="00F0360D"/>
    <w:rsid w:val="00F054CE"/>
    <w:rsid w:val="00F06443"/>
    <w:rsid w:val="00F065AB"/>
    <w:rsid w:val="00F220BA"/>
    <w:rsid w:val="00F22F6C"/>
    <w:rsid w:val="00F24717"/>
    <w:rsid w:val="00F34457"/>
    <w:rsid w:val="00F45092"/>
    <w:rsid w:val="00F45447"/>
    <w:rsid w:val="00F45871"/>
    <w:rsid w:val="00F51AD2"/>
    <w:rsid w:val="00F5416E"/>
    <w:rsid w:val="00F56084"/>
    <w:rsid w:val="00F62763"/>
    <w:rsid w:val="00F6422F"/>
    <w:rsid w:val="00F71131"/>
    <w:rsid w:val="00F76215"/>
    <w:rsid w:val="00F8322A"/>
    <w:rsid w:val="00F91E45"/>
    <w:rsid w:val="00F95911"/>
    <w:rsid w:val="00FA2576"/>
    <w:rsid w:val="00FB0999"/>
    <w:rsid w:val="00FB1DA4"/>
    <w:rsid w:val="00FB453A"/>
    <w:rsid w:val="00FC16CD"/>
    <w:rsid w:val="00FC4965"/>
    <w:rsid w:val="00FC5EB1"/>
    <w:rsid w:val="00FE2454"/>
    <w:rsid w:val="00FE4B1D"/>
    <w:rsid w:val="00FE5B84"/>
    <w:rsid w:val="00FE5BE8"/>
    <w:rsid w:val="00FF0E90"/>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782069"/>
  <w15:docId w15:val="{4B9DEBF6-08E8-4E10-9254-06E8BB635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nhideWhenUsed="1"/>
    <w:lsdException w:name="Table Grid 8"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nhideWhenUsed="1"/>
    <w:lsdException w:name="Table 3D effects 3" w:semiHidden="1" w:unhideWhenUsed="1"/>
    <w:lsdException w:name="Table Contemporary" w:semiHidden="1" w:uiPriority="99" w:unhideWhenUsed="1"/>
    <w:lsdException w:name="Table Elegant" w:semiHidden="1" w:unhideWhenUsed="1"/>
    <w:lsdException w:name="Table Professional" w:semiHidden="1" w:unhideWhenUsed="1"/>
    <w:lsdException w:name="Table Subtle 1" w:semiHidden="1" w:unhideWhenUsed="1"/>
    <w:lsdException w:name="Table Subtle 2" w:semiHidden="1" w:uiPriority="99" w:unhideWhenUsed="1"/>
    <w:lsdException w:name="Table Web 1" w:semiHidden="1" w:unhideWhenUsed="1"/>
    <w:lsdException w:name="Table Web 2" w:semiHidden="1"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aliases w:val="Heading I,H1"/>
    <w:basedOn w:val="Normal"/>
    <w:next w:val="Normal"/>
    <w:link w:val="Ttulo1Car"/>
    <w:qFormat/>
    <w:rsid w:val="00A83EE9"/>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Ttulo2">
    <w:name w:val="heading 2"/>
    <w:aliases w:val="Heading II,H2"/>
    <w:basedOn w:val="Normal"/>
    <w:next w:val="Normal"/>
    <w:link w:val="Ttulo2Car"/>
    <w:qFormat/>
    <w:rsid w:val="00856AB8"/>
    <w:pPr>
      <w:keepNext/>
      <w:autoSpaceDE w:val="0"/>
      <w:autoSpaceDN w:val="0"/>
      <w:spacing w:after="0" w:line="240" w:lineRule="auto"/>
      <w:outlineLvl w:val="1"/>
    </w:pPr>
    <w:rPr>
      <w:rFonts w:ascii="Arial" w:eastAsia="Times New Roman" w:hAnsi="Arial" w:cs="Arial"/>
      <w:b/>
      <w:bCs/>
      <w:color w:val="000000"/>
      <w:sz w:val="16"/>
      <w:szCs w:val="16"/>
      <w:lang w:val="es-ES_tradnl" w:eastAsia="es-ES"/>
    </w:rPr>
  </w:style>
  <w:style w:type="paragraph" w:styleId="Ttulo3">
    <w:name w:val="heading 3"/>
    <w:aliases w:val="H3,3,summit,Subheading,Section,noname,Map,H31,Map1,H32,Map2,H311,Map11"/>
    <w:basedOn w:val="Normal"/>
    <w:next w:val="Normal"/>
    <w:link w:val="Ttulo3Car"/>
    <w:qFormat/>
    <w:rsid w:val="00856AB8"/>
    <w:pPr>
      <w:keepNext/>
      <w:overflowPunct w:val="0"/>
      <w:autoSpaceDE w:val="0"/>
      <w:autoSpaceDN w:val="0"/>
      <w:adjustRightInd w:val="0"/>
      <w:spacing w:before="240" w:after="60" w:line="240" w:lineRule="auto"/>
      <w:textAlignment w:val="baseline"/>
      <w:outlineLvl w:val="2"/>
    </w:pPr>
    <w:rPr>
      <w:rFonts w:ascii="Times New Roman" w:eastAsia="Times New Roman" w:hAnsi="Times New Roman" w:cs="Times New Roman"/>
      <w:b/>
      <w:sz w:val="24"/>
      <w:szCs w:val="20"/>
      <w:lang w:val="es-ES_tradnl" w:eastAsia="es-ES"/>
    </w:rPr>
  </w:style>
  <w:style w:type="paragraph" w:styleId="Ttulo4">
    <w:name w:val="heading 4"/>
    <w:basedOn w:val="Normal"/>
    <w:next w:val="Normal"/>
    <w:link w:val="Ttulo4Car"/>
    <w:qFormat/>
    <w:rsid w:val="00856AB8"/>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i/>
      <w:sz w:val="24"/>
      <w:szCs w:val="20"/>
      <w:lang w:val="es-ES_tradnl" w:eastAsia="es-ES"/>
    </w:rPr>
  </w:style>
  <w:style w:type="paragraph" w:styleId="Ttulo5">
    <w:name w:val="heading 5"/>
    <w:basedOn w:val="Normal"/>
    <w:next w:val="Normal"/>
    <w:link w:val="Ttulo5Car"/>
    <w:qFormat/>
    <w:rsid w:val="00856AB8"/>
    <w:pPr>
      <w:overflowPunct w:val="0"/>
      <w:autoSpaceDE w:val="0"/>
      <w:autoSpaceDN w:val="0"/>
      <w:adjustRightInd w:val="0"/>
      <w:spacing w:before="240" w:after="60" w:line="240" w:lineRule="auto"/>
      <w:textAlignment w:val="baseline"/>
      <w:outlineLvl w:val="4"/>
    </w:pPr>
    <w:rPr>
      <w:rFonts w:ascii="Arial" w:eastAsia="Times New Roman" w:hAnsi="Arial" w:cs="Times New Roman"/>
      <w:szCs w:val="20"/>
      <w:lang w:val="es-ES_tradnl" w:eastAsia="es-ES"/>
    </w:rPr>
  </w:style>
  <w:style w:type="paragraph" w:styleId="Ttulo6">
    <w:name w:val="heading 6"/>
    <w:basedOn w:val="Normal"/>
    <w:next w:val="Normal"/>
    <w:link w:val="Ttulo6Car"/>
    <w:qFormat/>
    <w:rsid w:val="00856AB8"/>
    <w:pPr>
      <w:overflowPunct w:val="0"/>
      <w:autoSpaceDE w:val="0"/>
      <w:autoSpaceDN w:val="0"/>
      <w:adjustRightInd w:val="0"/>
      <w:spacing w:before="240" w:after="60" w:line="240" w:lineRule="auto"/>
      <w:textAlignment w:val="baseline"/>
      <w:outlineLvl w:val="5"/>
    </w:pPr>
    <w:rPr>
      <w:rFonts w:ascii="Arial" w:eastAsia="Times New Roman" w:hAnsi="Arial" w:cs="Times New Roman"/>
      <w:i/>
      <w:szCs w:val="20"/>
      <w:lang w:val="es-ES_tradnl" w:eastAsia="es-ES"/>
    </w:rPr>
  </w:style>
  <w:style w:type="paragraph" w:styleId="Ttulo7">
    <w:name w:val="heading 7"/>
    <w:basedOn w:val="Normal"/>
    <w:next w:val="Normal"/>
    <w:link w:val="Ttulo7Car"/>
    <w:qFormat/>
    <w:rsid w:val="00856AB8"/>
    <w:pPr>
      <w:overflowPunct w:val="0"/>
      <w:autoSpaceDE w:val="0"/>
      <w:autoSpaceDN w:val="0"/>
      <w:adjustRightInd w:val="0"/>
      <w:spacing w:before="240" w:after="60" w:line="240" w:lineRule="auto"/>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856AB8"/>
    <w:pPr>
      <w:overflowPunct w:val="0"/>
      <w:autoSpaceDE w:val="0"/>
      <w:autoSpaceDN w:val="0"/>
      <w:adjustRightInd w:val="0"/>
      <w:spacing w:before="240" w:after="60" w:line="240" w:lineRule="auto"/>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856AB8"/>
    <w:pPr>
      <w:overflowPunct w:val="0"/>
      <w:autoSpaceDE w:val="0"/>
      <w:autoSpaceDN w:val="0"/>
      <w:adjustRightInd w:val="0"/>
      <w:spacing w:before="240" w:after="60" w:line="240" w:lineRule="auto"/>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FE245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semiHidden/>
    <w:rsid w:val="00FE2454"/>
    <w:rPr>
      <w:rFonts w:ascii="Tahoma" w:hAnsi="Tahoma" w:cs="Tahoma"/>
      <w:sz w:val="16"/>
      <w:szCs w:val="16"/>
    </w:rPr>
  </w:style>
  <w:style w:type="paragraph" w:styleId="Encabezado">
    <w:name w:val="header"/>
    <w:aliases w:val="base"/>
    <w:basedOn w:val="Normal"/>
    <w:link w:val="EncabezadoCar"/>
    <w:unhideWhenUsed/>
    <w:rsid w:val="00FE2454"/>
    <w:pPr>
      <w:tabs>
        <w:tab w:val="center" w:pos="4419"/>
        <w:tab w:val="right" w:pos="8838"/>
      </w:tabs>
      <w:spacing w:after="0" w:line="240" w:lineRule="auto"/>
    </w:pPr>
  </w:style>
  <w:style w:type="character" w:customStyle="1" w:styleId="EncabezadoCar">
    <w:name w:val="Encabezado Car"/>
    <w:aliases w:val="base Car"/>
    <w:basedOn w:val="Fuentedeprrafopredeter"/>
    <w:link w:val="Encabezado"/>
    <w:rsid w:val="00FE2454"/>
  </w:style>
  <w:style w:type="paragraph" w:styleId="Piedepgina">
    <w:name w:val="footer"/>
    <w:basedOn w:val="Normal"/>
    <w:link w:val="PiedepginaCar"/>
    <w:uiPriority w:val="99"/>
    <w:unhideWhenUsed/>
    <w:rsid w:val="00FE24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E2454"/>
  </w:style>
  <w:style w:type="paragraph" w:styleId="Prrafodelista">
    <w:name w:val="List Paragraph"/>
    <w:aliases w:val="Bullet List,FooterText,numbered,List Paragraph1,Paragraphe de liste1,Bulletr List Paragraph,????,????1,lp1,List Paragraph11"/>
    <w:basedOn w:val="Normal"/>
    <w:link w:val="PrrafodelistaCar"/>
    <w:qFormat/>
    <w:rsid w:val="003244A9"/>
    <w:pPr>
      <w:ind w:left="720"/>
      <w:contextualSpacing/>
    </w:pPr>
    <w:rPr>
      <w:rFonts w:ascii="Calibri" w:eastAsia="Calibri" w:hAnsi="Calibri" w:cs="Times New Roman"/>
    </w:rPr>
  </w:style>
  <w:style w:type="paragraph" w:customStyle="1" w:styleId="ANOTACION">
    <w:name w:val="ANOTACION"/>
    <w:basedOn w:val="Normal"/>
    <w:rsid w:val="003244A9"/>
    <w:pPr>
      <w:spacing w:before="101" w:after="101" w:line="240" w:lineRule="auto"/>
      <w:jc w:val="center"/>
    </w:pPr>
    <w:rPr>
      <w:rFonts w:ascii="Times New Roman" w:eastAsia="Times New Roman" w:hAnsi="Times New Roman" w:cs="Times New Roman"/>
      <w:b/>
      <w:sz w:val="18"/>
      <w:szCs w:val="18"/>
      <w:lang w:eastAsia="es-MX"/>
    </w:rPr>
  </w:style>
  <w:style w:type="table" w:styleId="Tablaconcuadrcula">
    <w:name w:val="Table Grid"/>
    <w:basedOn w:val="Tablanormal"/>
    <w:rsid w:val="00FB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79F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rafodelistaCar">
    <w:name w:val="Párrafo de lista Car"/>
    <w:aliases w:val="Bullet List Car,FooterText Car,numbered Car,List Paragraph1 Car,Paragraphe de liste1 Car,Bulletr List Paragraph Car,???? Car,????1 Car,lp1 Car,List Paragraph11 Car"/>
    <w:link w:val="Prrafodelista"/>
    <w:uiPriority w:val="34"/>
    <w:locked/>
    <w:rsid w:val="003679F0"/>
    <w:rPr>
      <w:rFonts w:ascii="Calibri" w:eastAsia="Calibri" w:hAnsi="Calibri" w:cs="Times New Roman"/>
    </w:rPr>
  </w:style>
  <w:style w:type="paragraph" w:styleId="NormalWeb">
    <w:name w:val="Normal (Web)"/>
    <w:basedOn w:val="Normal"/>
    <w:uiPriority w:val="99"/>
    <w:unhideWhenUsed/>
    <w:rsid w:val="00934621"/>
    <w:pPr>
      <w:spacing w:before="100" w:beforeAutospacing="1" w:after="100" w:afterAutospacing="1" w:line="240" w:lineRule="auto"/>
    </w:pPr>
    <w:rPr>
      <w:rFonts w:ascii="Times" w:hAnsi="Times" w:cs="Times New Roman"/>
      <w:sz w:val="20"/>
      <w:szCs w:val="20"/>
      <w:lang w:eastAsia="es-ES"/>
    </w:rPr>
  </w:style>
  <w:style w:type="paragraph" w:customStyle="1" w:styleId="MMTopic1">
    <w:name w:val="MM Topic 1"/>
    <w:basedOn w:val="TtuloTDC"/>
    <w:link w:val="MMTopic1Car"/>
    <w:autoRedefine/>
    <w:qFormat/>
    <w:rsid w:val="00A83EE9"/>
    <w:pPr>
      <w:numPr>
        <w:numId w:val="1"/>
      </w:numPr>
      <w:spacing w:before="240" w:line="480" w:lineRule="auto"/>
      <w:jc w:val="center"/>
      <w:outlineLvl w:val="0"/>
    </w:pPr>
    <w:rPr>
      <w:rFonts w:asciiTheme="minorHAnsi" w:hAnsiTheme="minorHAnsi"/>
      <w:b w:val="0"/>
      <w:bCs w:val="0"/>
      <w:color w:val="984806" w:themeColor="accent6" w:themeShade="80"/>
      <w:sz w:val="40"/>
    </w:rPr>
  </w:style>
  <w:style w:type="paragraph" w:customStyle="1" w:styleId="MMGTopic2">
    <w:name w:val="MMG Topic 2"/>
    <w:basedOn w:val="ndice1"/>
    <w:next w:val="Normal"/>
    <w:link w:val="MMGTopic2Car"/>
    <w:autoRedefine/>
    <w:qFormat/>
    <w:rsid w:val="00A83EE9"/>
    <w:pPr>
      <w:widowControl w:val="0"/>
      <w:numPr>
        <w:ilvl w:val="1"/>
        <w:numId w:val="1"/>
      </w:numPr>
      <w:overflowPunct w:val="0"/>
      <w:autoSpaceDE w:val="0"/>
      <w:autoSpaceDN w:val="0"/>
      <w:adjustRightInd w:val="0"/>
      <w:spacing w:line="480" w:lineRule="auto"/>
      <w:ind w:right="-700"/>
      <w:jc w:val="both"/>
      <w:textAlignment w:val="baseline"/>
      <w:outlineLvl w:val="1"/>
    </w:pPr>
    <w:rPr>
      <w:color w:val="984806" w:themeColor="accent6" w:themeShade="80"/>
      <w:sz w:val="36"/>
      <w:lang w:eastAsia="es-MX"/>
    </w:rPr>
  </w:style>
  <w:style w:type="character" w:customStyle="1" w:styleId="MMGTopic2Car">
    <w:name w:val="MMG Topic 2 Car"/>
    <w:basedOn w:val="Fuentedeprrafopredeter"/>
    <w:link w:val="MMGTopic2"/>
    <w:rsid w:val="00A83EE9"/>
    <w:rPr>
      <w:color w:val="984806" w:themeColor="accent6" w:themeShade="80"/>
      <w:sz w:val="36"/>
      <w:lang w:eastAsia="es-MX"/>
    </w:rPr>
  </w:style>
  <w:style w:type="paragraph" w:customStyle="1" w:styleId="MMTopic3">
    <w:name w:val="MM Topic 3"/>
    <w:basedOn w:val="ndice2"/>
    <w:link w:val="MMTopic3Car"/>
    <w:autoRedefine/>
    <w:qFormat/>
    <w:rsid w:val="002F6C53"/>
    <w:pPr>
      <w:keepNext/>
      <w:keepLines/>
      <w:widowControl w:val="0"/>
      <w:numPr>
        <w:ilvl w:val="2"/>
        <w:numId w:val="1"/>
      </w:numPr>
      <w:overflowPunct w:val="0"/>
      <w:autoSpaceDE w:val="0"/>
      <w:autoSpaceDN w:val="0"/>
      <w:adjustRightInd w:val="0"/>
      <w:spacing w:line="360" w:lineRule="auto"/>
      <w:jc w:val="both"/>
      <w:textAlignment w:val="baseline"/>
    </w:pPr>
    <w:rPr>
      <w:color w:val="984806" w:themeColor="accent6" w:themeShade="80"/>
      <w:sz w:val="28"/>
      <w:lang w:eastAsia="es-MX"/>
    </w:rPr>
  </w:style>
  <w:style w:type="paragraph" w:customStyle="1" w:styleId="MMTopic4">
    <w:name w:val="MM Topic 4"/>
    <w:basedOn w:val="ndice3"/>
    <w:link w:val="MMTopic4Car"/>
    <w:autoRedefine/>
    <w:qFormat/>
    <w:rsid w:val="00A83EE9"/>
    <w:pPr>
      <w:numPr>
        <w:ilvl w:val="3"/>
        <w:numId w:val="1"/>
      </w:numPr>
      <w:spacing w:line="360" w:lineRule="auto"/>
    </w:pPr>
    <w:rPr>
      <w:b/>
      <w:color w:val="984806" w:themeColor="accent6" w:themeShade="80"/>
      <w:sz w:val="24"/>
    </w:rPr>
  </w:style>
  <w:style w:type="character" w:customStyle="1" w:styleId="Ttulo1Car">
    <w:name w:val="Título 1 Car"/>
    <w:aliases w:val="Heading I Car,H1 Car"/>
    <w:basedOn w:val="Fuentedeprrafopredeter"/>
    <w:link w:val="Ttulo1"/>
    <w:rsid w:val="00A83EE9"/>
    <w:rPr>
      <w:rFonts w:asciiTheme="majorHAnsi" w:eastAsiaTheme="majorEastAsia" w:hAnsiTheme="majorHAnsi" w:cstheme="majorBidi"/>
      <w:b/>
      <w:bCs/>
      <w:color w:val="345A8A" w:themeColor="accent1" w:themeShade="B5"/>
      <w:sz w:val="32"/>
      <w:szCs w:val="32"/>
    </w:rPr>
  </w:style>
  <w:style w:type="paragraph" w:styleId="TtuloTDC">
    <w:name w:val="TOC Heading"/>
    <w:basedOn w:val="Ttulo1"/>
    <w:next w:val="Normal"/>
    <w:link w:val="TtuloTDCCar"/>
    <w:uiPriority w:val="39"/>
    <w:unhideWhenUsed/>
    <w:qFormat/>
    <w:rsid w:val="00A83EE9"/>
    <w:pPr>
      <w:outlineLvl w:val="9"/>
    </w:pPr>
  </w:style>
  <w:style w:type="paragraph" w:styleId="ndice1">
    <w:name w:val="index 1"/>
    <w:basedOn w:val="Normal"/>
    <w:next w:val="Normal"/>
    <w:link w:val="ndice1Car"/>
    <w:autoRedefine/>
    <w:unhideWhenUsed/>
    <w:rsid w:val="00A83EE9"/>
    <w:pPr>
      <w:spacing w:after="0" w:line="240" w:lineRule="auto"/>
      <w:ind w:left="220" w:hanging="220"/>
    </w:pPr>
  </w:style>
  <w:style w:type="paragraph" w:styleId="ndice2">
    <w:name w:val="index 2"/>
    <w:basedOn w:val="Normal"/>
    <w:next w:val="Normal"/>
    <w:link w:val="ndice2Car"/>
    <w:autoRedefine/>
    <w:unhideWhenUsed/>
    <w:rsid w:val="00A83EE9"/>
    <w:pPr>
      <w:spacing w:after="0" w:line="240" w:lineRule="auto"/>
      <w:ind w:left="440" w:hanging="220"/>
    </w:pPr>
  </w:style>
  <w:style w:type="paragraph" w:styleId="ndice3">
    <w:name w:val="index 3"/>
    <w:basedOn w:val="Normal"/>
    <w:next w:val="Normal"/>
    <w:link w:val="ndice3Car"/>
    <w:autoRedefine/>
    <w:unhideWhenUsed/>
    <w:rsid w:val="00A83EE9"/>
    <w:pPr>
      <w:spacing w:after="0" w:line="240" w:lineRule="auto"/>
      <w:ind w:left="660" w:hanging="220"/>
    </w:pPr>
  </w:style>
  <w:style w:type="character" w:customStyle="1" w:styleId="MMTopic3Car">
    <w:name w:val="MM Topic 3 Car"/>
    <w:basedOn w:val="Fuentedeprrafopredeter"/>
    <w:link w:val="MMTopic3"/>
    <w:rsid w:val="002F6C53"/>
    <w:rPr>
      <w:color w:val="984806" w:themeColor="accent6" w:themeShade="80"/>
      <w:sz w:val="28"/>
      <w:lang w:eastAsia="es-MX"/>
    </w:rPr>
  </w:style>
  <w:style w:type="table" w:customStyle="1" w:styleId="Tabladecuadrcula5oscura-nfasis61">
    <w:name w:val="Tabla de cuadrícula 5 oscura - Énfasis 61"/>
    <w:basedOn w:val="Tablanormal"/>
    <w:uiPriority w:val="50"/>
    <w:rsid w:val="00BD581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adecuadrcula4-nfasis61">
    <w:name w:val="Tabla de cuadrícula 4 - Énfasis 61"/>
    <w:basedOn w:val="Tablanormal"/>
    <w:uiPriority w:val="49"/>
    <w:rsid w:val="00A079DF"/>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lista3-nfasis61">
    <w:name w:val="Tabla de lista 3 - Énfasis 61"/>
    <w:basedOn w:val="Tablanormal"/>
    <w:uiPriority w:val="48"/>
    <w:rsid w:val="00A079DF"/>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character" w:styleId="Textoennegrita">
    <w:name w:val="Strong"/>
    <w:basedOn w:val="Fuentedeprrafopredeter"/>
    <w:qFormat/>
    <w:rsid w:val="00A079DF"/>
    <w:rPr>
      <w:b/>
      <w:bCs/>
    </w:rPr>
  </w:style>
  <w:style w:type="character" w:customStyle="1" w:styleId="Ttulo2Car">
    <w:name w:val="Título 2 Car"/>
    <w:aliases w:val="Heading II Car,H2 Car"/>
    <w:basedOn w:val="Fuentedeprrafopredeter"/>
    <w:link w:val="Ttulo2"/>
    <w:rsid w:val="00856AB8"/>
    <w:rPr>
      <w:rFonts w:ascii="Arial" w:eastAsia="Times New Roman" w:hAnsi="Arial" w:cs="Arial"/>
      <w:b/>
      <w:bCs/>
      <w:color w:val="000000"/>
      <w:sz w:val="16"/>
      <w:szCs w:val="16"/>
      <w:lang w:val="es-ES_tradnl" w:eastAsia="es-ES"/>
    </w:rPr>
  </w:style>
  <w:style w:type="character" w:customStyle="1" w:styleId="Ttulo3Car">
    <w:name w:val="Título 3 Car"/>
    <w:aliases w:val="H3 Car,3 Car,summit Car,Subheading Car,Section Car,noname Car,Map Car,H31 Car,Map1 Car,H32 Car,Map2 Car,H311 Car,Map11 Car"/>
    <w:basedOn w:val="Fuentedeprrafopredeter"/>
    <w:link w:val="Ttulo3"/>
    <w:rsid w:val="00856AB8"/>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856AB8"/>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856AB8"/>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856AB8"/>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856AB8"/>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856AB8"/>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856AB8"/>
    <w:rPr>
      <w:rFonts w:ascii="Arial" w:eastAsia="Times New Roman" w:hAnsi="Arial" w:cs="Times New Roman"/>
      <w:i/>
      <w:sz w:val="18"/>
      <w:szCs w:val="20"/>
      <w:lang w:val="es-ES_tradnl" w:eastAsia="es-ES"/>
    </w:rPr>
  </w:style>
  <w:style w:type="paragraph" w:styleId="Ttulo">
    <w:name w:val="Title"/>
    <w:basedOn w:val="Normal"/>
    <w:next w:val="Normal"/>
    <w:link w:val="TtuloCar"/>
    <w:qFormat/>
    <w:rsid w:val="00856AB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856AB8"/>
    <w:rPr>
      <w:rFonts w:asciiTheme="majorHAnsi" w:eastAsiaTheme="majorEastAsia" w:hAnsiTheme="majorHAnsi" w:cstheme="majorBidi"/>
      <w:spacing w:val="-10"/>
      <w:kern w:val="28"/>
      <w:sz w:val="56"/>
      <w:szCs w:val="56"/>
    </w:rPr>
  </w:style>
  <w:style w:type="paragraph" w:customStyle="1" w:styleId="MMTitle">
    <w:name w:val="MM Title"/>
    <w:basedOn w:val="Ttulo"/>
    <w:link w:val="MMTitleCar"/>
    <w:rsid w:val="00856AB8"/>
  </w:style>
  <w:style w:type="character" w:customStyle="1" w:styleId="MMTitleCar">
    <w:name w:val="MM Title Car"/>
    <w:basedOn w:val="TtuloCar"/>
    <w:link w:val="MMTitle"/>
    <w:rsid w:val="00856AB8"/>
    <w:rPr>
      <w:rFonts w:asciiTheme="majorHAnsi" w:eastAsiaTheme="majorEastAsia" w:hAnsiTheme="majorHAnsi" w:cstheme="majorBidi"/>
      <w:spacing w:val="-10"/>
      <w:kern w:val="28"/>
      <w:sz w:val="56"/>
      <w:szCs w:val="56"/>
    </w:rPr>
  </w:style>
  <w:style w:type="character" w:customStyle="1" w:styleId="TtuloTDCCar">
    <w:name w:val="Título TDC Car"/>
    <w:basedOn w:val="Ttulo1Car"/>
    <w:link w:val="TtuloTDC"/>
    <w:uiPriority w:val="39"/>
    <w:rsid w:val="00856AB8"/>
    <w:rPr>
      <w:rFonts w:asciiTheme="majorHAnsi" w:eastAsiaTheme="majorEastAsia" w:hAnsiTheme="majorHAnsi" w:cstheme="majorBidi"/>
      <w:b/>
      <w:bCs/>
      <w:color w:val="345A8A" w:themeColor="accent1" w:themeShade="B5"/>
      <w:sz w:val="32"/>
      <w:szCs w:val="32"/>
    </w:rPr>
  </w:style>
  <w:style w:type="character" w:customStyle="1" w:styleId="MMTopic1Car">
    <w:name w:val="MM Topic 1 Car"/>
    <w:basedOn w:val="TtuloTDCCar"/>
    <w:link w:val="MMTopic1"/>
    <w:rsid w:val="00856AB8"/>
    <w:rPr>
      <w:rFonts w:asciiTheme="majorHAnsi" w:eastAsiaTheme="majorEastAsia" w:hAnsiTheme="majorHAnsi" w:cstheme="majorBidi"/>
      <w:b w:val="0"/>
      <w:bCs w:val="0"/>
      <w:color w:val="984806" w:themeColor="accent6" w:themeShade="80"/>
      <w:sz w:val="40"/>
      <w:szCs w:val="32"/>
    </w:rPr>
  </w:style>
  <w:style w:type="character" w:customStyle="1" w:styleId="ndice1Car">
    <w:name w:val="Índice 1 Car"/>
    <w:basedOn w:val="Fuentedeprrafopredeter"/>
    <w:link w:val="ndice1"/>
    <w:rsid w:val="00856AB8"/>
  </w:style>
  <w:style w:type="character" w:customStyle="1" w:styleId="ndice2Car">
    <w:name w:val="Índice 2 Car"/>
    <w:basedOn w:val="Fuentedeprrafopredeter"/>
    <w:link w:val="ndice2"/>
    <w:rsid w:val="00856AB8"/>
  </w:style>
  <w:style w:type="character" w:customStyle="1" w:styleId="ndice3Car">
    <w:name w:val="Índice 3 Car"/>
    <w:basedOn w:val="Fuentedeprrafopredeter"/>
    <w:link w:val="ndice3"/>
    <w:rsid w:val="00856AB8"/>
  </w:style>
  <w:style w:type="character" w:customStyle="1" w:styleId="MMTopic4Car">
    <w:name w:val="MM Topic 4 Car"/>
    <w:basedOn w:val="ndice3Car"/>
    <w:link w:val="MMTopic4"/>
    <w:rsid w:val="00856AB8"/>
    <w:rPr>
      <w:b/>
      <w:color w:val="984806" w:themeColor="accent6" w:themeShade="80"/>
      <w:sz w:val="24"/>
    </w:rPr>
  </w:style>
  <w:style w:type="paragraph" w:styleId="Textoindependiente">
    <w:name w:val="Body Text"/>
    <w:basedOn w:val="Normal"/>
    <w:link w:val="TextoindependienteCar"/>
    <w:unhideWhenUsed/>
    <w:rsid w:val="00856AB8"/>
    <w:pPr>
      <w:spacing w:after="120" w:line="259" w:lineRule="auto"/>
    </w:pPr>
  </w:style>
  <w:style w:type="character" w:customStyle="1" w:styleId="TextoindependienteCar">
    <w:name w:val="Texto independiente Car"/>
    <w:basedOn w:val="Fuentedeprrafopredeter"/>
    <w:link w:val="Textoindependiente"/>
    <w:rsid w:val="00856AB8"/>
  </w:style>
  <w:style w:type="paragraph" w:customStyle="1" w:styleId="MMNotes">
    <w:name w:val="MM Notes"/>
    <w:basedOn w:val="Textoindependiente"/>
    <w:link w:val="MMNotesCar"/>
    <w:rsid w:val="00856AB8"/>
  </w:style>
  <w:style w:type="character" w:customStyle="1" w:styleId="MMNotesCar">
    <w:name w:val="MM Notes Car"/>
    <w:basedOn w:val="TextoindependienteCar"/>
    <w:link w:val="MMNotes"/>
    <w:rsid w:val="00856AB8"/>
  </w:style>
  <w:style w:type="paragraph" w:customStyle="1" w:styleId="MMEmpty">
    <w:name w:val="MM Empty"/>
    <w:basedOn w:val="Normal"/>
    <w:link w:val="MMEmptyCar"/>
    <w:rsid w:val="00856AB8"/>
    <w:pPr>
      <w:spacing w:after="160" w:line="259" w:lineRule="auto"/>
    </w:pPr>
  </w:style>
  <w:style w:type="character" w:customStyle="1" w:styleId="MMEmptyCar">
    <w:name w:val="MM Empty Car"/>
    <w:basedOn w:val="Fuentedeprrafopredeter"/>
    <w:link w:val="MMEmpty"/>
    <w:rsid w:val="00856AB8"/>
  </w:style>
  <w:style w:type="paragraph" w:styleId="ndice4">
    <w:name w:val="index 4"/>
    <w:basedOn w:val="Normal"/>
    <w:next w:val="Normal"/>
    <w:link w:val="ndice4Car"/>
    <w:autoRedefine/>
    <w:unhideWhenUsed/>
    <w:rsid w:val="00856AB8"/>
    <w:pPr>
      <w:spacing w:after="0" w:line="240" w:lineRule="auto"/>
      <w:ind w:left="880" w:hanging="220"/>
    </w:pPr>
  </w:style>
  <w:style w:type="character" w:customStyle="1" w:styleId="ndice4Car">
    <w:name w:val="Índice 4 Car"/>
    <w:basedOn w:val="Fuentedeprrafopredeter"/>
    <w:link w:val="ndice4"/>
    <w:rsid w:val="00856AB8"/>
  </w:style>
  <w:style w:type="paragraph" w:customStyle="1" w:styleId="MMTopic5">
    <w:name w:val="MM Topic 5"/>
    <w:basedOn w:val="ndice4"/>
    <w:link w:val="MMTopic5Car"/>
    <w:rsid w:val="00856AB8"/>
  </w:style>
  <w:style w:type="character" w:customStyle="1" w:styleId="MMTopic5Car">
    <w:name w:val="MM Topic 5 Car"/>
    <w:basedOn w:val="ndice4Car"/>
    <w:link w:val="MMTopic5"/>
    <w:rsid w:val="00856AB8"/>
  </w:style>
  <w:style w:type="paragraph" w:styleId="ndice5">
    <w:name w:val="index 5"/>
    <w:basedOn w:val="Normal"/>
    <w:next w:val="Normal"/>
    <w:link w:val="ndice5Car"/>
    <w:autoRedefine/>
    <w:unhideWhenUsed/>
    <w:rsid w:val="00856AB8"/>
    <w:pPr>
      <w:spacing w:after="0" w:line="240" w:lineRule="auto"/>
      <w:ind w:left="1100" w:hanging="220"/>
    </w:pPr>
  </w:style>
  <w:style w:type="character" w:customStyle="1" w:styleId="ndice5Car">
    <w:name w:val="Índice 5 Car"/>
    <w:basedOn w:val="Fuentedeprrafopredeter"/>
    <w:link w:val="ndice5"/>
    <w:rsid w:val="00856AB8"/>
  </w:style>
  <w:style w:type="paragraph" w:customStyle="1" w:styleId="MMTopic6">
    <w:name w:val="MM Topic 6"/>
    <w:basedOn w:val="ndice5"/>
    <w:link w:val="MMTopic6Car"/>
    <w:rsid w:val="00856AB8"/>
  </w:style>
  <w:style w:type="character" w:customStyle="1" w:styleId="MMTopic6Car">
    <w:name w:val="MM Topic 6 Car"/>
    <w:basedOn w:val="ndice5Car"/>
    <w:link w:val="MMTopic6"/>
    <w:rsid w:val="00856AB8"/>
  </w:style>
  <w:style w:type="paragraph" w:styleId="TDC1">
    <w:name w:val="toc 1"/>
    <w:basedOn w:val="Normal"/>
    <w:next w:val="Normal"/>
    <w:autoRedefine/>
    <w:uiPriority w:val="39"/>
    <w:unhideWhenUsed/>
    <w:rsid w:val="00856AB8"/>
    <w:pPr>
      <w:spacing w:after="100" w:line="259" w:lineRule="auto"/>
    </w:pPr>
  </w:style>
  <w:style w:type="paragraph" w:styleId="TDC2">
    <w:name w:val="toc 2"/>
    <w:basedOn w:val="Normal"/>
    <w:next w:val="Normal"/>
    <w:autoRedefine/>
    <w:uiPriority w:val="39"/>
    <w:unhideWhenUsed/>
    <w:rsid w:val="00856AB8"/>
    <w:pPr>
      <w:spacing w:after="100" w:line="259" w:lineRule="auto"/>
      <w:ind w:left="220"/>
    </w:pPr>
  </w:style>
  <w:style w:type="paragraph" w:styleId="TDC3">
    <w:name w:val="toc 3"/>
    <w:basedOn w:val="Normal"/>
    <w:next w:val="Normal"/>
    <w:autoRedefine/>
    <w:uiPriority w:val="39"/>
    <w:unhideWhenUsed/>
    <w:rsid w:val="00856AB8"/>
    <w:pPr>
      <w:spacing w:after="100" w:line="259" w:lineRule="auto"/>
      <w:ind w:left="440"/>
    </w:pPr>
  </w:style>
  <w:style w:type="character" w:styleId="Hipervnculo">
    <w:name w:val="Hyperlink"/>
    <w:basedOn w:val="Fuentedeprrafopredeter"/>
    <w:uiPriority w:val="99"/>
    <w:unhideWhenUsed/>
    <w:rsid w:val="00856AB8"/>
    <w:rPr>
      <w:color w:val="0000FF" w:themeColor="hyperlink"/>
      <w:u w:val="single"/>
    </w:rPr>
  </w:style>
  <w:style w:type="paragraph" w:styleId="TDC4">
    <w:name w:val="toc 4"/>
    <w:basedOn w:val="Normal"/>
    <w:next w:val="Normal"/>
    <w:autoRedefine/>
    <w:unhideWhenUsed/>
    <w:rsid w:val="00856AB8"/>
    <w:pPr>
      <w:spacing w:after="100" w:line="259" w:lineRule="auto"/>
      <w:ind w:left="660"/>
    </w:pPr>
    <w:rPr>
      <w:rFonts w:eastAsiaTheme="minorEastAsia"/>
      <w:lang w:eastAsia="es-MX"/>
    </w:rPr>
  </w:style>
  <w:style w:type="paragraph" w:styleId="TDC5">
    <w:name w:val="toc 5"/>
    <w:basedOn w:val="Normal"/>
    <w:next w:val="Normal"/>
    <w:autoRedefine/>
    <w:unhideWhenUsed/>
    <w:rsid w:val="00856AB8"/>
    <w:pPr>
      <w:spacing w:after="100" w:line="259" w:lineRule="auto"/>
      <w:ind w:left="880"/>
    </w:pPr>
    <w:rPr>
      <w:rFonts w:eastAsiaTheme="minorEastAsia"/>
      <w:lang w:eastAsia="es-MX"/>
    </w:rPr>
  </w:style>
  <w:style w:type="paragraph" w:styleId="TDC6">
    <w:name w:val="toc 6"/>
    <w:basedOn w:val="Normal"/>
    <w:next w:val="Normal"/>
    <w:autoRedefine/>
    <w:unhideWhenUsed/>
    <w:rsid w:val="00856AB8"/>
    <w:pPr>
      <w:spacing w:after="100" w:line="259" w:lineRule="auto"/>
      <w:ind w:left="1100"/>
    </w:pPr>
    <w:rPr>
      <w:rFonts w:eastAsiaTheme="minorEastAsia"/>
      <w:lang w:eastAsia="es-MX"/>
    </w:rPr>
  </w:style>
  <w:style w:type="paragraph" w:styleId="TDC7">
    <w:name w:val="toc 7"/>
    <w:basedOn w:val="Normal"/>
    <w:next w:val="Normal"/>
    <w:autoRedefine/>
    <w:unhideWhenUsed/>
    <w:rsid w:val="00856AB8"/>
    <w:pPr>
      <w:spacing w:after="100" w:line="259" w:lineRule="auto"/>
      <w:ind w:left="1320"/>
    </w:pPr>
    <w:rPr>
      <w:rFonts w:eastAsiaTheme="minorEastAsia"/>
      <w:lang w:eastAsia="es-MX"/>
    </w:rPr>
  </w:style>
  <w:style w:type="paragraph" w:styleId="TDC8">
    <w:name w:val="toc 8"/>
    <w:basedOn w:val="Normal"/>
    <w:next w:val="Normal"/>
    <w:autoRedefine/>
    <w:unhideWhenUsed/>
    <w:rsid w:val="00856AB8"/>
    <w:pPr>
      <w:spacing w:after="100" w:line="259" w:lineRule="auto"/>
      <w:ind w:left="1540"/>
    </w:pPr>
    <w:rPr>
      <w:rFonts w:eastAsiaTheme="minorEastAsia"/>
      <w:lang w:eastAsia="es-MX"/>
    </w:rPr>
  </w:style>
  <w:style w:type="paragraph" w:styleId="TDC9">
    <w:name w:val="toc 9"/>
    <w:basedOn w:val="Normal"/>
    <w:next w:val="Normal"/>
    <w:autoRedefine/>
    <w:unhideWhenUsed/>
    <w:rsid w:val="00856AB8"/>
    <w:pPr>
      <w:spacing w:after="100" w:line="259" w:lineRule="auto"/>
      <w:ind w:left="1760"/>
    </w:pPr>
    <w:rPr>
      <w:rFonts w:eastAsiaTheme="minorEastAsia"/>
      <w:lang w:eastAsia="es-MX"/>
    </w:rPr>
  </w:style>
  <w:style w:type="paragraph" w:customStyle="1" w:styleId="CharCharCarCarCharCharCarCarCharCharCarCarCharChar">
    <w:name w:val="Char Char Car Car Char Char Car Car Char Char Car Car Char Char"/>
    <w:basedOn w:val="Normal"/>
    <w:rsid w:val="00856AB8"/>
    <w:pPr>
      <w:spacing w:before="60" w:after="160" w:line="240" w:lineRule="exact"/>
    </w:pPr>
    <w:rPr>
      <w:rFonts w:ascii="Verdana" w:eastAsia="Times New Roman" w:hAnsi="Verdana" w:cs="Times New Roman"/>
      <w:color w:val="FF00FF"/>
      <w:sz w:val="20"/>
      <w:szCs w:val="20"/>
      <w:lang w:val="en-US"/>
    </w:rPr>
  </w:style>
  <w:style w:type="table" w:customStyle="1" w:styleId="Tabladelista3-nfasis51">
    <w:name w:val="Tabla de lista 3 - Énfasis 51"/>
    <w:basedOn w:val="Tablanormal"/>
    <w:uiPriority w:val="48"/>
    <w:rsid w:val="00856AB8"/>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Tabladelista3-nfasis21">
    <w:name w:val="Tabla de lista 3 - Énfasis 21"/>
    <w:basedOn w:val="Tablanormal"/>
    <w:uiPriority w:val="48"/>
    <w:rsid w:val="00856AB8"/>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Tabladelista4-nfasis61">
    <w:name w:val="Tabla de lista 4 - Énfasis 61"/>
    <w:basedOn w:val="Tablanormal"/>
    <w:uiPriority w:val="49"/>
    <w:rsid w:val="00856AB8"/>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Textoindependiente2">
    <w:name w:val="Body Text 2"/>
    <w:basedOn w:val="Normal"/>
    <w:link w:val="Textoindependiente2Car"/>
    <w:rsid w:val="00856AB8"/>
    <w:pPr>
      <w:autoSpaceDE w:val="0"/>
      <w:autoSpaceDN w:val="0"/>
      <w:spacing w:after="0" w:line="240" w:lineRule="auto"/>
      <w:jc w:val="both"/>
    </w:pPr>
    <w:rPr>
      <w:rFonts w:ascii="Arial Narrow" w:eastAsia="Times New Roman" w:hAnsi="Arial Narrow" w:cs="Times New Roman"/>
      <w:lang w:val="es-ES_tradnl" w:eastAsia="es-ES"/>
    </w:rPr>
  </w:style>
  <w:style w:type="character" w:customStyle="1" w:styleId="Textoindependiente2Car">
    <w:name w:val="Texto independiente 2 Car"/>
    <w:basedOn w:val="Fuentedeprrafopredeter"/>
    <w:link w:val="Textoindependiente2"/>
    <w:rsid w:val="00856AB8"/>
    <w:rPr>
      <w:rFonts w:ascii="Arial Narrow" w:eastAsia="Times New Roman" w:hAnsi="Arial Narrow" w:cs="Times New Roman"/>
      <w:lang w:val="es-ES_tradnl" w:eastAsia="es-ES"/>
    </w:rPr>
  </w:style>
  <w:style w:type="paragraph" w:styleId="Textoindependiente3">
    <w:name w:val="Body Text 3"/>
    <w:basedOn w:val="Normal"/>
    <w:link w:val="Textoindependiente3Car"/>
    <w:rsid w:val="00856AB8"/>
    <w:pPr>
      <w:autoSpaceDE w:val="0"/>
      <w:autoSpaceDN w:val="0"/>
      <w:spacing w:after="0" w:line="240" w:lineRule="auto"/>
      <w:jc w:val="both"/>
    </w:pPr>
    <w:rPr>
      <w:rFonts w:ascii="Arial" w:eastAsia="Times New Roman" w:hAnsi="Arial" w:cs="Arial"/>
      <w:sz w:val="20"/>
      <w:szCs w:val="20"/>
      <w:lang w:val="es-ES_tradnl" w:eastAsia="es-ES"/>
    </w:rPr>
  </w:style>
  <w:style w:type="character" w:customStyle="1" w:styleId="Textoindependiente3Car">
    <w:name w:val="Texto independiente 3 Car"/>
    <w:basedOn w:val="Fuentedeprrafopredeter"/>
    <w:link w:val="Textoindependiente3"/>
    <w:rsid w:val="00856AB8"/>
    <w:rPr>
      <w:rFonts w:ascii="Arial" w:eastAsia="Times New Roman" w:hAnsi="Arial" w:cs="Arial"/>
      <w:sz w:val="20"/>
      <w:szCs w:val="20"/>
      <w:lang w:val="es-ES_tradnl" w:eastAsia="es-ES"/>
    </w:rPr>
  </w:style>
  <w:style w:type="paragraph" w:styleId="Sangradetextonormal">
    <w:name w:val="Body Text Indent"/>
    <w:basedOn w:val="Normal"/>
    <w:link w:val="SangradetextonormalCar"/>
    <w:rsid w:val="00856AB8"/>
    <w:pPr>
      <w:autoSpaceDE w:val="0"/>
      <w:autoSpaceDN w:val="0"/>
      <w:spacing w:after="0" w:line="240" w:lineRule="auto"/>
      <w:jc w:val="both"/>
    </w:pPr>
    <w:rPr>
      <w:rFonts w:ascii="Arial Narrow" w:eastAsia="Times New Roman" w:hAnsi="Arial Narrow" w:cs="Times New Roman"/>
      <w:lang w:val="es-ES_tradnl" w:eastAsia="es-ES"/>
    </w:rPr>
  </w:style>
  <w:style w:type="character" w:customStyle="1" w:styleId="SangradetextonormalCar">
    <w:name w:val="Sangría de texto normal Car"/>
    <w:basedOn w:val="Fuentedeprrafopredeter"/>
    <w:link w:val="Sangradetextonormal"/>
    <w:rsid w:val="00856AB8"/>
    <w:rPr>
      <w:rFonts w:ascii="Arial Narrow" w:eastAsia="Times New Roman" w:hAnsi="Arial Narrow" w:cs="Times New Roman"/>
      <w:lang w:val="es-ES_tradnl" w:eastAsia="es-ES"/>
    </w:rPr>
  </w:style>
  <w:style w:type="paragraph" w:styleId="Sangra3detindependiente">
    <w:name w:val="Body Text Indent 3"/>
    <w:basedOn w:val="Normal"/>
    <w:link w:val="Sangra3detindependienteCar"/>
    <w:rsid w:val="00856AB8"/>
    <w:pPr>
      <w:autoSpaceDE w:val="0"/>
      <w:autoSpaceDN w:val="0"/>
      <w:spacing w:after="0" w:line="240" w:lineRule="auto"/>
      <w:ind w:left="284" w:hanging="284"/>
      <w:jc w:val="both"/>
    </w:pPr>
    <w:rPr>
      <w:rFonts w:ascii="Arial" w:eastAsia="Times New Roman" w:hAnsi="Arial" w:cs="Arial"/>
      <w:sz w:val="20"/>
      <w:szCs w:val="20"/>
      <w:lang w:val="es-ES_tradnl" w:eastAsia="es-ES"/>
    </w:rPr>
  </w:style>
  <w:style w:type="character" w:customStyle="1" w:styleId="Sangra3detindependienteCar">
    <w:name w:val="Sangría 3 de t. independiente Car"/>
    <w:basedOn w:val="Fuentedeprrafopredeter"/>
    <w:link w:val="Sangra3detindependiente"/>
    <w:rsid w:val="00856AB8"/>
    <w:rPr>
      <w:rFonts w:ascii="Arial" w:eastAsia="Times New Roman" w:hAnsi="Arial" w:cs="Arial"/>
      <w:sz w:val="20"/>
      <w:szCs w:val="20"/>
      <w:lang w:val="es-ES_tradnl" w:eastAsia="es-ES"/>
    </w:rPr>
  </w:style>
  <w:style w:type="paragraph" w:customStyle="1" w:styleId="Textoindependiente21">
    <w:name w:val="Texto independiente 21"/>
    <w:basedOn w:val="Normal"/>
    <w:rsid w:val="00856AB8"/>
    <w:pPr>
      <w:widowControl w:val="0"/>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eastAsia="es-ES"/>
    </w:rPr>
  </w:style>
  <w:style w:type="paragraph" w:customStyle="1" w:styleId="ACUERDO">
    <w:name w:val="ACUERDO"/>
    <w:basedOn w:val="Normal"/>
    <w:rsid w:val="00856AB8"/>
    <w:pPr>
      <w:widowControl w:val="0"/>
      <w:spacing w:after="0" w:line="240" w:lineRule="auto"/>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856AB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es-ES"/>
    </w:rPr>
  </w:style>
  <w:style w:type="character" w:styleId="Nmerodepgina">
    <w:name w:val="page number"/>
    <w:basedOn w:val="Fuentedeprrafopredeter"/>
    <w:rsid w:val="00856AB8"/>
  </w:style>
  <w:style w:type="paragraph" w:customStyle="1" w:styleId="xl25">
    <w:name w:val="xl25"/>
    <w:basedOn w:val="Normal"/>
    <w:rsid w:val="00856AB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14"/>
      <w:szCs w:val="14"/>
      <w:lang w:eastAsia="es-ES"/>
    </w:rPr>
  </w:style>
  <w:style w:type="paragraph" w:customStyle="1" w:styleId="xl26">
    <w:name w:val="xl26"/>
    <w:basedOn w:val="Normal"/>
    <w:rsid w:val="00856AB8"/>
    <w:pPr>
      <w:pBdr>
        <w:left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27">
    <w:name w:val="xl27"/>
    <w:basedOn w:val="Normal"/>
    <w:rsid w:val="00856AB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28">
    <w:name w:val="xl28"/>
    <w:basedOn w:val="Normal"/>
    <w:rsid w:val="00856AB8"/>
    <w:pPr>
      <w:pBdr>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14"/>
      <w:szCs w:val="14"/>
      <w:lang w:eastAsia="es-ES"/>
    </w:rPr>
  </w:style>
  <w:style w:type="paragraph" w:customStyle="1" w:styleId="xl29">
    <w:name w:val="xl29"/>
    <w:basedOn w:val="Normal"/>
    <w:rsid w:val="00856AB8"/>
    <w:pPr>
      <w:pBdr>
        <w:top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30">
    <w:name w:val="xl30"/>
    <w:basedOn w:val="Normal"/>
    <w:rsid w:val="00856AB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w:b/>
      <w:bCs/>
      <w:sz w:val="14"/>
      <w:szCs w:val="14"/>
      <w:lang w:eastAsia="es-ES"/>
    </w:rPr>
  </w:style>
  <w:style w:type="paragraph" w:customStyle="1" w:styleId="xl31">
    <w:name w:val="xl31"/>
    <w:basedOn w:val="Normal"/>
    <w:rsid w:val="00856AB8"/>
    <w:pPr>
      <w:pBdr>
        <w:top w:val="single" w:sz="4" w:space="0" w:color="auto"/>
        <w:left w:val="single" w:sz="4" w:space="0" w:color="auto"/>
        <w:bottom w:val="single" w:sz="4" w:space="0" w:color="auto"/>
      </w:pBdr>
      <w:shd w:val="clear" w:color="auto" w:fill="FFFF00"/>
      <w:spacing w:before="100" w:beforeAutospacing="1" w:after="100" w:afterAutospacing="1" w:line="240" w:lineRule="auto"/>
      <w:textAlignment w:val="center"/>
    </w:pPr>
    <w:rPr>
      <w:rFonts w:ascii="Arial" w:eastAsia="Arial Unicode MS" w:hAnsi="Arial" w:cs="Arial"/>
      <w:b/>
      <w:bCs/>
      <w:sz w:val="14"/>
      <w:szCs w:val="14"/>
      <w:lang w:eastAsia="es-ES"/>
    </w:rPr>
  </w:style>
  <w:style w:type="paragraph" w:customStyle="1" w:styleId="xl32">
    <w:name w:val="xl32"/>
    <w:basedOn w:val="Normal"/>
    <w:rsid w:val="00856AB8"/>
    <w:pPr>
      <w:pBdr>
        <w:top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33">
    <w:name w:val="xl33"/>
    <w:basedOn w:val="Normal"/>
    <w:rsid w:val="00856AB8"/>
    <w:pPr>
      <w:pBdr>
        <w:top w:val="single" w:sz="4" w:space="0" w:color="auto"/>
        <w:left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34">
    <w:name w:val="xl34"/>
    <w:basedOn w:val="Normal"/>
    <w:rsid w:val="00856AB8"/>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textAlignment w:val="center"/>
    </w:pPr>
    <w:rPr>
      <w:rFonts w:ascii="Arial" w:eastAsia="Arial Unicode MS" w:hAnsi="Arial" w:cs="Arial"/>
      <w:b/>
      <w:bCs/>
      <w:sz w:val="14"/>
      <w:szCs w:val="14"/>
      <w:lang w:eastAsia="es-ES"/>
    </w:rPr>
  </w:style>
  <w:style w:type="paragraph" w:customStyle="1" w:styleId="xl35">
    <w:name w:val="xl35"/>
    <w:basedOn w:val="Normal"/>
    <w:rsid w:val="00856AB8"/>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textAlignment w:val="center"/>
    </w:pPr>
    <w:rPr>
      <w:rFonts w:ascii="Arial" w:eastAsia="Arial Unicode MS" w:hAnsi="Arial" w:cs="Arial"/>
      <w:b/>
      <w:bCs/>
      <w:sz w:val="14"/>
      <w:szCs w:val="14"/>
      <w:lang w:eastAsia="es-ES"/>
    </w:rPr>
  </w:style>
  <w:style w:type="paragraph" w:customStyle="1" w:styleId="xl36">
    <w:name w:val="xl36"/>
    <w:basedOn w:val="Normal"/>
    <w:rsid w:val="00856AB8"/>
    <w:pPr>
      <w:pBdr>
        <w:left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37">
    <w:name w:val="xl37"/>
    <w:basedOn w:val="Normal"/>
    <w:rsid w:val="00856AB8"/>
    <w:pPr>
      <w:pBdr>
        <w:right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38">
    <w:name w:val="xl38"/>
    <w:basedOn w:val="Normal"/>
    <w:rsid w:val="00856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856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856AB8"/>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textAlignment w:val="center"/>
    </w:pPr>
    <w:rPr>
      <w:rFonts w:ascii="Arial" w:eastAsia="Arial Unicode MS" w:hAnsi="Arial" w:cs="Arial"/>
      <w:b/>
      <w:bCs/>
      <w:sz w:val="14"/>
      <w:szCs w:val="14"/>
      <w:lang w:eastAsia="es-ES"/>
    </w:rPr>
  </w:style>
  <w:style w:type="paragraph" w:customStyle="1" w:styleId="xl41">
    <w:name w:val="xl41"/>
    <w:basedOn w:val="Normal"/>
    <w:rsid w:val="00856AB8"/>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textAlignment w:val="center"/>
    </w:pPr>
    <w:rPr>
      <w:rFonts w:ascii="Arial" w:eastAsia="Arial Unicode MS" w:hAnsi="Arial" w:cs="Arial"/>
      <w:b/>
      <w:bCs/>
      <w:sz w:val="14"/>
      <w:szCs w:val="14"/>
      <w:lang w:eastAsia="es-ES"/>
    </w:rPr>
  </w:style>
  <w:style w:type="paragraph" w:customStyle="1" w:styleId="xl42">
    <w:name w:val="xl42"/>
    <w:basedOn w:val="Normal"/>
    <w:rsid w:val="00856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14"/>
      <w:szCs w:val="14"/>
      <w:lang w:eastAsia="es-ES"/>
    </w:rPr>
  </w:style>
  <w:style w:type="paragraph" w:customStyle="1" w:styleId="xl43">
    <w:name w:val="xl43"/>
    <w:basedOn w:val="Normal"/>
    <w:rsid w:val="00856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14"/>
      <w:szCs w:val="14"/>
      <w:lang w:eastAsia="es-ES"/>
    </w:rPr>
  </w:style>
  <w:style w:type="paragraph" w:customStyle="1" w:styleId="xl44">
    <w:name w:val="xl44"/>
    <w:basedOn w:val="Normal"/>
    <w:rsid w:val="00856AB8"/>
    <w:pPr>
      <w:pBdr>
        <w:left w:val="single" w:sz="4" w:space="0" w:color="auto"/>
        <w:bottom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45">
    <w:name w:val="xl45"/>
    <w:basedOn w:val="Normal"/>
    <w:rsid w:val="00856AB8"/>
    <w:pPr>
      <w:pBdr>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46">
    <w:name w:val="xl46"/>
    <w:basedOn w:val="Normal"/>
    <w:rsid w:val="00856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47">
    <w:name w:val="xl47"/>
    <w:basedOn w:val="Normal"/>
    <w:rsid w:val="00856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14"/>
      <w:szCs w:val="14"/>
      <w:lang w:eastAsia="es-ES"/>
    </w:rPr>
  </w:style>
  <w:style w:type="paragraph" w:customStyle="1" w:styleId="xl48">
    <w:name w:val="xl48"/>
    <w:basedOn w:val="Normal"/>
    <w:rsid w:val="00856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14"/>
      <w:szCs w:val="14"/>
      <w:lang w:eastAsia="es-ES"/>
    </w:rPr>
  </w:style>
  <w:style w:type="paragraph" w:customStyle="1" w:styleId="xl49">
    <w:name w:val="xl49"/>
    <w:basedOn w:val="Normal"/>
    <w:rsid w:val="00856AB8"/>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textAlignment w:val="center"/>
    </w:pPr>
    <w:rPr>
      <w:rFonts w:ascii="Arial" w:eastAsia="Arial Unicode MS" w:hAnsi="Arial" w:cs="Arial"/>
      <w:b/>
      <w:bCs/>
      <w:sz w:val="14"/>
      <w:szCs w:val="14"/>
      <w:lang w:eastAsia="es-ES"/>
    </w:rPr>
  </w:style>
  <w:style w:type="paragraph" w:customStyle="1" w:styleId="xl50">
    <w:name w:val="xl50"/>
    <w:basedOn w:val="Normal"/>
    <w:rsid w:val="00856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14"/>
      <w:szCs w:val="14"/>
      <w:lang w:eastAsia="es-ES"/>
    </w:rPr>
  </w:style>
  <w:style w:type="paragraph" w:customStyle="1" w:styleId="xl51">
    <w:name w:val="xl51"/>
    <w:basedOn w:val="Normal"/>
    <w:rsid w:val="00856AB8"/>
    <w:pPr>
      <w:pBdr>
        <w:top w:val="single" w:sz="4" w:space="0" w:color="auto"/>
        <w:left w:val="single" w:sz="4" w:space="0" w:color="auto"/>
      </w:pBdr>
      <w:spacing w:before="100" w:beforeAutospacing="1" w:after="100" w:afterAutospacing="1" w:line="240" w:lineRule="auto"/>
      <w:jc w:val="both"/>
      <w:textAlignment w:val="center"/>
    </w:pPr>
    <w:rPr>
      <w:rFonts w:ascii="Arial" w:eastAsia="Arial Unicode MS" w:hAnsi="Arial" w:cs="Arial"/>
      <w:sz w:val="14"/>
      <w:szCs w:val="14"/>
      <w:lang w:eastAsia="es-ES"/>
    </w:rPr>
  </w:style>
  <w:style w:type="paragraph" w:customStyle="1" w:styleId="xl52">
    <w:name w:val="xl52"/>
    <w:basedOn w:val="Normal"/>
    <w:rsid w:val="00856AB8"/>
    <w:pPr>
      <w:pBdr>
        <w:top w:val="single" w:sz="4" w:space="0" w:color="auto"/>
      </w:pBdr>
      <w:spacing w:before="100" w:beforeAutospacing="1" w:after="100" w:afterAutospacing="1" w:line="240" w:lineRule="auto"/>
      <w:jc w:val="both"/>
      <w:textAlignment w:val="center"/>
    </w:pPr>
    <w:rPr>
      <w:rFonts w:ascii="Arial" w:eastAsia="Arial Unicode MS" w:hAnsi="Arial" w:cs="Arial"/>
      <w:sz w:val="14"/>
      <w:szCs w:val="14"/>
      <w:lang w:eastAsia="es-ES"/>
    </w:rPr>
  </w:style>
  <w:style w:type="paragraph" w:customStyle="1" w:styleId="xl53">
    <w:name w:val="xl53"/>
    <w:basedOn w:val="Normal"/>
    <w:rsid w:val="00856AB8"/>
    <w:pPr>
      <w:pBdr>
        <w:top w:val="single" w:sz="4" w:space="0" w:color="auto"/>
      </w:pBdr>
      <w:spacing w:before="100" w:beforeAutospacing="1" w:after="100" w:afterAutospacing="1" w:line="240" w:lineRule="auto"/>
      <w:jc w:val="center"/>
      <w:textAlignment w:val="center"/>
    </w:pPr>
    <w:rPr>
      <w:rFonts w:ascii="Arial" w:eastAsia="Arial Unicode MS" w:hAnsi="Arial" w:cs="Arial"/>
      <w:sz w:val="14"/>
      <w:szCs w:val="14"/>
      <w:lang w:eastAsia="es-ES"/>
    </w:rPr>
  </w:style>
  <w:style w:type="paragraph" w:customStyle="1" w:styleId="xl54">
    <w:name w:val="xl54"/>
    <w:basedOn w:val="Normal"/>
    <w:rsid w:val="00856AB8"/>
    <w:pPr>
      <w:pBdr>
        <w:top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55">
    <w:name w:val="xl55"/>
    <w:basedOn w:val="Normal"/>
    <w:rsid w:val="00856AB8"/>
    <w:pPr>
      <w:pBdr>
        <w:top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56">
    <w:name w:val="xl56"/>
    <w:basedOn w:val="Normal"/>
    <w:rsid w:val="00856AB8"/>
    <w:pP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57">
    <w:name w:val="xl57"/>
    <w:basedOn w:val="Normal"/>
    <w:rsid w:val="00856AB8"/>
    <w:pPr>
      <w:pBdr>
        <w:left w:val="single" w:sz="4" w:space="0" w:color="auto"/>
      </w:pBdr>
      <w:shd w:val="clear" w:color="auto" w:fill="808080"/>
      <w:spacing w:before="100" w:beforeAutospacing="1" w:after="100" w:afterAutospacing="1" w:line="240" w:lineRule="auto"/>
      <w:jc w:val="both"/>
      <w:textAlignment w:val="center"/>
    </w:pPr>
    <w:rPr>
      <w:rFonts w:ascii="Arial" w:eastAsia="Arial Unicode MS" w:hAnsi="Arial" w:cs="Arial"/>
      <w:sz w:val="14"/>
      <w:szCs w:val="14"/>
      <w:lang w:eastAsia="es-ES"/>
    </w:rPr>
  </w:style>
  <w:style w:type="paragraph" w:customStyle="1" w:styleId="xl58">
    <w:name w:val="xl58"/>
    <w:basedOn w:val="Normal"/>
    <w:rsid w:val="00856AB8"/>
    <w:pPr>
      <w:spacing w:before="100" w:beforeAutospacing="1" w:after="100" w:afterAutospacing="1" w:line="240" w:lineRule="auto"/>
      <w:jc w:val="both"/>
      <w:textAlignment w:val="center"/>
    </w:pPr>
    <w:rPr>
      <w:rFonts w:ascii="Arial" w:eastAsia="Arial Unicode MS" w:hAnsi="Arial" w:cs="Arial"/>
      <w:sz w:val="14"/>
      <w:szCs w:val="14"/>
      <w:lang w:eastAsia="es-ES"/>
    </w:rPr>
  </w:style>
  <w:style w:type="paragraph" w:customStyle="1" w:styleId="xl59">
    <w:name w:val="xl59"/>
    <w:basedOn w:val="Normal"/>
    <w:rsid w:val="00856AB8"/>
    <w:pPr>
      <w:spacing w:before="100" w:beforeAutospacing="1" w:after="100" w:afterAutospacing="1" w:line="240" w:lineRule="auto"/>
      <w:jc w:val="center"/>
      <w:textAlignment w:val="center"/>
    </w:pPr>
    <w:rPr>
      <w:rFonts w:ascii="Arial" w:eastAsia="Arial Unicode MS" w:hAnsi="Arial" w:cs="Arial"/>
      <w:sz w:val="14"/>
      <w:szCs w:val="14"/>
      <w:lang w:eastAsia="es-ES"/>
    </w:rPr>
  </w:style>
  <w:style w:type="paragraph" w:customStyle="1" w:styleId="xl60">
    <w:name w:val="xl60"/>
    <w:basedOn w:val="Normal"/>
    <w:rsid w:val="00856AB8"/>
    <w:pPr>
      <w:pBdr>
        <w:right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61">
    <w:name w:val="xl61"/>
    <w:basedOn w:val="Normal"/>
    <w:rsid w:val="00856AB8"/>
    <w:pPr>
      <w:pBdr>
        <w:left w:val="single" w:sz="4" w:space="0" w:color="auto"/>
      </w:pBdr>
      <w:shd w:val="clear" w:color="auto" w:fill="C0C0C0"/>
      <w:spacing w:before="100" w:beforeAutospacing="1" w:after="100" w:afterAutospacing="1" w:line="240" w:lineRule="auto"/>
      <w:jc w:val="both"/>
      <w:textAlignment w:val="center"/>
    </w:pPr>
    <w:rPr>
      <w:rFonts w:ascii="Arial" w:eastAsia="Arial Unicode MS" w:hAnsi="Arial" w:cs="Arial"/>
      <w:sz w:val="14"/>
      <w:szCs w:val="14"/>
      <w:lang w:eastAsia="es-ES"/>
    </w:rPr>
  </w:style>
  <w:style w:type="paragraph" w:customStyle="1" w:styleId="xl62">
    <w:name w:val="xl62"/>
    <w:basedOn w:val="Normal"/>
    <w:rsid w:val="00856AB8"/>
    <w:pPr>
      <w:pBdr>
        <w:left w:val="single" w:sz="4" w:space="0" w:color="auto"/>
        <w:bottom w:val="single" w:sz="4" w:space="0" w:color="auto"/>
      </w:pBdr>
      <w:shd w:val="clear" w:color="auto" w:fill="FF0000"/>
      <w:spacing w:before="100" w:beforeAutospacing="1" w:after="100" w:afterAutospacing="1" w:line="240" w:lineRule="auto"/>
      <w:jc w:val="both"/>
      <w:textAlignment w:val="center"/>
    </w:pPr>
    <w:rPr>
      <w:rFonts w:ascii="Arial" w:eastAsia="Arial Unicode MS" w:hAnsi="Arial" w:cs="Arial"/>
      <w:sz w:val="14"/>
      <w:szCs w:val="14"/>
      <w:lang w:eastAsia="es-ES"/>
    </w:rPr>
  </w:style>
  <w:style w:type="paragraph" w:customStyle="1" w:styleId="xl63">
    <w:name w:val="xl63"/>
    <w:basedOn w:val="Normal"/>
    <w:rsid w:val="00856AB8"/>
    <w:pPr>
      <w:pBdr>
        <w:bottom w:val="single" w:sz="4" w:space="0" w:color="auto"/>
      </w:pBdr>
      <w:spacing w:before="100" w:beforeAutospacing="1" w:after="100" w:afterAutospacing="1" w:line="240" w:lineRule="auto"/>
      <w:jc w:val="both"/>
      <w:textAlignment w:val="center"/>
    </w:pPr>
    <w:rPr>
      <w:rFonts w:ascii="Arial" w:eastAsia="Arial Unicode MS" w:hAnsi="Arial" w:cs="Arial"/>
      <w:sz w:val="14"/>
      <w:szCs w:val="14"/>
      <w:lang w:eastAsia="es-ES"/>
    </w:rPr>
  </w:style>
  <w:style w:type="paragraph" w:customStyle="1" w:styleId="xl64">
    <w:name w:val="xl64"/>
    <w:basedOn w:val="Normal"/>
    <w:rsid w:val="00856AB8"/>
    <w:pPr>
      <w:pBdr>
        <w:bottom w:val="single" w:sz="4" w:space="0" w:color="auto"/>
      </w:pBdr>
      <w:spacing w:before="100" w:beforeAutospacing="1" w:after="100" w:afterAutospacing="1" w:line="240" w:lineRule="auto"/>
      <w:jc w:val="center"/>
      <w:textAlignment w:val="center"/>
    </w:pPr>
    <w:rPr>
      <w:rFonts w:ascii="Arial" w:eastAsia="Arial Unicode MS" w:hAnsi="Arial" w:cs="Arial"/>
      <w:sz w:val="14"/>
      <w:szCs w:val="14"/>
      <w:lang w:eastAsia="es-ES"/>
    </w:rPr>
  </w:style>
  <w:style w:type="paragraph" w:customStyle="1" w:styleId="xl65">
    <w:name w:val="xl65"/>
    <w:basedOn w:val="Normal"/>
    <w:rsid w:val="00856AB8"/>
    <w:pPr>
      <w:pBdr>
        <w:bottom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66">
    <w:name w:val="xl66"/>
    <w:basedOn w:val="Normal"/>
    <w:rsid w:val="00856AB8"/>
    <w:pPr>
      <w:pBdr>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67">
    <w:name w:val="xl67"/>
    <w:basedOn w:val="Normal"/>
    <w:rsid w:val="00856AB8"/>
    <w:pPr>
      <w:spacing w:before="100" w:beforeAutospacing="1" w:after="100" w:afterAutospacing="1" w:line="240" w:lineRule="auto"/>
      <w:jc w:val="center"/>
    </w:pPr>
    <w:rPr>
      <w:rFonts w:ascii="Arial" w:eastAsia="Arial Unicode MS" w:hAnsi="Arial" w:cs="Arial"/>
      <w:b/>
      <w:bCs/>
      <w:lang w:eastAsia="es-ES"/>
    </w:rPr>
  </w:style>
  <w:style w:type="paragraph" w:customStyle="1" w:styleId="xl68">
    <w:name w:val="xl68"/>
    <w:basedOn w:val="Normal"/>
    <w:rsid w:val="00856AB8"/>
    <w:pPr>
      <w:pBdr>
        <w:bottom w:val="single" w:sz="4" w:space="0" w:color="auto"/>
      </w:pBdr>
      <w:spacing w:before="100" w:beforeAutospacing="1" w:after="100" w:afterAutospacing="1" w:line="240" w:lineRule="auto"/>
      <w:jc w:val="center"/>
    </w:pPr>
    <w:rPr>
      <w:rFonts w:ascii="Arial" w:eastAsia="Arial Unicode MS" w:hAnsi="Arial" w:cs="Arial"/>
      <w:b/>
      <w:bCs/>
      <w:lang w:eastAsia="es-ES"/>
    </w:rPr>
  </w:style>
  <w:style w:type="paragraph" w:customStyle="1" w:styleId="xl69">
    <w:name w:val="xl69"/>
    <w:basedOn w:val="Normal"/>
    <w:rsid w:val="00856AB8"/>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w:b/>
      <w:bCs/>
      <w:sz w:val="16"/>
      <w:szCs w:val="16"/>
      <w:lang w:eastAsia="es-ES"/>
    </w:rPr>
  </w:style>
  <w:style w:type="paragraph" w:customStyle="1" w:styleId="xl70">
    <w:name w:val="xl70"/>
    <w:basedOn w:val="Normal"/>
    <w:rsid w:val="00856AB8"/>
    <w:pPr>
      <w:pBdr>
        <w:top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w:b/>
      <w:bCs/>
      <w:sz w:val="16"/>
      <w:szCs w:val="16"/>
      <w:lang w:eastAsia="es-ES"/>
    </w:rPr>
  </w:style>
  <w:style w:type="paragraph" w:customStyle="1" w:styleId="xl71">
    <w:name w:val="xl71"/>
    <w:basedOn w:val="Normal"/>
    <w:rsid w:val="00856AB8"/>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w:b/>
      <w:bCs/>
      <w:sz w:val="16"/>
      <w:szCs w:val="16"/>
      <w:lang w:eastAsia="es-ES"/>
    </w:rPr>
  </w:style>
  <w:style w:type="paragraph" w:customStyle="1" w:styleId="xl72">
    <w:name w:val="xl72"/>
    <w:basedOn w:val="Normal"/>
    <w:rsid w:val="00856AB8"/>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w:b/>
      <w:bCs/>
      <w:sz w:val="14"/>
      <w:szCs w:val="14"/>
      <w:lang w:eastAsia="es-ES"/>
    </w:rPr>
  </w:style>
  <w:style w:type="paragraph" w:customStyle="1" w:styleId="xl73">
    <w:name w:val="xl73"/>
    <w:basedOn w:val="Normal"/>
    <w:rsid w:val="00856AB8"/>
    <w:pPr>
      <w:pBdr>
        <w:top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w:b/>
      <w:bCs/>
      <w:sz w:val="14"/>
      <w:szCs w:val="14"/>
      <w:lang w:eastAsia="es-ES"/>
    </w:rPr>
  </w:style>
  <w:style w:type="paragraph" w:customStyle="1" w:styleId="xl74">
    <w:name w:val="xl74"/>
    <w:basedOn w:val="Normal"/>
    <w:rsid w:val="00856AB8"/>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w:b/>
      <w:bCs/>
      <w:sz w:val="14"/>
      <w:szCs w:val="14"/>
      <w:lang w:eastAsia="es-ES"/>
    </w:rPr>
  </w:style>
  <w:style w:type="paragraph" w:customStyle="1" w:styleId="xl75">
    <w:name w:val="xl75"/>
    <w:basedOn w:val="Normal"/>
    <w:rsid w:val="00856AB8"/>
    <w:pPr>
      <w:pBdr>
        <w:top w:val="single" w:sz="4" w:space="0" w:color="auto"/>
        <w:left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76">
    <w:name w:val="xl76"/>
    <w:basedOn w:val="Normal"/>
    <w:rsid w:val="00856AB8"/>
    <w:pPr>
      <w:pBdr>
        <w:top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77">
    <w:name w:val="xl77"/>
    <w:basedOn w:val="Normal"/>
    <w:rsid w:val="00856AB8"/>
    <w:pPr>
      <w:pBdr>
        <w:left w:val="single" w:sz="4" w:space="0" w:color="auto"/>
        <w:bottom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78">
    <w:name w:val="xl78"/>
    <w:basedOn w:val="Normal"/>
    <w:rsid w:val="00856AB8"/>
    <w:pPr>
      <w:pBdr>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79">
    <w:name w:val="xl79"/>
    <w:basedOn w:val="Normal"/>
    <w:rsid w:val="00856AB8"/>
    <w:pP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80">
    <w:name w:val="xl80"/>
    <w:basedOn w:val="Normal"/>
    <w:rsid w:val="00856AB8"/>
    <w:pPr>
      <w:pBdr>
        <w:right w:val="single" w:sz="4" w:space="0" w:color="auto"/>
      </w:pBdr>
      <w:spacing w:before="100" w:beforeAutospacing="1" w:after="100" w:afterAutospacing="1" w:line="240" w:lineRule="auto"/>
      <w:textAlignment w:val="center"/>
    </w:pPr>
    <w:rPr>
      <w:rFonts w:ascii="Arial" w:eastAsia="Arial Unicode MS" w:hAnsi="Arial" w:cs="Arial"/>
      <w:sz w:val="14"/>
      <w:szCs w:val="14"/>
      <w:lang w:eastAsia="es-ES"/>
    </w:rPr>
  </w:style>
  <w:style w:type="paragraph" w:customStyle="1" w:styleId="xl81">
    <w:name w:val="xl81"/>
    <w:basedOn w:val="Normal"/>
    <w:rsid w:val="00856AB8"/>
    <w:pPr>
      <w:pBdr>
        <w:left w:val="single" w:sz="4" w:space="0" w:color="auto"/>
        <w:bottom w:val="single" w:sz="4" w:space="0" w:color="auto"/>
      </w:pBdr>
      <w:spacing w:before="100" w:beforeAutospacing="1" w:after="100" w:afterAutospacing="1" w:line="240" w:lineRule="auto"/>
      <w:jc w:val="both"/>
      <w:textAlignment w:val="center"/>
    </w:pPr>
    <w:rPr>
      <w:rFonts w:ascii="Arial" w:eastAsia="Arial Unicode MS" w:hAnsi="Arial" w:cs="Arial"/>
      <w:sz w:val="14"/>
      <w:szCs w:val="14"/>
      <w:lang w:eastAsia="es-ES"/>
    </w:rPr>
  </w:style>
  <w:style w:type="paragraph" w:customStyle="1" w:styleId="xl82">
    <w:name w:val="xl82"/>
    <w:basedOn w:val="Normal"/>
    <w:rsid w:val="00856AB8"/>
    <w:pPr>
      <w:spacing w:before="100" w:beforeAutospacing="1" w:after="100" w:afterAutospacing="1" w:line="240" w:lineRule="auto"/>
      <w:jc w:val="center"/>
    </w:pPr>
    <w:rPr>
      <w:rFonts w:ascii="Arial" w:eastAsia="Arial Unicode MS" w:hAnsi="Arial" w:cs="Arial"/>
      <w:b/>
      <w:bCs/>
      <w:lang w:eastAsia="es-ES"/>
    </w:rPr>
  </w:style>
  <w:style w:type="paragraph" w:customStyle="1" w:styleId="xl83">
    <w:name w:val="xl83"/>
    <w:basedOn w:val="Normal"/>
    <w:rsid w:val="00856AB8"/>
    <w:pPr>
      <w:pBdr>
        <w:bottom w:val="single" w:sz="4" w:space="0" w:color="auto"/>
      </w:pBdr>
      <w:spacing w:before="100" w:beforeAutospacing="1" w:after="100" w:afterAutospacing="1" w:line="240" w:lineRule="auto"/>
      <w:jc w:val="center"/>
    </w:pPr>
    <w:rPr>
      <w:rFonts w:ascii="Arial" w:eastAsia="Arial Unicode MS" w:hAnsi="Arial" w:cs="Arial"/>
      <w:b/>
      <w:bCs/>
      <w:lang w:eastAsia="es-ES"/>
    </w:rPr>
  </w:style>
  <w:style w:type="paragraph" w:customStyle="1" w:styleId="xl84">
    <w:name w:val="xl84"/>
    <w:basedOn w:val="Normal"/>
    <w:rsid w:val="00856AB8"/>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w:b/>
      <w:bCs/>
      <w:sz w:val="16"/>
      <w:szCs w:val="16"/>
      <w:lang w:eastAsia="es-ES"/>
    </w:rPr>
  </w:style>
  <w:style w:type="paragraph" w:customStyle="1" w:styleId="xl85">
    <w:name w:val="xl85"/>
    <w:basedOn w:val="Normal"/>
    <w:rsid w:val="00856AB8"/>
    <w:pPr>
      <w:pBdr>
        <w:top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w:b/>
      <w:bCs/>
      <w:sz w:val="16"/>
      <w:szCs w:val="16"/>
      <w:lang w:eastAsia="es-ES"/>
    </w:rPr>
  </w:style>
  <w:style w:type="paragraph" w:customStyle="1" w:styleId="xl86">
    <w:name w:val="xl86"/>
    <w:basedOn w:val="Normal"/>
    <w:rsid w:val="00856AB8"/>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w:b/>
      <w:bCs/>
      <w:sz w:val="16"/>
      <w:szCs w:val="16"/>
      <w:lang w:eastAsia="es-ES"/>
    </w:rPr>
  </w:style>
  <w:style w:type="paragraph" w:customStyle="1" w:styleId="xl87">
    <w:name w:val="xl87"/>
    <w:basedOn w:val="Normal"/>
    <w:rsid w:val="00856AB8"/>
    <w:pPr>
      <w:pBdr>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w:b/>
      <w:bCs/>
      <w:sz w:val="14"/>
      <w:szCs w:val="14"/>
      <w:lang w:eastAsia="es-ES"/>
    </w:rPr>
  </w:style>
  <w:style w:type="paragraph" w:customStyle="1" w:styleId="xl88">
    <w:name w:val="xl88"/>
    <w:basedOn w:val="Normal"/>
    <w:rsid w:val="00856AB8"/>
    <w:pPr>
      <w:pBdr>
        <w:bottom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w:b/>
      <w:bCs/>
      <w:sz w:val="14"/>
      <w:szCs w:val="14"/>
      <w:lang w:eastAsia="es-ES"/>
    </w:rPr>
  </w:style>
  <w:style w:type="paragraph" w:customStyle="1" w:styleId="xl89">
    <w:name w:val="xl89"/>
    <w:basedOn w:val="Normal"/>
    <w:rsid w:val="00856AB8"/>
    <w:pPr>
      <w:pBdr>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856AB8"/>
    <w:pPr>
      <w:keepNext w:val="0"/>
      <w:keepLines w:val="0"/>
      <w:autoSpaceDE w:val="0"/>
      <w:autoSpaceDN w:val="0"/>
      <w:spacing w:before="0" w:line="216" w:lineRule="atLeast"/>
      <w:jc w:val="center"/>
    </w:pPr>
    <w:rPr>
      <w:rFonts w:ascii="CG Palacio (WN)" w:eastAsia="Times New Roman" w:hAnsi="CG Palacio (WN)" w:cs="Times New Roman"/>
      <w:bCs w:val="0"/>
      <w:color w:val="auto"/>
      <w:sz w:val="28"/>
      <w:szCs w:val="20"/>
      <w:lang w:val="es-ES_tradnl" w:eastAsia="es-ES"/>
    </w:rPr>
  </w:style>
  <w:style w:type="paragraph" w:customStyle="1" w:styleId="texto">
    <w:name w:val="texto"/>
    <w:basedOn w:val="Normal"/>
    <w:rsid w:val="00856AB8"/>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856AB8"/>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Sangra2detindependiente">
    <w:name w:val="Body Text Indent 2"/>
    <w:basedOn w:val="Normal"/>
    <w:link w:val="Sangra2detindependienteCar"/>
    <w:rsid w:val="00856AB8"/>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856AB8"/>
    <w:rPr>
      <w:rFonts w:ascii="Times New Roman" w:eastAsia="Times New Roman" w:hAnsi="Times New Roman" w:cs="Times New Roman"/>
      <w:sz w:val="24"/>
      <w:szCs w:val="24"/>
      <w:lang w:eastAsia="es-ES"/>
    </w:rPr>
  </w:style>
  <w:style w:type="paragraph" w:customStyle="1" w:styleId="Sangra2detindependiente1">
    <w:name w:val="Sangría 2 de t. independiente1"/>
    <w:basedOn w:val="Normal"/>
    <w:rsid w:val="00856AB8"/>
    <w:pPr>
      <w:overflowPunct w:val="0"/>
      <w:autoSpaceDE w:val="0"/>
      <w:autoSpaceDN w:val="0"/>
      <w:adjustRightInd w:val="0"/>
      <w:spacing w:before="100" w:after="0" w:line="240" w:lineRule="auto"/>
      <w:ind w:left="1985"/>
      <w:jc w:val="both"/>
      <w:textAlignment w:val="baseline"/>
    </w:pPr>
    <w:rPr>
      <w:rFonts w:ascii="Arial" w:eastAsia="Times New Roman" w:hAnsi="Arial" w:cs="Times New Roman"/>
      <w:szCs w:val="20"/>
      <w:lang w:eastAsia="es-MX"/>
    </w:rPr>
  </w:style>
  <w:style w:type="paragraph" w:styleId="Lista2">
    <w:name w:val="List 2"/>
    <w:basedOn w:val="Normal"/>
    <w:rsid w:val="00856AB8"/>
    <w:pPr>
      <w:spacing w:after="0" w:line="240" w:lineRule="auto"/>
      <w:ind w:left="566" w:hanging="283"/>
    </w:pPr>
    <w:rPr>
      <w:rFonts w:ascii="Times New Roman" w:eastAsia="Times New Roman" w:hAnsi="Times New Roman" w:cs="Times New Roman"/>
      <w:sz w:val="24"/>
      <w:szCs w:val="24"/>
      <w:lang w:eastAsia="es-ES"/>
    </w:rPr>
  </w:style>
  <w:style w:type="character" w:customStyle="1" w:styleId="DeltaViewInsertion">
    <w:name w:val="DeltaView Insertion"/>
    <w:rsid w:val="00856AB8"/>
    <w:rPr>
      <w:color w:val="0000FF"/>
      <w:spacing w:val="0"/>
      <w:u w:val="double"/>
    </w:rPr>
  </w:style>
  <w:style w:type="paragraph" w:customStyle="1" w:styleId="Texto0">
    <w:name w:val="Texto"/>
    <w:basedOn w:val="Normal"/>
    <w:rsid w:val="00856AB8"/>
    <w:pPr>
      <w:spacing w:after="101" w:line="216" w:lineRule="exact"/>
      <w:ind w:firstLine="288"/>
      <w:jc w:val="both"/>
    </w:pPr>
    <w:rPr>
      <w:rFonts w:ascii="Arial" w:eastAsia="Times New Roman" w:hAnsi="Arial" w:cs="Times New Roman"/>
      <w:sz w:val="18"/>
      <w:szCs w:val="20"/>
      <w:lang w:eastAsia="es-ES"/>
    </w:rPr>
  </w:style>
  <w:style w:type="paragraph" w:customStyle="1" w:styleId="CharCharCarCarCharCharCarCarCharCharCarCarCharChar1">
    <w:name w:val="Char Char Car Car Char Char Car Car Char Char Car Car Char Char1"/>
    <w:basedOn w:val="Normal"/>
    <w:rsid w:val="00856AB8"/>
    <w:pPr>
      <w:spacing w:before="60" w:after="160" w:line="240" w:lineRule="exact"/>
    </w:pPr>
    <w:rPr>
      <w:rFonts w:ascii="Verdana" w:eastAsia="Times New Roman" w:hAnsi="Verdana" w:cs="Times New Roman"/>
      <w:color w:val="FF00FF"/>
      <w:sz w:val="20"/>
      <w:szCs w:val="20"/>
      <w:lang w:val="en-US"/>
    </w:rPr>
  </w:style>
  <w:style w:type="paragraph" w:customStyle="1" w:styleId="Car">
    <w:name w:val="Car"/>
    <w:basedOn w:val="Normal"/>
    <w:rsid w:val="00856AB8"/>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
    <w:name w:val="Car Car Car Car Car Car Car Car Car Car"/>
    <w:basedOn w:val="Normal"/>
    <w:rsid w:val="00856AB8"/>
    <w:pPr>
      <w:spacing w:after="160" w:line="240" w:lineRule="exact"/>
    </w:pPr>
    <w:rPr>
      <w:rFonts w:ascii="Tahoma" w:eastAsia="Times New Roman" w:hAnsi="Tahoma" w:cs="Times New Roman"/>
      <w:sz w:val="20"/>
      <w:szCs w:val="20"/>
      <w:lang w:val="en-US"/>
    </w:rPr>
  </w:style>
  <w:style w:type="paragraph" w:customStyle="1" w:styleId="CarCarCarCar">
    <w:name w:val="Car Car Car Car"/>
    <w:basedOn w:val="Normal"/>
    <w:rsid w:val="00856AB8"/>
    <w:pPr>
      <w:spacing w:after="160" w:line="240" w:lineRule="exact"/>
    </w:pPr>
    <w:rPr>
      <w:rFonts w:ascii="Tahoma" w:eastAsia="Times New Roman" w:hAnsi="Tahoma" w:cs="Times New Roman"/>
      <w:sz w:val="20"/>
      <w:szCs w:val="20"/>
      <w:lang w:val="en-US"/>
    </w:rPr>
  </w:style>
  <w:style w:type="paragraph" w:customStyle="1" w:styleId="Style3">
    <w:name w:val="Style3"/>
    <w:basedOn w:val="Normal"/>
    <w:next w:val="MMTopic1"/>
    <w:rsid w:val="00856AB8"/>
    <w:pPr>
      <w:spacing w:after="0" w:line="240" w:lineRule="auto"/>
      <w:ind w:left="227"/>
    </w:pPr>
    <w:rPr>
      <w:rFonts w:ascii="Times New Roman" w:eastAsia="Times New Roman" w:hAnsi="Times New Roman" w:cs="Times New Roman"/>
      <w:sz w:val="24"/>
      <w:szCs w:val="24"/>
      <w:lang w:val="es-ES" w:eastAsia="es-ES"/>
    </w:rPr>
  </w:style>
  <w:style w:type="table" w:styleId="Tablaweb2">
    <w:name w:val="Table Web 2"/>
    <w:basedOn w:val="Tablanormal"/>
    <w:rsid w:val="00856AB8"/>
    <w:pPr>
      <w:numPr>
        <w:ilvl w:val="3"/>
        <w:numId w:val="49"/>
      </w:numPr>
      <w:tabs>
        <w:tab w:val="clear" w:pos="3228"/>
        <w:tab w:val="num" w:pos="1492"/>
      </w:tabs>
      <w:spacing w:after="0" w:line="240" w:lineRule="auto"/>
      <w:ind w:left="1492"/>
    </w:pPr>
    <w:rPr>
      <w:rFonts w:ascii="Times New Roman" w:eastAsia="Times New Roman" w:hAnsi="Times New Roman" w:cs="Times New Roman"/>
      <w:sz w:val="20"/>
      <w:szCs w:val="20"/>
      <w:lang w:eastAsia="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sutil1">
    <w:name w:val="Table Subtle 1"/>
    <w:basedOn w:val="Tablanormal"/>
    <w:rsid w:val="00856AB8"/>
    <w:pPr>
      <w:spacing w:after="0" w:line="240" w:lineRule="auto"/>
    </w:pPr>
    <w:rPr>
      <w:rFonts w:ascii="Times New Roman" w:eastAsia="Times New Roman" w:hAnsi="Times New Roman" w:cs="Times New Roman"/>
      <w:sz w:val="20"/>
      <w:szCs w:val="20"/>
      <w:lang w:eastAsia="es-MX"/>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3">
    <w:name w:val="Table Classic 3"/>
    <w:basedOn w:val="Tablanormal"/>
    <w:rsid w:val="00856AB8"/>
    <w:pPr>
      <w:spacing w:after="0" w:line="240" w:lineRule="auto"/>
    </w:pPr>
    <w:rPr>
      <w:rFonts w:ascii="Times New Roman" w:eastAsia="Times New Roman" w:hAnsi="Times New Roman" w:cs="Times New Roman"/>
      <w:color w:val="000080"/>
      <w:sz w:val="20"/>
      <w:szCs w:val="20"/>
      <w:lang w:eastAsia="es-MX"/>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elegante">
    <w:name w:val="Table Elegant"/>
    <w:basedOn w:val="Tablanormal"/>
    <w:rsid w:val="00856AB8"/>
    <w:pPr>
      <w:spacing w:after="0" w:line="240" w:lineRule="auto"/>
    </w:pPr>
    <w:rPr>
      <w:rFonts w:ascii="Times New Roman" w:eastAsia="Times New Roman" w:hAnsi="Times New Roman" w:cs="Times New Roman"/>
      <w:sz w:val="20"/>
      <w:szCs w:val="20"/>
      <w:lang w:eastAsia="es-MX"/>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MTopic4Char">
    <w:name w:val="MM Topic 4 Char"/>
    <w:basedOn w:val="Fuentedeprrafopredeter"/>
    <w:rsid w:val="00856AB8"/>
    <w:rPr>
      <w:b/>
      <w:bCs/>
      <w:sz w:val="28"/>
      <w:szCs w:val="28"/>
      <w:lang w:val="es-ES" w:eastAsia="es-ES" w:bidi="ar-SA"/>
    </w:rPr>
  </w:style>
  <w:style w:type="table" w:styleId="Tablaconcuadrcula8">
    <w:name w:val="Table Grid 8"/>
    <w:basedOn w:val="Tablanormal"/>
    <w:rsid w:val="00856AB8"/>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cuadrcula4">
    <w:name w:val="Table Grid 4"/>
    <w:basedOn w:val="Tablanormal"/>
    <w:rsid w:val="00856AB8"/>
    <w:pPr>
      <w:numPr>
        <w:numId w:val="49"/>
      </w:numPr>
      <w:tabs>
        <w:tab w:val="clear" w:pos="1068"/>
        <w:tab w:val="num" w:pos="1492"/>
      </w:tabs>
      <w:spacing w:after="0" w:line="240" w:lineRule="auto"/>
      <w:ind w:left="720"/>
    </w:pPr>
    <w:rPr>
      <w:rFonts w:ascii="Times New Roman" w:eastAsia="Times New Roman" w:hAnsi="Times New Roman" w:cs="Times New Roman"/>
      <w:sz w:val="20"/>
      <w:szCs w:val="20"/>
      <w:lang w:eastAsia="es-MX"/>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3">
    <w:name w:val="Table Grid 3"/>
    <w:basedOn w:val="Tablanormal"/>
    <w:rsid w:val="00856AB8"/>
    <w:pPr>
      <w:numPr>
        <w:ilvl w:val="1"/>
        <w:numId w:val="49"/>
      </w:numPr>
      <w:tabs>
        <w:tab w:val="clear" w:pos="2058"/>
        <w:tab w:val="num" w:pos="1492"/>
      </w:tabs>
      <w:spacing w:after="0" w:line="240" w:lineRule="auto"/>
      <w:ind w:left="1492" w:hanging="360"/>
    </w:pPr>
    <w:rPr>
      <w:rFonts w:ascii="Times New Roman" w:eastAsia="Times New Roman" w:hAnsi="Times New Roman" w:cs="Times New Roman"/>
      <w:sz w:val="20"/>
      <w:szCs w:val="20"/>
      <w:lang w:eastAsia="es-MX"/>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lista4">
    <w:name w:val="Table List 4"/>
    <w:basedOn w:val="Tablanormal"/>
    <w:rsid w:val="00856AB8"/>
    <w:pPr>
      <w:numPr>
        <w:ilvl w:val="2"/>
        <w:numId w:val="49"/>
      </w:numPr>
      <w:tabs>
        <w:tab w:val="clear" w:pos="2163"/>
        <w:tab w:val="num" w:pos="1492"/>
      </w:tabs>
      <w:spacing w:after="0" w:line="240" w:lineRule="auto"/>
      <w:ind w:left="1492"/>
    </w:pPr>
    <w:rPr>
      <w:rFonts w:ascii="Times New Roman" w:eastAsia="Times New Roman" w:hAnsi="Times New Roman" w:cs="Times New Roman"/>
      <w:sz w:val="20"/>
      <w:szCs w:val="20"/>
      <w:lang w:eastAsia="es-MX"/>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customStyle="1" w:styleId="MMTopic1Char">
    <w:name w:val="MM Topic 1 Char"/>
    <w:basedOn w:val="Ttulo1Car"/>
    <w:rsid w:val="00856AB8"/>
    <w:rPr>
      <w:rFonts w:ascii="Arial" w:eastAsiaTheme="majorEastAsia" w:hAnsi="Arial" w:cs="Arial"/>
      <w:b/>
      <w:bCs/>
      <w:color w:val="365F91" w:themeColor="accent1" w:themeShade="BF"/>
      <w:kern w:val="32"/>
      <w:sz w:val="32"/>
      <w:szCs w:val="32"/>
      <w:lang w:val="es-ES" w:eastAsia="es-ES" w:bidi="ar-SA"/>
    </w:rPr>
  </w:style>
  <w:style w:type="paragraph" w:customStyle="1" w:styleId="MMTopic2">
    <w:name w:val="MM Topic 2"/>
    <w:basedOn w:val="Textodebloque"/>
    <w:link w:val="MMTopic2Char"/>
    <w:rsid w:val="00856AB8"/>
    <w:pPr>
      <w:tabs>
        <w:tab w:val="num" w:pos="360"/>
        <w:tab w:val="num" w:pos="1440"/>
      </w:tabs>
      <w:spacing w:before="240" w:after="60"/>
      <w:ind w:hanging="709"/>
    </w:pPr>
    <w:rPr>
      <w:rFonts w:ascii="Arial" w:hAnsi="Arial" w:cs="Arial"/>
      <w:bCs/>
      <w:i/>
      <w:iCs/>
      <w:color w:val="000000"/>
      <w:sz w:val="28"/>
      <w:szCs w:val="28"/>
    </w:rPr>
  </w:style>
  <w:style w:type="paragraph" w:styleId="Textodebloque">
    <w:name w:val="Block Text"/>
    <w:basedOn w:val="Normal"/>
    <w:rsid w:val="00856AB8"/>
    <w:pPr>
      <w:spacing w:after="120" w:line="240" w:lineRule="auto"/>
      <w:ind w:left="1440" w:right="1440"/>
    </w:pPr>
    <w:rPr>
      <w:rFonts w:ascii="Times New Roman" w:eastAsia="Times New Roman" w:hAnsi="Times New Roman" w:cs="Times New Roman"/>
      <w:sz w:val="24"/>
      <w:szCs w:val="24"/>
      <w:lang w:val="es-ES" w:eastAsia="es-ES"/>
    </w:rPr>
  </w:style>
  <w:style w:type="character" w:customStyle="1" w:styleId="MMTopic2Char">
    <w:name w:val="MM Topic 2 Char"/>
    <w:basedOn w:val="Ttulo2Car"/>
    <w:link w:val="MMTopic2"/>
    <w:rsid w:val="00856AB8"/>
    <w:rPr>
      <w:rFonts w:ascii="Arial" w:eastAsia="Times New Roman" w:hAnsi="Arial" w:cs="Arial"/>
      <w:b w:val="0"/>
      <w:bCs/>
      <w:i/>
      <w:iCs/>
      <w:color w:val="000000"/>
      <w:sz w:val="28"/>
      <w:szCs w:val="28"/>
      <w:lang w:val="es-ES" w:eastAsia="es-ES"/>
    </w:rPr>
  </w:style>
  <w:style w:type="table" w:styleId="Tablaconcuadrcula7">
    <w:name w:val="Table Grid 7"/>
    <w:basedOn w:val="Tablanormal"/>
    <w:rsid w:val="00856AB8"/>
    <w:pPr>
      <w:spacing w:after="0" w:line="240" w:lineRule="auto"/>
    </w:pPr>
    <w:rPr>
      <w:rFonts w:ascii="Times New Roman" w:eastAsia="Times New Roman" w:hAnsi="Times New Roman" w:cs="Times New Roman"/>
      <w:b/>
      <w:bCs/>
      <w:sz w:val="20"/>
      <w:szCs w:val="20"/>
      <w:lang w:eastAsia="es-MX"/>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profesional">
    <w:name w:val="Table Professional"/>
    <w:basedOn w:val="Tablanormal"/>
    <w:rsid w:val="00856AB8"/>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extogeneral">
    <w:name w:val="texto general"/>
    <w:basedOn w:val="Normal"/>
    <w:rsid w:val="00856AB8"/>
    <w:pPr>
      <w:spacing w:after="0" w:line="240" w:lineRule="auto"/>
      <w:ind w:left="1440"/>
      <w:jc w:val="both"/>
    </w:pPr>
    <w:rPr>
      <w:rFonts w:ascii="Arial" w:eastAsia="Times New Roman" w:hAnsi="Arial" w:cs="Times New Roman"/>
      <w:szCs w:val="20"/>
      <w:lang w:val="es-ES_tradnl" w:eastAsia="es-ES"/>
    </w:rPr>
  </w:style>
  <w:style w:type="paragraph" w:styleId="HTMLconformatoprevio">
    <w:name w:val="HTML Preformatted"/>
    <w:basedOn w:val="Normal"/>
    <w:link w:val="HTMLconformatoprevioCar"/>
    <w:rsid w:val="00856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bidi="hi-IN"/>
    </w:rPr>
  </w:style>
  <w:style w:type="character" w:customStyle="1" w:styleId="HTMLconformatoprevioCar">
    <w:name w:val="HTML con formato previo Car"/>
    <w:basedOn w:val="Fuentedeprrafopredeter"/>
    <w:link w:val="HTMLconformatoprevio"/>
    <w:rsid w:val="00856AB8"/>
    <w:rPr>
      <w:rFonts w:ascii="Courier New" w:eastAsia="Times New Roman" w:hAnsi="Courier New" w:cs="Courier New"/>
      <w:sz w:val="20"/>
      <w:szCs w:val="20"/>
      <w:lang w:val="en-US" w:bidi="hi-IN"/>
    </w:rPr>
  </w:style>
  <w:style w:type="paragraph" w:customStyle="1" w:styleId="Titulo4">
    <w:name w:val="Titulo 4"/>
    <w:basedOn w:val="Normal"/>
    <w:rsid w:val="00856AB8"/>
    <w:pPr>
      <w:spacing w:after="0" w:line="240" w:lineRule="auto"/>
      <w:ind w:left="1418"/>
      <w:jc w:val="both"/>
    </w:pPr>
    <w:rPr>
      <w:rFonts w:ascii="Arial" w:eastAsia="Times New Roman" w:hAnsi="Arial" w:cs="Times New Roman"/>
      <w:b/>
      <w:szCs w:val="20"/>
      <w:lang w:val="es-ES" w:eastAsia="es-ES"/>
    </w:rPr>
  </w:style>
  <w:style w:type="paragraph" w:customStyle="1" w:styleId="Style1">
    <w:name w:val="Style1"/>
    <w:basedOn w:val="MMTopic1"/>
    <w:link w:val="Style1Char"/>
    <w:rsid w:val="00856AB8"/>
    <w:pPr>
      <w:keepLines w:val="0"/>
      <w:numPr>
        <w:numId w:val="0"/>
      </w:numPr>
      <w:tabs>
        <w:tab w:val="num" w:pos="360"/>
        <w:tab w:val="num" w:pos="397"/>
      </w:tabs>
      <w:spacing w:after="60" w:line="240" w:lineRule="auto"/>
      <w:ind w:left="360" w:hanging="360"/>
      <w:jc w:val="left"/>
    </w:pPr>
    <w:rPr>
      <w:rFonts w:ascii="Verdana" w:eastAsia="Times New Roman" w:hAnsi="Verdana" w:cs="Arial"/>
      <w:bCs/>
      <w:color w:val="666699"/>
      <w:kern w:val="32"/>
      <w:sz w:val="32"/>
      <w:lang w:val="es-ES" w:eastAsia="es-ES"/>
    </w:rPr>
  </w:style>
  <w:style w:type="character" w:customStyle="1" w:styleId="Style1Char">
    <w:name w:val="Style1 Char"/>
    <w:basedOn w:val="MMTopic1Char"/>
    <w:link w:val="Style1"/>
    <w:rsid w:val="00856AB8"/>
    <w:rPr>
      <w:rFonts w:ascii="Verdana" w:eastAsia="Times New Roman" w:hAnsi="Verdana" w:cs="Arial"/>
      <w:b w:val="0"/>
      <w:bCs/>
      <w:color w:val="666699"/>
      <w:kern w:val="32"/>
      <w:sz w:val="32"/>
      <w:szCs w:val="32"/>
      <w:lang w:val="es-ES" w:eastAsia="es-ES" w:bidi="ar-SA"/>
    </w:rPr>
  </w:style>
  <w:style w:type="paragraph" w:customStyle="1" w:styleId="Style2">
    <w:name w:val="Style2"/>
    <w:basedOn w:val="Style1"/>
    <w:rsid w:val="00856AB8"/>
    <w:rPr>
      <w:sz w:val="24"/>
    </w:rPr>
  </w:style>
  <w:style w:type="paragraph" w:styleId="Textoindependienteprimerasangra">
    <w:name w:val="Body Text First Indent"/>
    <w:basedOn w:val="Textoindependiente"/>
    <w:link w:val="TextoindependienteprimerasangraCar"/>
    <w:rsid w:val="00856AB8"/>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Car">
    <w:name w:val="Texto independiente primera sangría Car"/>
    <w:basedOn w:val="TextoindependienteCar"/>
    <w:link w:val="Textoindependienteprimerasangra"/>
    <w:rsid w:val="00856AB8"/>
    <w:rPr>
      <w:rFonts w:ascii="Times New Roman" w:eastAsia="Times New Roman" w:hAnsi="Times New Roman" w:cs="Times New Roman"/>
      <w:sz w:val="24"/>
      <w:szCs w:val="24"/>
      <w:lang w:val="es-ES" w:eastAsia="es-ES"/>
    </w:rPr>
  </w:style>
  <w:style w:type="table" w:styleId="Tablaweb1">
    <w:name w:val="Table Web 1"/>
    <w:basedOn w:val="Tablanormal"/>
    <w:rsid w:val="00856AB8"/>
    <w:pPr>
      <w:spacing w:after="0" w:line="240" w:lineRule="auto"/>
    </w:pPr>
    <w:rPr>
      <w:rFonts w:ascii="Times New Roman" w:eastAsia="Times New Roman" w:hAnsi="Times New Roman" w:cs="Times New Roman"/>
      <w:sz w:val="20"/>
      <w:szCs w:val="20"/>
      <w:lang w:eastAsia="es-MX"/>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extocomentario">
    <w:name w:val="annotation text"/>
    <w:basedOn w:val="Normal"/>
    <w:link w:val="TextocomentarioCar"/>
    <w:semiHidden/>
    <w:rsid w:val="00856AB8"/>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semiHidden/>
    <w:rsid w:val="00856AB8"/>
    <w:rPr>
      <w:rFonts w:ascii="Times New Roman" w:eastAsia="Times New Roman" w:hAnsi="Times New Roman" w:cs="Times New Roman"/>
      <w:sz w:val="20"/>
      <w:szCs w:val="20"/>
      <w:lang w:val="es-ES" w:eastAsia="es-ES"/>
    </w:rPr>
  </w:style>
  <w:style w:type="paragraph" w:customStyle="1" w:styleId="Bullets">
    <w:name w:val="Bullets"/>
    <w:basedOn w:val="Normal"/>
    <w:rsid w:val="00856AB8"/>
    <w:pPr>
      <w:numPr>
        <w:numId w:val="19"/>
      </w:numPr>
      <w:spacing w:after="120" w:line="240" w:lineRule="auto"/>
      <w:jc w:val="both"/>
    </w:pPr>
    <w:rPr>
      <w:rFonts w:ascii="Arial" w:eastAsia="Times New Roman" w:hAnsi="Arial" w:cs="Arial"/>
      <w:lang w:val="es-ES_tradnl"/>
    </w:rPr>
  </w:style>
  <w:style w:type="paragraph" w:customStyle="1" w:styleId="MMTopic7">
    <w:name w:val="MM Topic 7"/>
    <w:basedOn w:val="Ttulo7"/>
    <w:rsid w:val="00856AB8"/>
    <w:pPr>
      <w:overflowPunct/>
      <w:autoSpaceDE/>
      <w:autoSpaceDN/>
      <w:adjustRightInd/>
      <w:spacing w:before="360" w:after="120"/>
      <w:jc w:val="both"/>
      <w:textAlignment w:val="auto"/>
    </w:pPr>
    <w:rPr>
      <w:sz w:val="22"/>
      <w:szCs w:val="24"/>
      <w:lang w:val="es-MX" w:eastAsia="en-US"/>
    </w:rPr>
  </w:style>
  <w:style w:type="paragraph" w:styleId="Tabladeilustraciones">
    <w:name w:val="table of figures"/>
    <w:basedOn w:val="Normal"/>
    <w:next w:val="Normal"/>
    <w:semiHidden/>
    <w:rsid w:val="00856AB8"/>
    <w:pPr>
      <w:spacing w:after="0" w:line="240" w:lineRule="auto"/>
      <w:ind w:left="440" w:hanging="440"/>
    </w:pPr>
    <w:rPr>
      <w:rFonts w:ascii="Times New Roman" w:eastAsia="Times New Roman" w:hAnsi="Times New Roman" w:cs="Times New Roman"/>
      <w:b/>
      <w:sz w:val="20"/>
      <w:szCs w:val="20"/>
      <w:lang w:eastAsia="es-ES"/>
    </w:rPr>
  </w:style>
  <w:style w:type="character" w:styleId="Refdecomentario">
    <w:name w:val="annotation reference"/>
    <w:basedOn w:val="Fuentedeprrafopredeter"/>
    <w:semiHidden/>
    <w:rsid w:val="00856AB8"/>
    <w:rPr>
      <w:sz w:val="16"/>
      <w:szCs w:val="16"/>
    </w:rPr>
  </w:style>
  <w:style w:type="paragraph" w:styleId="Asuntodelcomentario">
    <w:name w:val="annotation subject"/>
    <w:basedOn w:val="Textocomentario"/>
    <w:next w:val="Textocomentario"/>
    <w:link w:val="AsuntodelcomentarioCar"/>
    <w:semiHidden/>
    <w:rsid w:val="00856AB8"/>
    <w:rPr>
      <w:b/>
      <w:bCs/>
    </w:rPr>
  </w:style>
  <w:style w:type="character" w:customStyle="1" w:styleId="AsuntodelcomentarioCar">
    <w:name w:val="Asunto del comentario Car"/>
    <w:basedOn w:val="TextocomentarioCar"/>
    <w:link w:val="Asuntodelcomentario"/>
    <w:semiHidden/>
    <w:rsid w:val="00856AB8"/>
    <w:rPr>
      <w:rFonts w:ascii="Times New Roman" w:eastAsia="Times New Roman" w:hAnsi="Times New Roman" w:cs="Times New Roman"/>
      <w:b/>
      <w:bCs/>
      <w:sz w:val="20"/>
      <w:szCs w:val="20"/>
      <w:lang w:val="es-ES" w:eastAsia="es-ES"/>
    </w:rPr>
  </w:style>
  <w:style w:type="paragraph" w:customStyle="1" w:styleId="DAVID1">
    <w:name w:val="DAVID 1"/>
    <w:basedOn w:val="MMTopic1"/>
    <w:next w:val="Texto0"/>
    <w:link w:val="DAVID1CharChar"/>
    <w:rsid w:val="00856AB8"/>
    <w:pPr>
      <w:keepLines w:val="0"/>
      <w:numPr>
        <w:numId w:val="31"/>
      </w:numPr>
      <w:spacing w:after="60" w:line="240" w:lineRule="auto"/>
      <w:jc w:val="left"/>
    </w:pPr>
    <w:rPr>
      <w:rFonts w:ascii="Arial" w:eastAsia="Times New Roman" w:hAnsi="Arial" w:cs="Arial"/>
      <w:b/>
      <w:bCs/>
      <w:color w:val="365F91" w:themeColor="accent1" w:themeShade="BF"/>
      <w:kern w:val="32"/>
      <w:sz w:val="28"/>
      <w:lang w:val="es-ES" w:eastAsia="es-ES"/>
    </w:rPr>
  </w:style>
  <w:style w:type="paragraph" w:styleId="Textosinformato">
    <w:name w:val="Plain Text"/>
    <w:basedOn w:val="Normal"/>
    <w:link w:val="TextosinformatoCar"/>
    <w:rsid w:val="00856AB8"/>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856AB8"/>
    <w:rPr>
      <w:rFonts w:ascii="Courier New" w:eastAsia="Times New Roman" w:hAnsi="Courier New" w:cs="Times New Roman"/>
      <w:sz w:val="20"/>
      <w:szCs w:val="20"/>
      <w:lang w:val="es-ES" w:eastAsia="es-ES"/>
    </w:rPr>
  </w:style>
  <w:style w:type="paragraph" w:styleId="Textoindependienteprimerasangra2">
    <w:name w:val="Body Text First Indent 2"/>
    <w:basedOn w:val="Sangradetextonormal"/>
    <w:link w:val="Textoindependienteprimerasangra2Car"/>
    <w:rsid w:val="00856AB8"/>
    <w:pPr>
      <w:autoSpaceDE/>
      <w:autoSpaceDN/>
      <w:spacing w:after="120"/>
      <w:ind w:left="283" w:firstLine="210"/>
      <w:jc w:val="left"/>
    </w:pPr>
    <w:rPr>
      <w:rFonts w:ascii="Times New Roman" w:hAnsi="Times New Roman"/>
      <w:sz w:val="24"/>
      <w:szCs w:val="24"/>
      <w:lang w:val="es-ES"/>
    </w:rPr>
  </w:style>
  <w:style w:type="character" w:customStyle="1" w:styleId="Textoindependienteprimerasangra2Car">
    <w:name w:val="Texto independiente primera sangría 2 Car"/>
    <w:basedOn w:val="SangradetextonormalCar"/>
    <w:link w:val="Textoindependienteprimerasangra2"/>
    <w:rsid w:val="00856AB8"/>
    <w:rPr>
      <w:rFonts w:ascii="Times New Roman" w:eastAsia="Times New Roman" w:hAnsi="Times New Roman" w:cs="Times New Roman"/>
      <w:sz w:val="24"/>
      <w:szCs w:val="24"/>
      <w:lang w:val="es-ES" w:eastAsia="es-ES"/>
    </w:rPr>
  </w:style>
  <w:style w:type="paragraph" w:styleId="Descripcin">
    <w:name w:val="caption"/>
    <w:basedOn w:val="Normal"/>
    <w:next w:val="Normal"/>
    <w:qFormat/>
    <w:rsid w:val="00856AB8"/>
    <w:pPr>
      <w:spacing w:after="0" w:line="240" w:lineRule="auto"/>
    </w:pPr>
    <w:rPr>
      <w:rFonts w:ascii="Times New Roman" w:eastAsia="Times New Roman" w:hAnsi="Times New Roman" w:cs="Times New Roman"/>
      <w:b/>
      <w:bCs/>
      <w:sz w:val="20"/>
      <w:szCs w:val="20"/>
      <w:lang w:val="es-ES" w:eastAsia="es-ES"/>
    </w:rPr>
  </w:style>
  <w:style w:type="paragraph" w:styleId="Cierre">
    <w:name w:val="Closing"/>
    <w:basedOn w:val="Normal"/>
    <w:link w:val="CierreCar"/>
    <w:rsid w:val="00856AB8"/>
    <w:pPr>
      <w:spacing w:after="0" w:line="240" w:lineRule="auto"/>
      <w:ind w:left="4252"/>
    </w:pPr>
    <w:rPr>
      <w:rFonts w:ascii="Times New Roman" w:eastAsia="Times New Roman" w:hAnsi="Times New Roman" w:cs="Times New Roman"/>
      <w:sz w:val="24"/>
      <w:szCs w:val="24"/>
      <w:lang w:val="es-ES" w:eastAsia="es-ES"/>
    </w:rPr>
  </w:style>
  <w:style w:type="character" w:customStyle="1" w:styleId="CierreCar">
    <w:name w:val="Cierre Car"/>
    <w:basedOn w:val="Fuentedeprrafopredeter"/>
    <w:link w:val="Cierre"/>
    <w:rsid w:val="00856AB8"/>
    <w:rPr>
      <w:rFonts w:ascii="Times New Roman" w:eastAsia="Times New Roman" w:hAnsi="Times New Roman" w:cs="Times New Roman"/>
      <w:sz w:val="24"/>
      <w:szCs w:val="24"/>
      <w:lang w:val="es-ES" w:eastAsia="es-ES"/>
    </w:rPr>
  </w:style>
  <w:style w:type="paragraph" w:styleId="Fecha">
    <w:name w:val="Date"/>
    <w:basedOn w:val="Normal"/>
    <w:next w:val="Normal"/>
    <w:link w:val="FechaCar"/>
    <w:rsid w:val="00856AB8"/>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rsid w:val="00856AB8"/>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semiHidden/>
    <w:rsid w:val="00856AB8"/>
    <w:pPr>
      <w:shd w:val="clear" w:color="auto" w:fill="000080"/>
      <w:spacing w:after="0" w:line="240" w:lineRule="auto"/>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semiHidden/>
    <w:rsid w:val="00856AB8"/>
    <w:rPr>
      <w:rFonts w:ascii="Tahoma" w:eastAsia="Times New Roman" w:hAnsi="Tahoma" w:cs="Times New Roman"/>
      <w:sz w:val="20"/>
      <w:szCs w:val="20"/>
      <w:shd w:val="clear" w:color="auto" w:fill="000080"/>
      <w:lang w:val="es-ES" w:eastAsia="es-ES"/>
    </w:rPr>
  </w:style>
  <w:style w:type="paragraph" w:styleId="Firmadecorreoelectrnico">
    <w:name w:val="E-mail Signature"/>
    <w:basedOn w:val="Normal"/>
    <w:link w:val="FirmadecorreoelectrnicoCar"/>
    <w:rsid w:val="00856AB8"/>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rsid w:val="00856AB8"/>
    <w:rPr>
      <w:rFonts w:ascii="Times New Roman" w:eastAsia="Times New Roman" w:hAnsi="Times New Roman" w:cs="Times New Roman"/>
      <w:sz w:val="24"/>
      <w:szCs w:val="24"/>
      <w:lang w:val="es-ES" w:eastAsia="es-ES"/>
    </w:rPr>
  </w:style>
  <w:style w:type="paragraph" w:styleId="Textonotaalfinal">
    <w:name w:val="endnote text"/>
    <w:basedOn w:val="Normal"/>
    <w:link w:val="TextonotaalfinalCar"/>
    <w:semiHidden/>
    <w:rsid w:val="00856AB8"/>
    <w:pPr>
      <w:spacing w:after="0" w:line="240" w:lineRule="auto"/>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semiHidden/>
    <w:rsid w:val="00856AB8"/>
    <w:rPr>
      <w:rFonts w:ascii="Times New Roman" w:eastAsia="Times New Roman" w:hAnsi="Times New Roman" w:cs="Times New Roman"/>
      <w:sz w:val="20"/>
      <w:szCs w:val="20"/>
      <w:lang w:val="es-ES" w:eastAsia="es-ES"/>
    </w:rPr>
  </w:style>
  <w:style w:type="paragraph" w:styleId="Direccinsobre">
    <w:name w:val="envelope address"/>
    <w:basedOn w:val="Normal"/>
    <w:rsid w:val="00856AB8"/>
    <w:pPr>
      <w:framePr w:w="7920" w:h="1980" w:hRule="exact" w:hSpace="180" w:wrap="auto" w:hAnchor="page" w:xAlign="center" w:yAlign="bottom"/>
      <w:spacing w:after="0" w:line="240" w:lineRule="auto"/>
      <w:ind w:left="2880"/>
    </w:pPr>
    <w:rPr>
      <w:rFonts w:ascii="Arial" w:eastAsia="Times New Roman" w:hAnsi="Arial" w:cs="Times New Roman"/>
      <w:sz w:val="24"/>
      <w:szCs w:val="24"/>
      <w:lang w:val="es-ES" w:eastAsia="es-ES"/>
    </w:rPr>
  </w:style>
  <w:style w:type="paragraph" w:styleId="Remitedesobre">
    <w:name w:val="envelope return"/>
    <w:basedOn w:val="Normal"/>
    <w:rsid w:val="00856AB8"/>
    <w:pPr>
      <w:spacing w:after="0" w:line="240" w:lineRule="auto"/>
    </w:pPr>
    <w:rPr>
      <w:rFonts w:ascii="Arial" w:eastAsia="Times New Roman" w:hAnsi="Arial" w:cs="Times New Roman"/>
      <w:sz w:val="20"/>
      <w:szCs w:val="20"/>
      <w:lang w:val="es-ES" w:eastAsia="es-ES"/>
    </w:rPr>
  </w:style>
  <w:style w:type="paragraph" w:styleId="Textonotapie">
    <w:name w:val="footnote text"/>
    <w:basedOn w:val="Normal"/>
    <w:link w:val="TextonotapieCar"/>
    <w:semiHidden/>
    <w:rsid w:val="00856AB8"/>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semiHidden/>
    <w:rsid w:val="00856AB8"/>
    <w:rPr>
      <w:rFonts w:ascii="Times New Roman" w:eastAsia="Times New Roman" w:hAnsi="Times New Roman" w:cs="Times New Roman"/>
      <w:sz w:val="20"/>
      <w:szCs w:val="20"/>
      <w:lang w:val="es-ES" w:eastAsia="es-ES"/>
    </w:rPr>
  </w:style>
  <w:style w:type="paragraph" w:styleId="DireccinHTML">
    <w:name w:val="HTML Address"/>
    <w:basedOn w:val="Normal"/>
    <w:link w:val="DireccinHTMLCar"/>
    <w:rsid w:val="00856AB8"/>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rsid w:val="00856AB8"/>
    <w:rPr>
      <w:rFonts w:ascii="Times New Roman" w:eastAsia="Times New Roman" w:hAnsi="Times New Roman" w:cs="Times New Roman"/>
      <w:i/>
      <w:iCs/>
      <w:sz w:val="24"/>
      <w:szCs w:val="24"/>
      <w:lang w:val="es-ES" w:eastAsia="es-ES"/>
    </w:rPr>
  </w:style>
  <w:style w:type="paragraph" w:styleId="ndice6">
    <w:name w:val="index 6"/>
    <w:basedOn w:val="Normal"/>
    <w:next w:val="Normal"/>
    <w:autoRedefine/>
    <w:semiHidden/>
    <w:rsid w:val="00856AB8"/>
    <w:pPr>
      <w:spacing w:after="0" w:line="240" w:lineRule="auto"/>
      <w:ind w:left="1440" w:hanging="240"/>
    </w:pPr>
    <w:rPr>
      <w:rFonts w:ascii="Times New Roman" w:eastAsia="Times New Roman" w:hAnsi="Times New Roman" w:cs="Times New Roman"/>
      <w:sz w:val="24"/>
      <w:szCs w:val="24"/>
      <w:lang w:val="es-ES" w:eastAsia="es-ES"/>
    </w:rPr>
  </w:style>
  <w:style w:type="paragraph" w:styleId="ndice7">
    <w:name w:val="index 7"/>
    <w:basedOn w:val="Normal"/>
    <w:next w:val="Normal"/>
    <w:autoRedefine/>
    <w:semiHidden/>
    <w:rsid w:val="00856AB8"/>
    <w:pPr>
      <w:spacing w:after="0" w:line="240" w:lineRule="auto"/>
      <w:ind w:left="1680" w:hanging="240"/>
    </w:pPr>
    <w:rPr>
      <w:rFonts w:ascii="Times New Roman" w:eastAsia="Times New Roman" w:hAnsi="Times New Roman" w:cs="Times New Roman"/>
      <w:sz w:val="24"/>
      <w:szCs w:val="24"/>
      <w:lang w:val="es-ES" w:eastAsia="es-ES"/>
    </w:rPr>
  </w:style>
  <w:style w:type="paragraph" w:styleId="ndice8">
    <w:name w:val="index 8"/>
    <w:basedOn w:val="Normal"/>
    <w:next w:val="Normal"/>
    <w:autoRedefine/>
    <w:semiHidden/>
    <w:rsid w:val="00856AB8"/>
    <w:pPr>
      <w:spacing w:after="0" w:line="240" w:lineRule="auto"/>
      <w:ind w:left="1920" w:hanging="240"/>
    </w:pPr>
    <w:rPr>
      <w:rFonts w:ascii="Times New Roman" w:eastAsia="Times New Roman" w:hAnsi="Times New Roman" w:cs="Times New Roman"/>
      <w:sz w:val="24"/>
      <w:szCs w:val="24"/>
      <w:lang w:val="es-ES" w:eastAsia="es-ES"/>
    </w:rPr>
  </w:style>
  <w:style w:type="paragraph" w:styleId="ndice9">
    <w:name w:val="index 9"/>
    <w:basedOn w:val="Normal"/>
    <w:next w:val="Normal"/>
    <w:autoRedefine/>
    <w:semiHidden/>
    <w:rsid w:val="00856AB8"/>
    <w:pPr>
      <w:spacing w:after="0" w:line="240" w:lineRule="auto"/>
      <w:ind w:left="2160" w:hanging="240"/>
    </w:pPr>
    <w:rPr>
      <w:rFonts w:ascii="Times New Roman" w:eastAsia="Times New Roman" w:hAnsi="Times New Roman" w:cs="Times New Roman"/>
      <w:sz w:val="24"/>
      <w:szCs w:val="24"/>
      <w:lang w:val="es-ES" w:eastAsia="es-ES"/>
    </w:rPr>
  </w:style>
  <w:style w:type="paragraph" w:styleId="Ttulodendice">
    <w:name w:val="index heading"/>
    <w:basedOn w:val="Normal"/>
    <w:next w:val="ndice1"/>
    <w:semiHidden/>
    <w:rsid w:val="00856AB8"/>
    <w:pPr>
      <w:spacing w:after="0" w:line="240" w:lineRule="auto"/>
    </w:pPr>
    <w:rPr>
      <w:rFonts w:ascii="Arial" w:eastAsia="Times New Roman" w:hAnsi="Arial" w:cs="Times New Roman"/>
      <w:b/>
      <w:bCs/>
      <w:sz w:val="24"/>
      <w:szCs w:val="24"/>
      <w:lang w:val="es-ES" w:eastAsia="es-ES"/>
    </w:rPr>
  </w:style>
  <w:style w:type="paragraph" w:styleId="Lista">
    <w:name w:val="List"/>
    <w:basedOn w:val="Normal"/>
    <w:rsid w:val="00856AB8"/>
    <w:pPr>
      <w:spacing w:after="0" w:line="240" w:lineRule="auto"/>
      <w:ind w:left="283" w:hanging="283"/>
    </w:pPr>
    <w:rPr>
      <w:rFonts w:ascii="Times New Roman" w:eastAsia="Times New Roman" w:hAnsi="Times New Roman" w:cs="Times New Roman"/>
      <w:sz w:val="24"/>
      <w:szCs w:val="24"/>
      <w:lang w:val="es-ES" w:eastAsia="es-ES"/>
    </w:rPr>
  </w:style>
  <w:style w:type="paragraph" w:styleId="Lista3">
    <w:name w:val="List 3"/>
    <w:basedOn w:val="Normal"/>
    <w:rsid w:val="00856AB8"/>
    <w:pPr>
      <w:spacing w:after="0" w:line="240" w:lineRule="auto"/>
      <w:ind w:left="849" w:hanging="283"/>
    </w:pPr>
    <w:rPr>
      <w:rFonts w:ascii="Times New Roman" w:eastAsia="Times New Roman" w:hAnsi="Times New Roman" w:cs="Times New Roman"/>
      <w:sz w:val="24"/>
      <w:szCs w:val="24"/>
      <w:lang w:val="es-ES" w:eastAsia="es-ES"/>
    </w:rPr>
  </w:style>
  <w:style w:type="paragraph" w:styleId="Lista4">
    <w:name w:val="List 4"/>
    <w:basedOn w:val="Normal"/>
    <w:rsid w:val="00856AB8"/>
    <w:pPr>
      <w:spacing w:after="0" w:line="240" w:lineRule="auto"/>
      <w:ind w:left="1132" w:hanging="283"/>
    </w:pPr>
    <w:rPr>
      <w:rFonts w:ascii="Times New Roman" w:eastAsia="Times New Roman" w:hAnsi="Times New Roman" w:cs="Times New Roman"/>
      <w:sz w:val="24"/>
      <w:szCs w:val="24"/>
      <w:lang w:val="es-ES" w:eastAsia="es-ES"/>
    </w:rPr>
  </w:style>
  <w:style w:type="paragraph" w:styleId="Lista5">
    <w:name w:val="List 5"/>
    <w:basedOn w:val="Normal"/>
    <w:rsid w:val="00856AB8"/>
    <w:pPr>
      <w:spacing w:after="0" w:line="240" w:lineRule="auto"/>
      <w:ind w:left="1415" w:hanging="283"/>
    </w:pPr>
    <w:rPr>
      <w:rFonts w:ascii="Times New Roman" w:eastAsia="Times New Roman" w:hAnsi="Times New Roman" w:cs="Times New Roman"/>
      <w:sz w:val="24"/>
      <w:szCs w:val="24"/>
      <w:lang w:val="es-ES" w:eastAsia="es-ES"/>
    </w:rPr>
  </w:style>
  <w:style w:type="paragraph" w:styleId="Listaconvietas">
    <w:name w:val="List Bullet"/>
    <w:basedOn w:val="Normal"/>
    <w:rsid w:val="00856AB8"/>
    <w:pPr>
      <w:numPr>
        <w:numId w:val="20"/>
      </w:numPr>
      <w:spacing w:after="0" w:line="240" w:lineRule="auto"/>
    </w:pPr>
    <w:rPr>
      <w:rFonts w:ascii="Times New Roman" w:eastAsia="Times New Roman" w:hAnsi="Times New Roman" w:cs="Times New Roman"/>
      <w:sz w:val="24"/>
      <w:szCs w:val="24"/>
      <w:lang w:val="es-ES" w:eastAsia="es-ES"/>
    </w:rPr>
  </w:style>
  <w:style w:type="paragraph" w:styleId="Listaconvietas2">
    <w:name w:val="List Bullet 2"/>
    <w:basedOn w:val="Normal"/>
    <w:rsid w:val="00856AB8"/>
    <w:pPr>
      <w:numPr>
        <w:numId w:val="21"/>
      </w:numPr>
      <w:spacing w:after="0" w:line="240" w:lineRule="auto"/>
    </w:pPr>
    <w:rPr>
      <w:rFonts w:ascii="Times New Roman" w:eastAsia="Times New Roman" w:hAnsi="Times New Roman" w:cs="Times New Roman"/>
      <w:sz w:val="24"/>
      <w:szCs w:val="24"/>
      <w:lang w:val="es-ES" w:eastAsia="es-ES"/>
    </w:rPr>
  </w:style>
  <w:style w:type="paragraph" w:styleId="Listaconvietas3">
    <w:name w:val="List Bullet 3"/>
    <w:basedOn w:val="Normal"/>
    <w:rsid w:val="00856AB8"/>
    <w:pPr>
      <w:numPr>
        <w:numId w:val="22"/>
      </w:numPr>
      <w:spacing w:after="0" w:line="240" w:lineRule="auto"/>
    </w:pPr>
    <w:rPr>
      <w:rFonts w:ascii="Times New Roman" w:eastAsia="Times New Roman" w:hAnsi="Times New Roman" w:cs="Times New Roman"/>
      <w:sz w:val="24"/>
      <w:szCs w:val="24"/>
      <w:lang w:val="es-ES" w:eastAsia="es-ES"/>
    </w:rPr>
  </w:style>
  <w:style w:type="paragraph" w:styleId="Listaconvietas4">
    <w:name w:val="List Bullet 4"/>
    <w:basedOn w:val="Normal"/>
    <w:rsid w:val="00856AB8"/>
    <w:pPr>
      <w:numPr>
        <w:numId w:val="23"/>
      </w:numPr>
      <w:spacing w:after="0" w:line="240" w:lineRule="auto"/>
    </w:pPr>
    <w:rPr>
      <w:rFonts w:ascii="Times New Roman" w:eastAsia="Times New Roman" w:hAnsi="Times New Roman" w:cs="Times New Roman"/>
      <w:sz w:val="24"/>
      <w:szCs w:val="24"/>
      <w:lang w:val="es-ES" w:eastAsia="es-ES"/>
    </w:rPr>
  </w:style>
  <w:style w:type="paragraph" w:styleId="Listaconvietas5">
    <w:name w:val="List Bullet 5"/>
    <w:basedOn w:val="Normal"/>
    <w:rsid w:val="00856AB8"/>
    <w:pPr>
      <w:numPr>
        <w:numId w:val="24"/>
      </w:numPr>
      <w:spacing w:after="0" w:line="240" w:lineRule="auto"/>
    </w:pPr>
    <w:rPr>
      <w:rFonts w:ascii="Times New Roman" w:eastAsia="Times New Roman" w:hAnsi="Times New Roman" w:cs="Times New Roman"/>
      <w:sz w:val="24"/>
      <w:szCs w:val="24"/>
      <w:lang w:val="es-ES" w:eastAsia="es-ES"/>
    </w:rPr>
  </w:style>
  <w:style w:type="paragraph" w:styleId="Continuarlista">
    <w:name w:val="List Continue"/>
    <w:basedOn w:val="Normal"/>
    <w:rsid w:val="00856AB8"/>
    <w:pPr>
      <w:spacing w:after="120" w:line="240" w:lineRule="auto"/>
      <w:ind w:left="283"/>
    </w:pPr>
    <w:rPr>
      <w:rFonts w:ascii="Times New Roman" w:eastAsia="Times New Roman" w:hAnsi="Times New Roman" w:cs="Times New Roman"/>
      <w:sz w:val="24"/>
      <w:szCs w:val="24"/>
      <w:lang w:val="es-ES" w:eastAsia="es-ES"/>
    </w:rPr>
  </w:style>
  <w:style w:type="paragraph" w:styleId="Continuarlista2">
    <w:name w:val="List Continue 2"/>
    <w:basedOn w:val="Normal"/>
    <w:rsid w:val="00856AB8"/>
    <w:pPr>
      <w:spacing w:after="120" w:line="240" w:lineRule="auto"/>
      <w:ind w:left="566"/>
    </w:pPr>
    <w:rPr>
      <w:rFonts w:ascii="Times New Roman" w:eastAsia="Times New Roman" w:hAnsi="Times New Roman" w:cs="Times New Roman"/>
      <w:sz w:val="24"/>
      <w:szCs w:val="24"/>
      <w:lang w:val="es-ES" w:eastAsia="es-ES"/>
    </w:rPr>
  </w:style>
  <w:style w:type="paragraph" w:styleId="Continuarlista3">
    <w:name w:val="List Continue 3"/>
    <w:basedOn w:val="Normal"/>
    <w:rsid w:val="00856AB8"/>
    <w:pPr>
      <w:spacing w:after="120" w:line="240" w:lineRule="auto"/>
      <w:ind w:left="849"/>
    </w:pPr>
    <w:rPr>
      <w:rFonts w:ascii="Times New Roman" w:eastAsia="Times New Roman" w:hAnsi="Times New Roman" w:cs="Times New Roman"/>
      <w:sz w:val="24"/>
      <w:szCs w:val="24"/>
      <w:lang w:val="es-ES" w:eastAsia="es-ES"/>
    </w:rPr>
  </w:style>
  <w:style w:type="paragraph" w:styleId="Continuarlista4">
    <w:name w:val="List Continue 4"/>
    <w:basedOn w:val="Normal"/>
    <w:rsid w:val="00856AB8"/>
    <w:pPr>
      <w:spacing w:after="120" w:line="240" w:lineRule="auto"/>
      <w:ind w:left="1132"/>
    </w:pPr>
    <w:rPr>
      <w:rFonts w:ascii="Times New Roman" w:eastAsia="Times New Roman" w:hAnsi="Times New Roman" w:cs="Times New Roman"/>
      <w:sz w:val="24"/>
      <w:szCs w:val="24"/>
      <w:lang w:val="es-ES" w:eastAsia="es-ES"/>
    </w:rPr>
  </w:style>
  <w:style w:type="paragraph" w:styleId="Continuarlista5">
    <w:name w:val="List Continue 5"/>
    <w:basedOn w:val="Normal"/>
    <w:rsid w:val="00856AB8"/>
    <w:pPr>
      <w:spacing w:after="120" w:line="240" w:lineRule="auto"/>
      <w:ind w:left="1415"/>
    </w:pPr>
    <w:rPr>
      <w:rFonts w:ascii="Times New Roman" w:eastAsia="Times New Roman" w:hAnsi="Times New Roman" w:cs="Times New Roman"/>
      <w:sz w:val="24"/>
      <w:szCs w:val="24"/>
      <w:lang w:val="es-ES" w:eastAsia="es-ES"/>
    </w:rPr>
  </w:style>
  <w:style w:type="paragraph" w:styleId="Listaconnmeros">
    <w:name w:val="List Number"/>
    <w:basedOn w:val="Normal"/>
    <w:rsid w:val="00856AB8"/>
    <w:pPr>
      <w:numPr>
        <w:numId w:val="25"/>
      </w:numPr>
      <w:spacing w:after="0" w:line="240" w:lineRule="auto"/>
    </w:pPr>
    <w:rPr>
      <w:rFonts w:ascii="Times New Roman" w:eastAsia="Times New Roman" w:hAnsi="Times New Roman" w:cs="Times New Roman"/>
      <w:sz w:val="24"/>
      <w:szCs w:val="24"/>
      <w:lang w:val="es-ES" w:eastAsia="es-ES"/>
    </w:rPr>
  </w:style>
  <w:style w:type="paragraph" w:styleId="Listaconnmeros2">
    <w:name w:val="List Number 2"/>
    <w:basedOn w:val="Normal"/>
    <w:rsid w:val="00856AB8"/>
    <w:pPr>
      <w:numPr>
        <w:numId w:val="26"/>
      </w:numPr>
      <w:spacing w:after="0" w:line="240" w:lineRule="auto"/>
    </w:pPr>
    <w:rPr>
      <w:rFonts w:ascii="Times New Roman" w:eastAsia="Times New Roman" w:hAnsi="Times New Roman" w:cs="Times New Roman"/>
      <w:sz w:val="24"/>
      <w:szCs w:val="24"/>
      <w:lang w:val="es-ES" w:eastAsia="es-ES"/>
    </w:rPr>
  </w:style>
  <w:style w:type="paragraph" w:styleId="Listaconnmeros3">
    <w:name w:val="List Number 3"/>
    <w:basedOn w:val="Normal"/>
    <w:rsid w:val="00856AB8"/>
    <w:pPr>
      <w:numPr>
        <w:numId w:val="27"/>
      </w:numPr>
      <w:spacing w:after="0" w:line="240" w:lineRule="auto"/>
    </w:pPr>
    <w:rPr>
      <w:rFonts w:ascii="Times New Roman" w:eastAsia="Times New Roman" w:hAnsi="Times New Roman" w:cs="Times New Roman"/>
      <w:sz w:val="24"/>
      <w:szCs w:val="24"/>
      <w:lang w:val="es-ES" w:eastAsia="es-ES"/>
    </w:rPr>
  </w:style>
  <w:style w:type="paragraph" w:styleId="Listaconnmeros4">
    <w:name w:val="List Number 4"/>
    <w:basedOn w:val="Normal"/>
    <w:rsid w:val="00856AB8"/>
    <w:pPr>
      <w:numPr>
        <w:numId w:val="28"/>
      </w:numPr>
      <w:spacing w:after="0" w:line="240" w:lineRule="auto"/>
    </w:pPr>
    <w:rPr>
      <w:rFonts w:ascii="Times New Roman" w:eastAsia="Times New Roman" w:hAnsi="Times New Roman" w:cs="Times New Roman"/>
      <w:sz w:val="24"/>
      <w:szCs w:val="24"/>
      <w:lang w:val="es-ES" w:eastAsia="es-ES"/>
    </w:rPr>
  </w:style>
  <w:style w:type="paragraph" w:styleId="Listaconnmeros5">
    <w:name w:val="List Number 5"/>
    <w:basedOn w:val="Normal"/>
    <w:rsid w:val="00856AB8"/>
    <w:pPr>
      <w:numPr>
        <w:numId w:val="29"/>
      </w:numPr>
      <w:spacing w:after="0" w:line="240" w:lineRule="auto"/>
    </w:pPr>
    <w:rPr>
      <w:rFonts w:ascii="Times New Roman" w:eastAsia="Times New Roman" w:hAnsi="Times New Roman" w:cs="Times New Roman"/>
      <w:sz w:val="24"/>
      <w:szCs w:val="24"/>
      <w:lang w:val="es-ES" w:eastAsia="es-ES"/>
    </w:rPr>
  </w:style>
  <w:style w:type="paragraph" w:styleId="Textomacro">
    <w:name w:val="macro"/>
    <w:link w:val="TextomacroCar"/>
    <w:semiHidden/>
    <w:rsid w:val="00856AB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s-ES" w:eastAsia="es-ES"/>
    </w:rPr>
  </w:style>
  <w:style w:type="character" w:customStyle="1" w:styleId="TextomacroCar">
    <w:name w:val="Texto macro Car"/>
    <w:basedOn w:val="Fuentedeprrafopredeter"/>
    <w:link w:val="Textomacro"/>
    <w:semiHidden/>
    <w:rsid w:val="00856AB8"/>
    <w:rPr>
      <w:rFonts w:ascii="Courier New" w:eastAsia="Times New Roman" w:hAnsi="Courier New" w:cs="Times New Roman"/>
      <w:sz w:val="20"/>
      <w:szCs w:val="20"/>
      <w:lang w:val="es-ES" w:eastAsia="es-ES"/>
    </w:rPr>
  </w:style>
  <w:style w:type="paragraph" w:styleId="Encabezadodemensaje">
    <w:name w:val="Message Header"/>
    <w:basedOn w:val="Normal"/>
    <w:link w:val="EncabezadodemensajeCar"/>
    <w:rsid w:val="00856A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4"/>
      <w:lang w:val="es-ES" w:eastAsia="es-ES"/>
    </w:rPr>
  </w:style>
  <w:style w:type="character" w:customStyle="1" w:styleId="EncabezadodemensajeCar">
    <w:name w:val="Encabezado de mensaje Car"/>
    <w:basedOn w:val="Fuentedeprrafopredeter"/>
    <w:link w:val="Encabezadodemensaje"/>
    <w:rsid w:val="00856AB8"/>
    <w:rPr>
      <w:rFonts w:ascii="Arial" w:eastAsia="Times New Roman" w:hAnsi="Arial" w:cs="Times New Roman"/>
      <w:sz w:val="24"/>
      <w:szCs w:val="24"/>
      <w:shd w:val="pct20" w:color="auto" w:fill="auto"/>
      <w:lang w:val="es-ES" w:eastAsia="es-ES"/>
    </w:rPr>
  </w:style>
  <w:style w:type="paragraph" w:styleId="Sangranormal">
    <w:name w:val="Normal Indent"/>
    <w:basedOn w:val="Normal"/>
    <w:rsid w:val="00856AB8"/>
    <w:pPr>
      <w:spacing w:after="0" w:line="240" w:lineRule="auto"/>
      <w:ind w:left="720"/>
    </w:pPr>
    <w:rPr>
      <w:rFonts w:ascii="Times New Roman" w:eastAsia="Times New Roman" w:hAnsi="Times New Roman" w:cs="Times New Roman"/>
      <w:sz w:val="24"/>
      <w:szCs w:val="24"/>
      <w:lang w:val="es-ES" w:eastAsia="es-ES"/>
    </w:rPr>
  </w:style>
  <w:style w:type="paragraph" w:styleId="Encabezadodenota">
    <w:name w:val="Note Heading"/>
    <w:basedOn w:val="Normal"/>
    <w:next w:val="Normal"/>
    <w:link w:val="EncabezadodenotaCar"/>
    <w:rsid w:val="00856AB8"/>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rsid w:val="00856AB8"/>
    <w:rPr>
      <w:rFonts w:ascii="Times New Roman" w:eastAsia="Times New Roman" w:hAnsi="Times New Roman" w:cs="Times New Roman"/>
      <w:sz w:val="24"/>
      <w:szCs w:val="24"/>
      <w:lang w:val="es-ES" w:eastAsia="es-ES"/>
    </w:rPr>
  </w:style>
  <w:style w:type="paragraph" w:styleId="Saludo">
    <w:name w:val="Salutation"/>
    <w:basedOn w:val="Normal"/>
    <w:next w:val="Normal"/>
    <w:link w:val="SaludoCar"/>
    <w:rsid w:val="00856AB8"/>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rsid w:val="00856AB8"/>
    <w:rPr>
      <w:rFonts w:ascii="Times New Roman" w:eastAsia="Times New Roman" w:hAnsi="Times New Roman" w:cs="Times New Roman"/>
      <w:sz w:val="24"/>
      <w:szCs w:val="24"/>
      <w:lang w:val="es-ES" w:eastAsia="es-ES"/>
    </w:rPr>
  </w:style>
  <w:style w:type="paragraph" w:styleId="Firma">
    <w:name w:val="Signature"/>
    <w:basedOn w:val="Normal"/>
    <w:link w:val="FirmaCar"/>
    <w:rsid w:val="00856AB8"/>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rsid w:val="00856AB8"/>
    <w:rPr>
      <w:rFonts w:ascii="Times New Roman" w:eastAsia="Times New Roman" w:hAnsi="Times New Roman" w:cs="Times New Roman"/>
      <w:sz w:val="24"/>
      <w:szCs w:val="24"/>
      <w:lang w:val="es-ES" w:eastAsia="es-ES"/>
    </w:rPr>
  </w:style>
  <w:style w:type="paragraph" w:styleId="Subttulo">
    <w:name w:val="Subtitle"/>
    <w:basedOn w:val="Normal"/>
    <w:link w:val="SubttuloCar"/>
    <w:qFormat/>
    <w:rsid w:val="00856AB8"/>
    <w:pPr>
      <w:spacing w:after="60" w:line="240" w:lineRule="auto"/>
      <w:jc w:val="center"/>
      <w:outlineLvl w:val="1"/>
    </w:pPr>
    <w:rPr>
      <w:rFonts w:ascii="Arial" w:eastAsia="Times New Roman" w:hAnsi="Arial" w:cs="Times New Roman"/>
      <w:sz w:val="24"/>
      <w:szCs w:val="24"/>
      <w:lang w:val="es-ES" w:eastAsia="es-ES"/>
    </w:rPr>
  </w:style>
  <w:style w:type="character" w:customStyle="1" w:styleId="SubttuloCar">
    <w:name w:val="Subtítulo Car"/>
    <w:basedOn w:val="Fuentedeprrafopredeter"/>
    <w:link w:val="Subttulo"/>
    <w:rsid w:val="00856AB8"/>
    <w:rPr>
      <w:rFonts w:ascii="Arial" w:eastAsia="Times New Roman" w:hAnsi="Arial" w:cs="Times New Roman"/>
      <w:sz w:val="24"/>
      <w:szCs w:val="24"/>
      <w:lang w:val="es-ES" w:eastAsia="es-ES"/>
    </w:rPr>
  </w:style>
  <w:style w:type="paragraph" w:styleId="Textoconsangra">
    <w:name w:val="table of authorities"/>
    <w:basedOn w:val="Normal"/>
    <w:next w:val="Normal"/>
    <w:semiHidden/>
    <w:rsid w:val="00856AB8"/>
    <w:pPr>
      <w:spacing w:after="0" w:line="240" w:lineRule="auto"/>
      <w:ind w:left="240" w:hanging="240"/>
    </w:pPr>
    <w:rPr>
      <w:rFonts w:ascii="Times New Roman" w:eastAsia="Times New Roman" w:hAnsi="Times New Roman" w:cs="Times New Roman"/>
      <w:sz w:val="24"/>
      <w:szCs w:val="24"/>
      <w:lang w:val="es-ES" w:eastAsia="es-ES"/>
    </w:rPr>
  </w:style>
  <w:style w:type="paragraph" w:styleId="Encabezadodelista">
    <w:name w:val="toa heading"/>
    <w:basedOn w:val="Normal"/>
    <w:next w:val="Normal"/>
    <w:semiHidden/>
    <w:rsid w:val="00856AB8"/>
    <w:pPr>
      <w:spacing w:before="120" w:after="0" w:line="240" w:lineRule="auto"/>
    </w:pPr>
    <w:rPr>
      <w:rFonts w:ascii="Arial" w:eastAsia="Times New Roman" w:hAnsi="Arial" w:cs="Times New Roman"/>
      <w:b/>
      <w:bCs/>
      <w:sz w:val="24"/>
      <w:szCs w:val="24"/>
      <w:lang w:val="es-ES" w:eastAsia="es-ES"/>
    </w:rPr>
  </w:style>
  <w:style w:type="numbering" w:styleId="111111">
    <w:name w:val="Outline List 2"/>
    <w:basedOn w:val="Sinlista"/>
    <w:rsid w:val="00856AB8"/>
    <w:pPr>
      <w:numPr>
        <w:numId w:val="30"/>
      </w:numPr>
    </w:pPr>
  </w:style>
  <w:style w:type="character" w:customStyle="1" w:styleId="DAVID1CharChar">
    <w:name w:val="DAVID 1 Char Char"/>
    <w:basedOn w:val="MMTopic1Char"/>
    <w:link w:val="DAVID1"/>
    <w:rsid w:val="00856AB8"/>
    <w:rPr>
      <w:rFonts w:ascii="Arial" w:eastAsia="Times New Roman" w:hAnsi="Arial" w:cs="Arial"/>
      <w:b/>
      <w:bCs/>
      <w:color w:val="365F91" w:themeColor="accent1" w:themeShade="BF"/>
      <w:kern w:val="32"/>
      <w:sz w:val="28"/>
      <w:szCs w:val="32"/>
      <w:lang w:val="es-ES" w:eastAsia="es-ES" w:bidi="ar-SA"/>
    </w:rPr>
  </w:style>
  <w:style w:type="paragraph" w:customStyle="1" w:styleId="CarCarCharCharCarCarCarCharChar">
    <w:name w:val="Car Car Char Char Car Car Car Char Char"/>
    <w:basedOn w:val="Normal"/>
    <w:rsid w:val="00856AB8"/>
    <w:pPr>
      <w:spacing w:after="160" w:line="240" w:lineRule="exact"/>
    </w:pPr>
    <w:rPr>
      <w:rFonts w:ascii="Verdana" w:eastAsia="Times New Roman" w:hAnsi="Verdana" w:cs="Verdana"/>
      <w:sz w:val="20"/>
      <w:szCs w:val="20"/>
      <w:lang w:val="en-US"/>
    </w:rPr>
  </w:style>
  <w:style w:type="paragraph" w:customStyle="1" w:styleId="CarCarCharCharCarCarCarCharCharCarCarCharChar">
    <w:name w:val="Car Car Char Char Car Car Car Char Char Car Car Char Char"/>
    <w:basedOn w:val="Normal"/>
    <w:rsid w:val="00856AB8"/>
    <w:pPr>
      <w:spacing w:after="160" w:line="240" w:lineRule="exact"/>
    </w:pPr>
    <w:rPr>
      <w:rFonts w:ascii="Verdana" w:eastAsia="Times New Roman" w:hAnsi="Verdana" w:cs="Verdana"/>
      <w:sz w:val="20"/>
      <w:szCs w:val="20"/>
      <w:lang w:val="en-US"/>
    </w:rPr>
  </w:style>
  <w:style w:type="paragraph" w:customStyle="1" w:styleId="RenglondeTabla">
    <w:name w:val="Renglon de Tabla"/>
    <w:basedOn w:val="Normal"/>
    <w:rsid w:val="00856AB8"/>
    <w:pPr>
      <w:widowControl w:val="0"/>
      <w:spacing w:before="60" w:after="60" w:line="240" w:lineRule="auto"/>
      <w:jc w:val="both"/>
    </w:pPr>
    <w:rPr>
      <w:rFonts w:ascii="Arial" w:eastAsia="Times New Roman" w:hAnsi="Arial" w:cs="Times New Roman"/>
      <w:snapToGrid w:val="0"/>
      <w:sz w:val="24"/>
      <w:szCs w:val="20"/>
      <w:lang w:eastAsia="es-ES"/>
    </w:rPr>
  </w:style>
  <w:style w:type="paragraph" w:customStyle="1" w:styleId="SangradetindependienteF">
    <w:name w:val="Sangría de t. independiente/ÈF"/>
    <w:basedOn w:val="Normal"/>
    <w:rsid w:val="00856AB8"/>
    <w:pPr>
      <w:widowControl w:val="0"/>
      <w:spacing w:after="0" w:line="240" w:lineRule="auto"/>
      <w:jc w:val="both"/>
    </w:pPr>
    <w:rPr>
      <w:rFonts w:ascii="Arial" w:eastAsia="Times New Roman" w:hAnsi="Arial" w:cs="Times New Roman"/>
      <w:snapToGrid w:val="0"/>
      <w:sz w:val="20"/>
      <w:szCs w:val="20"/>
      <w:lang w:val="es-ES" w:eastAsia="es-ES"/>
    </w:rPr>
  </w:style>
  <w:style w:type="paragraph" w:customStyle="1" w:styleId="n1Car">
    <w:name w:val="n1 Car"/>
    <w:basedOn w:val="Normal"/>
    <w:rsid w:val="00856AB8"/>
    <w:pPr>
      <w:autoSpaceDE w:val="0"/>
      <w:autoSpaceDN w:val="0"/>
      <w:spacing w:after="0" w:line="240" w:lineRule="auto"/>
      <w:jc w:val="both"/>
    </w:pPr>
    <w:rPr>
      <w:rFonts w:ascii="Verdana" w:eastAsia="Times New Roman" w:hAnsi="Verdana" w:cs="Times New Roman"/>
      <w:sz w:val="20"/>
      <w:szCs w:val="20"/>
      <w:lang w:val="es-ES_tradnl" w:eastAsia="es-ES"/>
    </w:rPr>
  </w:style>
  <w:style w:type="character" w:styleId="Hipervnculovisitado">
    <w:name w:val="FollowedHyperlink"/>
    <w:basedOn w:val="Fuentedeprrafopredeter"/>
    <w:rsid w:val="00856AB8"/>
    <w:rPr>
      <w:color w:val="800080"/>
      <w:u w:val="single"/>
    </w:rPr>
  </w:style>
  <w:style w:type="paragraph" w:customStyle="1" w:styleId="BodyText21">
    <w:name w:val="Body Text 21"/>
    <w:basedOn w:val="Normal"/>
    <w:rsid w:val="00856AB8"/>
    <w:pPr>
      <w:overflowPunct w:val="0"/>
      <w:autoSpaceDE w:val="0"/>
      <w:autoSpaceDN w:val="0"/>
      <w:adjustRightInd w:val="0"/>
      <w:spacing w:after="0" w:line="240" w:lineRule="auto"/>
      <w:jc w:val="both"/>
      <w:textAlignment w:val="baseline"/>
    </w:pPr>
    <w:rPr>
      <w:rFonts w:ascii="Arial" w:eastAsia="Times New Roman" w:hAnsi="Arial" w:cs="Times New Roman"/>
      <w:b/>
      <w:sz w:val="24"/>
      <w:szCs w:val="20"/>
      <w:lang w:eastAsia="es-ES"/>
    </w:rPr>
  </w:style>
  <w:style w:type="numbering" w:customStyle="1" w:styleId="Sinlista1">
    <w:name w:val="Sin lista1"/>
    <w:next w:val="Sinlista"/>
    <w:semiHidden/>
    <w:rsid w:val="00856AB8"/>
  </w:style>
  <w:style w:type="paragraph" w:customStyle="1" w:styleId="1">
    <w:name w:val="1"/>
    <w:basedOn w:val="Normal"/>
    <w:next w:val="Sangradetextonormal"/>
    <w:semiHidden/>
    <w:rsid w:val="00856AB8"/>
    <w:pPr>
      <w:widowControl w:val="0"/>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4"/>
      <w:szCs w:val="20"/>
      <w:lang w:val="en-US" w:eastAsia="es-MX"/>
    </w:rPr>
  </w:style>
  <w:style w:type="paragraph" w:customStyle="1" w:styleId="p0">
    <w:name w:val="p0"/>
    <w:basedOn w:val="Normal"/>
    <w:rsid w:val="00856AB8"/>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856AB8"/>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paragraph" w:customStyle="1" w:styleId="aTexto">
    <w:name w:val="aTexto"/>
    <w:basedOn w:val="Normal"/>
    <w:rsid w:val="00856AB8"/>
    <w:pPr>
      <w:spacing w:after="0" w:line="240" w:lineRule="auto"/>
    </w:pPr>
    <w:rPr>
      <w:rFonts w:ascii="Times New Roman" w:eastAsia="Times New Roman" w:hAnsi="Times New Roman" w:cs="Times New Roman"/>
      <w:szCs w:val="20"/>
      <w:lang w:val="en-US" w:eastAsia="es-ES"/>
    </w:rPr>
  </w:style>
  <w:style w:type="table" w:customStyle="1" w:styleId="Tablaconcuadrcula1">
    <w:name w:val="Tabla con cuadrícula1"/>
    <w:basedOn w:val="Tablanormal"/>
    <w:next w:val="Tablaconcuadrcula"/>
    <w:rsid w:val="00856A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Normal"/>
    <w:rsid w:val="00856AB8"/>
    <w:pPr>
      <w:spacing w:after="0" w:line="240" w:lineRule="auto"/>
      <w:ind w:left="470" w:right="137"/>
      <w:jc w:val="both"/>
    </w:pPr>
    <w:rPr>
      <w:rFonts w:ascii="Arial" w:eastAsia="Times New Roman" w:hAnsi="Arial" w:cs="Arial"/>
      <w:b/>
      <w:bCs/>
      <w:sz w:val="20"/>
      <w:szCs w:val="20"/>
      <w:lang w:val="es-ES" w:eastAsia="es-ES"/>
    </w:rPr>
  </w:style>
  <w:style w:type="numbering" w:customStyle="1" w:styleId="Sinlista2">
    <w:name w:val="Sin lista2"/>
    <w:next w:val="Sinlista"/>
    <w:semiHidden/>
    <w:rsid w:val="00856AB8"/>
  </w:style>
  <w:style w:type="table" w:customStyle="1" w:styleId="Tablaconcuadrcula2">
    <w:name w:val="Tabla con cuadrícula2"/>
    <w:basedOn w:val="Tablanormal"/>
    <w:next w:val="Tablaconcuadrcula"/>
    <w:rsid w:val="00856A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856AB8"/>
    <w:pPr>
      <w:spacing w:after="160" w:line="240" w:lineRule="exact"/>
    </w:pPr>
    <w:rPr>
      <w:rFonts w:ascii="Tahoma" w:eastAsia="Times New Roman" w:hAnsi="Tahoma" w:cs="Times New Roman"/>
      <w:sz w:val="20"/>
      <w:szCs w:val="20"/>
      <w:lang w:val="en-US"/>
    </w:rPr>
  </w:style>
  <w:style w:type="paragraph" w:customStyle="1" w:styleId="aEtiqueta">
    <w:name w:val="aEtiqueta"/>
    <w:basedOn w:val="Normal"/>
    <w:rsid w:val="00856AB8"/>
    <w:pPr>
      <w:spacing w:after="0" w:line="240" w:lineRule="auto"/>
      <w:jc w:val="both"/>
    </w:pPr>
    <w:rPr>
      <w:rFonts w:ascii="Arial" w:eastAsia="Times New Roman" w:hAnsi="Arial" w:cs="Times New Roman"/>
      <w:sz w:val="20"/>
      <w:szCs w:val="20"/>
      <w:lang w:val="es-ES_tradnl" w:eastAsia="es-ES"/>
    </w:rPr>
  </w:style>
  <w:style w:type="paragraph" w:customStyle="1" w:styleId="aConTabla">
    <w:name w:val="aConTabla"/>
    <w:basedOn w:val="Normal"/>
    <w:rsid w:val="00856AB8"/>
    <w:pPr>
      <w:spacing w:after="0" w:line="240" w:lineRule="auto"/>
    </w:pPr>
    <w:rPr>
      <w:rFonts w:ascii="Times New Roman" w:eastAsia="Times New Roman" w:hAnsi="Times New Roman" w:cs="Times New Roman"/>
      <w:sz w:val="20"/>
      <w:szCs w:val="20"/>
      <w:lang w:val="es-ES_tradnl" w:eastAsia="es-ES"/>
    </w:rPr>
  </w:style>
  <w:style w:type="paragraph" w:customStyle="1" w:styleId="font5">
    <w:name w:val="font5"/>
    <w:basedOn w:val="Normal"/>
    <w:rsid w:val="00856AB8"/>
    <w:pPr>
      <w:spacing w:before="100" w:beforeAutospacing="1" w:after="100" w:afterAutospacing="1" w:line="240" w:lineRule="auto"/>
    </w:pPr>
    <w:rPr>
      <w:rFonts w:ascii="Times New Roman" w:eastAsia="Arial Unicode MS" w:hAnsi="Times New Roman" w:cs="Times New Roman"/>
      <w:b/>
      <w:bCs/>
      <w:sz w:val="52"/>
      <w:szCs w:val="52"/>
      <w:lang w:val="es-ES" w:eastAsia="es-ES"/>
    </w:rPr>
  </w:style>
  <w:style w:type="paragraph" w:customStyle="1" w:styleId="xl24">
    <w:name w:val="xl24"/>
    <w:basedOn w:val="Normal"/>
    <w:rsid w:val="00856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18"/>
      <w:szCs w:val="18"/>
      <w:lang w:val="es-ES" w:eastAsia="es-ES"/>
    </w:rPr>
  </w:style>
  <w:style w:type="paragraph" w:customStyle="1" w:styleId="CharCharCarCarCharChar">
    <w:name w:val="Char Char Car Car Char Char"/>
    <w:basedOn w:val="Normal"/>
    <w:rsid w:val="00856AB8"/>
    <w:pPr>
      <w:spacing w:after="160" w:line="240" w:lineRule="exact"/>
    </w:pPr>
    <w:rPr>
      <w:rFonts w:ascii="Tahoma" w:eastAsia="Times New Roman" w:hAnsi="Tahoma" w:cs="Times New Roman"/>
      <w:sz w:val="20"/>
      <w:szCs w:val="20"/>
      <w:lang w:val="en-US"/>
    </w:rPr>
  </w:style>
  <w:style w:type="numbering" w:customStyle="1" w:styleId="Sinlista3">
    <w:name w:val="Sin lista3"/>
    <w:next w:val="Sinlista"/>
    <w:semiHidden/>
    <w:rsid w:val="00856AB8"/>
  </w:style>
  <w:style w:type="paragraph" w:customStyle="1" w:styleId="BodyText22">
    <w:name w:val="Body Text 22"/>
    <w:basedOn w:val="Normal"/>
    <w:rsid w:val="00856AB8"/>
    <w:pPr>
      <w:overflowPunct w:val="0"/>
      <w:autoSpaceDE w:val="0"/>
      <w:autoSpaceDN w:val="0"/>
      <w:adjustRightInd w:val="0"/>
      <w:spacing w:after="0" w:line="240" w:lineRule="auto"/>
      <w:ind w:left="567"/>
      <w:jc w:val="both"/>
      <w:textAlignment w:val="baseline"/>
    </w:pPr>
    <w:rPr>
      <w:rFonts w:ascii="Arial" w:eastAsia="Times New Roman" w:hAnsi="Arial" w:cs="Times New Roman"/>
      <w:sz w:val="24"/>
      <w:szCs w:val="20"/>
      <w:lang w:eastAsia="es-ES"/>
    </w:rPr>
  </w:style>
  <w:style w:type="paragraph" w:customStyle="1" w:styleId="TOCPageNumberTextStyle">
    <w:name w:val="TOC Page Number Text Style"/>
    <w:basedOn w:val="Normal"/>
    <w:rsid w:val="00856AB8"/>
    <w:pPr>
      <w:spacing w:after="0" w:line="240" w:lineRule="auto"/>
      <w:jc w:val="right"/>
    </w:pPr>
    <w:rPr>
      <w:rFonts w:ascii="Times New Roman" w:eastAsia="Times New Roman" w:hAnsi="Times New Roman" w:cs="Times New Roman"/>
      <w:sz w:val="24"/>
      <w:szCs w:val="20"/>
      <w:lang w:val="en-US" w:eastAsia="es-ES"/>
    </w:rPr>
  </w:style>
  <w:style w:type="paragraph" w:customStyle="1" w:styleId="notas">
    <w:name w:val="notas"/>
    <w:basedOn w:val="Normal"/>
    <w:rsid w:val="00856AB8"/>
    <w:pPr>
      <w:spacing w:after="0" w:line="240" w:lineRule="auto"/>
      <w:ind w:left="720"/>
    </w:pPr>
    <w:rPr>
      <w:rFonts w:ascii="Times New Roman" w:eastAsia="Times New Roman" w:hAnsi="Times New Roman" w:cs="Times New Roman"/>
      <w:sz w:val="24"/>
      <w:szCs w:val="20"/>
      <w:lang w:val="en-US" w:eastAsia="es-ES"/>
    </w:rPr>
  </w:style>
  <w:style w:type="paragraph" w:customStyle="1" w:styleId="TableText">
    <w:name w:val="Table Text"/>
    <w:basedOn w:val="Normal"/>
    <w:rsid w:val="00856AB8"/>
    <w:pPr>
      <w:tabs>
        <w:tab w:val="decimal" w:pos="0"/>
      </w:tabs>
      <w:spacing w:after="0" w:line="240" w:lineRule="auto"/>
      <w:jc w:val="both"/>
    </w:pPr>
    <w:rPr>
      <w:rFonts w:ascii="Times New Roman" w:eastAsia="Times New Roman" w:hAnsi="Times New Roman" w:cs="Times New Roman"/>
      <w:sz w:val="24"/>
      <w:szCs w:val="20"/>
      <w:lang w:val="en-US" w:eastAsia="es-ES"/>
    </w:rPr>
  </w:style>
  <w:style w:type="paragraph" w:customStyle="1" w:styleId="NumberList">
    <w:name w:val="Number List"/>
    <w:basedOn w:val="Normal"/>
    <w:rsid w:val="00856AB8"/>
    <w:pPr>
      <w:spacing w:after="0" w:line="240" w:lineRule="auto"/>
    </w:pPr>
    <w:rPr>
      <w:rFonts w:ascii="Times New Roman" w:eastAsia="Times New Roman" w:hAnsi="Times New Roman" w:cs="Times New Roman"/>
      <w:sz w:val="24"/>
      <w:szCs w:val="20"/>
      <w:lang w:val="en-US" w:eastAsia="es-ES"/>
    </w:rPr>
  </w:style>
  <w:style w:type="paragraph" w:customStyle="1" w:styleId="Bullet1">
    <w:name w:val="Bullet 1"/>
    <w:basedOn w:val="Normal"/>
    <w:rsid w:val="00856AB8"/>
    <w:pPr>
      <w:spacing w:after="0" w:line="240" w:lineRule="auto"/>
    </w:pPr>
    <w:rPr>
      <w:rFonts w:ascii="Times New Roman" w:eastAsia="Times New Roman" w:hAnsi="Times New Roman" w:cs="Times New Roman"/>
      <w:sz w:val="24"/>
      <w:szCs w:val="20"/>
      <w:lang w:val="en-US" w:eastAsia="es-ES"/>
    </w:rPr>
  </w:style>
  <w:style w:type="paragraph" w:customStyle="1" w:styleId="Textopredeterminado">
    <w:name w:val="Texto predeterminado"/>
    <w:basedOn w:val="Normal"/>
    <w:rsid w:val="00856AB8"/>
    <w:pPr>
      <w:spacing w:after="0" w:line="240" w:lineRule="auto"/>
    </w:pPr>
    <w:rPr>
      <w:rFonts w:ascii="Times New Roman" w:eastAsia="Times New Roman" w:hAnsi="Times New Roman" w:cs="Times New Roman"/>
      <w:sz w:val="24"/>
      <w:szCs w:val="20"/>
      <w:lang w:val="en-US" w:eastAsia="es-ES"/>
    </w:rPr>
  </w:style>
  <w:style w:type="paragraph" w:customStyle="1" w:styleId="aMAPA">
    <w:name w:val="aMAPA"/>
    <w:basedOn w:val="Normal"/>
    <w:rsid w:val="00856AB8"/>
    <w:pPr>
      <w:spacing w:after="0" w:line="240" w:lineRule="auto"/>
      <w:jc w:val="both"/>
    </w:pPr>
    <w:rPr>
      <w:rFonts w:ascii="Arial" w:eastAsia="Times New Roman" w:hAnsi="Arial" w:cs="Times New Roman"/>
      <w:b/>
      <w:sz w:val="28"/>
      <w:szCs w:val="20"/>
      <w:lang w:val="es-ES_tradnl" w:eastAsia="es-ES"/>
    </w:rPr>
  </w:style>
  <w:style w:type="paragraph" w:customStyle="1" w:styleId="aContenido">
    <w:name w:val="aContenido"/>
    <w:basedOn w:val="Normal"/>
    <w:rsid w:val="00856AB8"/>
    <w:pPr>
      <w:spacing w:after="0" w:line="240" w:lineRule="auto"/>
    </w:pPr>
    <w:rPr>
      <w:rFonts w:ascii="Times New Roman" w:eastAsia="Times New Roman" w:hAnsi="Times New Roman" w:cs="Times New Roman"/>
      <w:szCs w:val="20"/>
      <w:lang w:val="es-ES_tradnl" w:eastAsia="es-ES"/>
    </w:rPr>
  </w:style>
  <w:style w:type="paragraph" w:customStyle="1" w:styleId="aSubtema">
    <w:name w:val="aSubtema"/>
    <w:basedOn w:val="Normal"/>
    <w:rsid w:val="00856AB8"/>
    <w:pPr>
      <w:spacing w:after="0" w:line="240" w:lineRule="auto"/>
      <w:jc w:val="both"/>
    </w:pPr>
    <w:rPr>
      <w:rFonts w:ascii="Arial" w:eastAsia="Times New Roman" w:hAnsi="Arial" w:cs="Times New Roman"/>
      <w:sz w:val="20"/>
      <w:szCs w:val="20"/>
      <w:u w:val="single"/>
      <w:lang w:val="es-ES_tradnl" w:eastAsia="es-ES"/>
    </w:rPr>
  </w:style>
  <w:style w:type="paragraph" w:customStyle="1" w:styleId="DefaultText">
    <w:name w:val="Default Text"/>
    <w:basedOn w:val="Normal"/>
    <w:rsid w:val="00856AB8"/>
    <w:pPr>
      <w:spacing w:after="0" w:line="240" w:lineRule="auto"/>
    </w:pPr>
    <w:rPr>
      <w:rFonts w:ascii="Times New Roman" w:eastAsia="Times New Roman" w:hAnsi="Times New Roman" w:cs="Times New Roman"/>
      <w:sz w:val="24"/>
      <w:szCs w:val="20"/>
      <w:lang w:val="en-US" w:eastAsia="es-ES"/>
    </w:rPr>
  </w:style>
  <w:style w:type="character" w:customStyle="1" w:styleId="Rojo">
    <w:name w:val="Rojo"/>
    <w:rsid w:val="00856AB8"/>
    <w:rPr>
      <w:rFonts w:ascii="Times New Roman" w:hAnsi="Times New Roman"/>
      <w:color w:val="FF0000"/>
      <w:spacing w:val="0"/>
      <w:sz w:val="24"/>
    </w:rPr>
  </w:style>
  <w:style w:type="character" w:customStyle="1" w:styleId="aReferencia">
    <w:name w:val="aReferencia"/>
    <w:rsid w:val="00856AB8"/>
    <w:rPr>
      <w:rFonts w:ascii="Courier" w:hAnsi="Courier"/>
      <w:color w:val="auto"/>
      <w:spacing w:val="0"/>
      <w:sz w:val="20"/>
    </w:rPr>
  </w:style>
  <w:style w:type="character" w:customStyle="1" w:styleId="aSubcon">
    <w:name w:val="aSubcon"/>
    <w:rsid w:val="00856AB8"/>
    <w:rPr>
      <w:rFonts w:ascii="Arial" w:hAnsi="Arial"/>
      <w:color w:val="auto"/>
      <w:spacing w:val="0"/>
      <w:sz w:val="20"/>
      <w:u w:val="single"/>
    </w:rPr>
  </w:style>
  <w:style w:type="character" w:customStyle="1" w:styleId="asubtabla">
    <w:name w:val="asubtabla"/>
    <w:rsid w:val="00856AB8"/>
    <w:rPr>
      <w:rFonts w:ascii="Arial" w:hAnsi="Arial"/>
      <w:color w:val="auto"/>
      <w:spacing w:val="0"/>
      <w:sz w:val="18"/>
      <w:u w:val="single"/>
    </w:rPr>
  </w:style>
  <w:style w:type="paragraph" w:customStyle="1" w:styleId="Textopredete">
    <w:name w:val="Texto predete"/>
    <w:basedOn w:val="Normal"/>
    <w:rsid w:val="00856AB8"/>
    <w:pPr>
      <w:widowControl w:val="0"/>
      <w:spacing w:after="0" w:line="240" w:lineRule="auto"/>
    </w:pPr>
    <w:rPr>
      <w:rFonts w:ascii="Times New Roman" w:eastAsia="Times New Roman" w:hAnsi="Times New Roman" w:cs="Times New Roman"/>
      <w:sz w:val="24"/>
      <w:szCs w:val="20"/>
      <w:lang w:eastAsia="es-ES"/>
    </w:rPr>
  </w:style>
  <w:style w:type="character" w:customStyle="1" w:styleId="bod1">
    <w:name w:val="bod1"/>
    <w:basedOn w:val="Fuentedeprrafopredeter"/>
    <w:rsid w:val="00856AB8"/>
    <w:rPr>
      <w:rFonts w:ascii="Arial" w:hAnsi="Arial" w:cs="Arial" w:hint="default"/>
      <w:b w:val="0"/>
      <w:bCs w:val="0"/>
      <w:i w:val="0"/>
      <w:iCs w:val="0"/>
      <w:sz w:val="20"/>
      <w:szCs w:val="20"/>
    </w:rPr>
  </w:style>
  <w:style w:type="paragraph" w:customStyle="1" w:styleId="msolistparagraph0">
    <w:name w:val="msolistparagraph"/>
    <w:basedOn w:val="Normal"/>
    <w:rsid w:val="00856AB8"/>
    <w:pPr>
      <w:spacing w:after="0" w:line="240" w:lineRule="auto"/>
      <w:ind w:left="720"/>
    </w:pPr>
    <w:rPr>
      <w:rFonts w:ascii="Times New Roman" w:eastAsia="Times New Roman" w:hAnsi="Times New Roman" w:cs="Times New Roman"/>
      <w:sz w:val="24"/>
      <w:szCs w:val="24"/>
      <w:lang w:val="en-US"/>
    </w:rPr>
  </w:style>
  <w:style w:type="numbering" w:customStyle="1" w:styleId="Sinlista4">
    <w:name w:val="Sin lista4"/>
    <w:next w:val="Sinlista"/>
    <w:semiHidden/>
    <w:rsid w:val="00856AB8"/>
  </w:style>
  <w:style w:type="paragraph" w:customStyle="1" w:styleId="Estilo">
    <w:name w:val="Estilo"/>
    <w:rsid w:val="00856AB8"/>
    <w:pPr>
      <w:keepNext/>
      <w:spacing w:after="0" w:line="240" w:lineRule="auto"/>
      <w:jc w:val="center"/>
    </w:pPr>
    <w:rPr>
      <w:rFonts w:ascii="Arial" w:eastAsia="Times New Roman" w:hAnsi="Arial" w:cs="Times New Roman"/>
      <w:b/>
      <w:snapToGrid w:val="0"/>
      <w:sz w:val="20"/>
      <w:szCs w:val="20"/>
      <w:lang w:val="en-US" w:eastAsia="es-ES"/>
    </w:rPr>
  </w:style>
  <w:style w:type="paragraph" w:customStyle="1" w:styleId="BalloonText1">
    <w:name w:val="Balloon Text1"/>
    <w:basedOn w:val="Normal"/>
    <w:semiHidden/>
    <w:rsid w:val="00856AB8"/>
    <w:pPr>
      <w:spacing w:after="0" w:line="240" w:lineRule="auto"/>
    </w:pPr>
    <w:rPr>
      <w:rFonts w:ascii="Tahoma" w:eastAsia="Times New Roman" w:hAnsi="Tahoma" w:cs="Tahoma"/>
      <w:sz w:val="16"/>
      <w:szCs w:val="16"/>
      <w:lang w:val="es-ES" w:eastAsia="es-ES"/>
    </w:rPr>
  </w:style>
  <w:style w:type="paragraph" w:customStyle="1" w:styleId="CommentSubject1">
    <w:name w:val="Comment Subject1"/>
    <w:basedOn w:val="Textocomentario"/>
    <w:next w:val="Textocomentario"/>
    <w:semiHidden/>
    <w:rsid w:val="00856AB8"/>
    <w:rPr>
      <w:rFonts w:ascii="Verdana" w:hAnsi="Verdana"/>
      <w:b/>
      <w:bCs/>
    </w:rPr>
  </w:style>
  <w:style w:type="table" w:customStyle="1" w:styleId="Tablaconcuadrcula30">
    <w:name w:val="Tabla con cuadrícula3"/>
    <w:basedOn w:val="Tablanormal"/>
    <w:next w:val="Tablaconcuadrcula"/>
    <w:rsid w:val="00856AB8"/>
    <w:pPr>
      <w:spacing w:after="0" w:line="240" w:lineRule="auto"/>
    </w:pPr>
    <w:rPr>
      <w:rFonts w:ascii="Times New Roman" w:eastAsia="MS Mincho"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qFormat/>
    <w:rsid w:val="00856AB8"/>
    <w:pPr>
      <w:spacing w:after="0" w:line="240" w:lineRule="auto"/>
      <w:ind w:left="708"/>
    </w:pPr>
    <w:rPr>
      <w:rFonts w:ascii="Verdana" w:eastAsia="Times New Roman" w:hAnsi="Verdana" w:cs="Times New Roman"/>
      <w:sz w:val="20"/>
      <w:szCs w:val="20"/>
      <w:lang w:val="es-ES" w:eastAsia="es-ES"/>
    </w:rPr>
  </w:style>
  <w:style w:type="numbering" w:customStyle="1" w:styleId="Sinlista5">
    <w:name w:val="Sin lista5"/>
    <w:next w:val="Sinlista"/>
    <w:semiHidden/>
    <w:rsid w:val="00856AB8"/>
  </w:style>
  <w:style w:type="paragraph" w:customStyle="1" w:styleId="xl90">
    <w:name w:val="xl90"/>
    <w:basedOn w:val="Normal"/>
    <w:rsid w:val="00856AB8"/>
    <w:pPr>
      <w:pBdr>
        <w:left w:val="single" w:sz="8" w:space="0" w:color="auto"/>
      </w:pBdr>
      <w:spacing w:before="100" w:beforeAutospacing="1" w:after="100" w:afterAutospacing="1" w:line="240" w:lineRule="auto"/>
      <w:textAlignment w:val="top"/>
    </w:pPr>
    <w:rPr>
      <w:rFonts w:ascii="Arial" w:eastAsia="Arial Unicode MS" w:hAnsi="Arial" w:cs="Arial"/>
      <w:sz w:val="18"/>
      <w:szCs w:val="18"/>
      <w:lang w:val="es-ES" w:eastAsia="es-ES"/>
    </w:rPr>
  </w:style>
  <w:style w:type="paragraph" w:customStyle="1" w:styleId="xl91">
    <w:name w:val="xl91"/>
    <w:basedOn w:val="Normal"/>
    <w:rsid w:val="00856AB8"/>
    <w:pPr>
      <w:pBdr>
        <w:top w:val="single" w:sz="8" w:space="0" w:color="auto"/>
        <w:left w:val="single" w:sz="8" w:space="0" w:color="auto"/>
      </w:pBdr>
      <w:spacing w:before="100" w:beforeAutospacing="1" w:after="100" w:afterAutospacing="1" w:line="240" w:lineRule="auto"/>
      <w:textAlignment w:val="top"/>
    </w:pPr>
    <w:rPr>
      <w:rFonts w:ascii="Arial" w:eastAsia="Arial Unicode MS" w:hAnsi="Arial" w:cs="Arial"/>
      <w:sz w:val="18"/>
      <w:szCs w:val="18"/>
      <w:lang w:val="es-ES" w:eastAsia="es-ES"/>
    </w:rPr>
  </w:style>
  <w:style w:type="paragraph" w:customStyle="1" w:styleId="xl92">
    <w:name w:val="xl92"/>
    <w:basedOn w:val="Normal"/>
    <w:rsid w:val="00856AB8"/>
    <w:pPr>
      <w:pBdr>
        <w:top w:val="single" w:sz="8" w:space="0" w:color="auto"/>
      </w:pBdr>
      <w:spacing w:before="100" w:beforeAutospacing="1" w:after="100" w:afterAutospacing="1" w:line="240" w:lineRule="auto"/>
      <w:textAlignment w:val="top"/>
    </w:pPr>
    <w:rPr>
      <w:rFonts w:ascii="Arial" w:eastAsia="Arial Unicode MS" w:hAnsi="Arial" w:cs="Arial"/>
      <w:sz w:val="18"/>
      <w:szCs w:val="18"/>
      <w:lang w:val="es-ES" w:eastAsia="es-ES"/>
    </w:rPr>
  </w:style>
  <w:style w:type="paragraph" w:customStyle="1" w:styleId="xl93">
    <w:name w:val="xl93"/>
    <w:basedOn w:val="Normal"/>
    <w:rsid w:val="00856AB8"/>
    <w:pPr>
      <w:pBdr>
        <w:top w:val="single" w:sz="8" w:space="0" w:color="auto"/>
        <w:left w:val="single" w:sz="8" w:space="31" w:color="auto"/>
        <w:bottom w:val="single" w:sz="8" w:space="0" w:color="auto"/>
      </w:pBdr>
      <w:spacing w:before="100" w:beforeAutospacing="1" w:after="100" w:afterAutospacing="1" w:line="240" w:lineRule="auto"/>
      <w:ind w:firstLineChars="800" w:firstLine="800"/>
      <w:textAlignment w:val="top"/>
    </w:pPr>
    <w:rPr>
      <w:rFonts w:ascii="Arial" w:eastAsia="Arial Unicode MS" w:hAnsi="Arial" w:cs="Arial"/>
      <w:sz w:val="18"/>
      <w:szCs w:val="18"/>
      <w:lang w:val="es-ES" w:eastAsia="es-ES"/>
    </w:rPr>
  </w:style>
  <w:style w:type="paragraph" w:customStyle="1" w:styleId="xl94">
    <w:name w:val="xl94"/>
    <w:basedOn w:val="Normal"/>
    <w:rsid w:val="00856AB8"/>
    <w:pPr>
      <w:pBdr>
        <w:top w:val="single" w:sz="8" w:space="0" w:color="auto"/>
        <w:left w:val="single" w:sz="8" w:space="31" w:color="auto"/>
        <w:bottom w:val="single" w:sz="8" w:space="0" w:color="auto"/>
        <w:right w:val="single" w:sz="8" w:space="0" w:color="auto"/>
      </w:pBdr>
      <w:spacing w:before="100" w:beforeAutospacing="1" w:after="100" w:afterAutospacing="1" w:line="240" w:lineRule="auto"/>
      <w:ind w:firstLineChars="600" w:firstLine="600"/>
      <w:textAlignment w:val="top"/>
    </w:pPr>
    <w:rPr>
      <w:rFonts w:ascii="Arial" w:eastAsia="Arial Unicode MS" w:hAnsi="Arial" w:cs="Arial"/>
      <w:sz w:val="18"/>
      <w:szCs w:val="18"/>
      <w:lang w:val="es-ES" w:eastAsia="es-ES"/>
    </w:rPr>
  </w:style>
  <w:style w:type="paragraph" w:customStyle="1" w:styleId="xl95">
    <w:name w:val="xl95"/>
    <w:basedOn w:val="Normal"/>
    <w:rsid w:val="00856AB8"/>
    <w:pPr>
      <w:pBdr>
        <w:top w:val="single" w:sz="8" w:space="0" w:color="auto"/>
        <w:left w:val="single" w:sz="8" w:space="31" w:color="auto"/>
        <w:bottom w:val="single" w:sz="8" w:space="0" w:color="auto"/>
        <w:right w:val="single" w:sz="8" w:space="0" w:color="auto"/>
      </w:pBdr>
      <w:spacing w:before="100" w:beforeAutospacing="1" w:after="100" w:afterAutospacing="1" w:line="240" w:lineRule="auto"/>
      <w:ind w:firstLineChars="400" w:firstLine="400"/>
      <w:textAlignment w:val="top"/>
    </w:pPr>
    <w:rPr>
      <w:rFonts w:ascii="Arial" w:eastAsia="Arial Unicode MS" w:hAnsi="Arial" w:cs="Arial"/>
      <w:sz w:val="18"/>
      <w:szCs w:val="18"/>
      <w:lang w:val="es-ES" w:eastAsia="es-ES"/>
    </w:rPr>
  </w:style>
  <w:style w:type="paragraph" w:customStyle="1" w:styleId="xl96">
    <w:name w:val="xl96"/>
    <w:basedOn w:val="Normal"/>
    <w:rsid w:val="00856AB8"/>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Arial" w:eastAsia="Arial Unicode MS" w:hAnsi="Arial" w:cs="Arial"/>
      <w:sz w:val="18"/>
      <w:szCs w:val="18"/>
      <w:lang w:val="es-ES" w:eastAsia="es-ES"/>
    </w:rPr>
  </w:style>
  <w:style w:type="paragraph" w:customStyle="1" w:styleId="xl97">
    <w:name w:val="xl97"/>
    <w:basedOn w:val="Normal"/>
    <w:rsid w:val="00856AB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Arial Unicode MS" w:hAnsi="Arial" w:cs="Arial"/>
      <w:sz w:val="18"/>
      <w:szCs w:val="18"/>
      <w:lang w:val="es-ES" w:eastAsia="es-ES"/>
    </w:rPr>
  </w:style>
  <w:style w:type="paragraph" w:customStyle="1" w:styleId="xl98">
    <w:name w:val="xl98"/>
    <w:basedOn w:val="Normal"/>
    <w:rsid w:val="00856AB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Arial" w:eastAsia="Arial Unicode MS" w:hAnsi="Arial" w:cs="Arial"/>
      <w:sz w:val="18"/>
      <w:szCs w:val="18"/>
      <w:lang w:val="es-ES" w:eastAsia="es-ES"/>
    </w:rPr>
  </w:style>
  <w:style w:type="paragraph" w:customStyle="1" w:styleId="xl99">
    <w:name w:val="xl99"/>
    <w:basedOn w:val="Normal"/>
    <w:rsid w:val="00856AB8"/>
    <w:pPr>
      <w:pBdr>
        <w:top w:val="single" w:sz="8" w:space="0" w:color="auto"/>
        <w:left w:val="single" w:sz="8" w:space="0" w:color="auto"/>
      </w:pBdr>
      <w:spacing w:before="100" w:beforeAutospacing="1" w:after="100" w:afterAutospacing="1" w:line="240" w:lineRule="auto"/>
      <w:textAlignment w:val="top"/>
    </w:pPr>
    <w:rPr>
      <w:rFonts w:ascii="Arial" w:eastAsia="Arial Unicode MS" w:hAnsi="Arial" w:cs="Arial"/>
      <w:sz w:val="18"/>
      <w:szCs w:val="18"/>
      <w:lang w:val="es-ES" w:eastAsia="es-ES"/>
    </w:rPr>
  </w:style>
  <w:style w:type="paragraph" w:customStyle="1" w:styleId="xl100">
    <w:name w:val="xl100"/>
    <w:basedOn w:val="Normal"/>
    <w:rsid w:val="00856AB8"/>
    <w:pPr>
      <w:pBdr>
        <w:top w:val="single" w:sz="8" w:space="0" w:color="auto"/>
        <w:left w:val="single" w:sz="8" w:space="0" w:color="auto"/>
      </w:pBdr>
      <w:spacing w:before="100" w:beforeAutospacing="1" w:after="100" w:afterAutospacing="1" w:line="240" w:lineRule="auto"/>
      <w:jc w:val="both"/>
    </w:pPr>
    <w:rPr>
      <w:rFonts w:ascii="Arial" w:eastAsia="Arial Unicode MS" w:hAnsi="Arial" w:cs="Arial"/>
      <w:sz w:val="18"/>
      <w:szCs w:val="18"/>
      <w:lang w:val="es-ES" w:eastAsia="es-ES"/>
    </w:rPr>
  </w:style>
  <w:style w:type="paragraph" w:customStyle="1" w:styleId="xl101">
    <w:name w:val="xl101"/>
    <w:basedOn w:val="Normal"/>
    <w:rsid w:val="00856AB8"/>
    <w:pPr>
      <w:pBdr>
        <w:left w:val="single" w:sz="8" w:space="0" w:color="auto"/>
        <w:bottom w:val="single" w:sz="8" w:space="0" w:color="auto"/>
      </w:pBdr>
      <w:spacing w:before="100" w:beforeAutospacing="1" w:after="100" w:afterAutospacing="1" w:line="240" w:lineRule="auto"/>
      <w:jc w:val="both"/>
    </w:pPr>
    <w:rPr>
      <w:rFonts w:ascii="Arial" w:eastAsia="Arial Unicode MS" w:hAnsi="Arial" w:cs="Arial"/>
      <w:sz w:val="18"/>
      <w:szCs w:val="18"/>
      <w:lang w:val="es-ES" w:eastAsia="es-ES"/>
    </w:rPr>
  </w:style>
  <w:style w:type="paragraph" w:customStyle="1" w:styleId="xl102">
    <w:name w:val="xl102"/>
    <w:basedOn w:val="Normal"/>
    <w:rsid w:val="00856AB8"/>
    <w:pPr>
      <w:pBdr>
        <w:bottom w:val="single" w:sz="8" w:space="0" w:color="auto"/>
      </w:pBdr>
      <w:spacing w:before="100" w:beforeAutospacing="1" w:after="100" w:afterAutospacing="1" w:line="240" w:lineRule="auto"/>
      <w:textAlignment w:val="top"/>
    </w:pPr>
    <w:rPr>
      <w:rFonts w:ascii="Arial" w:eastAsia="Arial Unicode MS" w:hAnsi="Arial" w:cs="Arial"/>
      <w:sz w:val="18"/>
      <w:szCs w:val="18"/>
      <w:lang w:val="es-ES" w:eastAsia="es-ES"/>
    </w:rPr>
  </w:style>
  <w:style w:type="paragraph" w:customStyle="1" w:styleId="xl103">
    <w:name w:val="xl103"/>
    <w:basedOn w:val="Normal"/>
    <w:rsid w:val="00856AB8"/>
    <w:pPr>
      <w:pBdr>
        <w:left w:val="single" w:sz="8" w:space="0" w:color="auto"/>
        <w:bottom w:val="single" w:sz="8" w:space="0" w:color="auto"/>
      </w:pBdr>
      <w:spacing w:before="100" w:beforeAutospacing="1" w:after="100" w:afterAutospacing="1" w:line="240" w:lineRule="auto"/>
      <w:textAlignment w:val="top"/>
    </w:pPr>
    <w:rPr>
      <w:rFonts w:ascii="Arial" w:eastAsia="Arial Unicode MS" w:hAnsi="Arial" w:cs="Arial"/>
      <w:sz w:val="18"/>
      <w:szCs w:val="18"/>
      <w:lang w:val="es-ES" w:eastAsia="es-ES"/>
    </w:rPr>
  </w:style>
  <w:style w:type="paragraph" w:customStyle="1" w:styleId="xl104">
    <w:name w:val="xl104"/>
    <w:basedOn w:val="Normal"/>
    <w:rsid w:val="00856AB8"/>
    <w:pPr>
      <w:pBdr>
        <w:left w:val="single" w:sz="8" w:space="0" w:color="auto"/>
        <w:bottom w:val="single" w:sz="8" w:space="0" w:color="auto"/>
      </w:pBdr>
      <w:spacing w:before="100" w:beforeAutospacing="1" w:after="100" w:afterAutospacing="1" w:line="240" w:lineRule="auto"/>
      <w:textAlignment w:val="top"/>
    </w:pPr>
    <w:rPr>
      <w:rFonts w:ascii="Arial" w:eastAsia="Arial Unicode MS" w:hAnsi="Arial" w:cs="Arial"/>
      <w:sz w:val="18"/>
      <w:szCs w:val="18"/>
      <w:lang w:val="es-ES" w:eastAsia="es-ES"/>
    </w:rPr>
  </w:style>
  <w:style w:type="paragraph" w:customStyle="1" w:styleId="xl105">
    <w:name w:val="xl105"/>
    <w:basedOn w:val="Normal"/>
    <w:rsid w:val="00856AB8"/>
    <w:pPr>
      <w:pBdr>
        <w:bottom w:val="single" w:sz="8" w:space="0" w:color="auto"/>
        <w:right w:val="single" w:sz="8" w:space="0" w:color="auto"/>
      </w:pBdr>
      <w:spacing w:before="100" w:beforeAutospacing="1" w:after="100" w:afterAutospacing="1" w:line="240" w:lineRule="auto"/>
      <w:textAlignment w:val="top"/>
    </w:pPr>
    <w:rPr>
      <w:rFonts w:ascii="Arial" w:eastAsia="Arial Unicode MS" w:hAnsi="Arial" w:cs="Arial"/>
      <w:sz w:val="18"/>
      <w:szCs w:val="18"/>
      <w:lang w:val="es-ES" w:eastAsia="es-ES"/>
    </w:rPr>
  </w:style>
  <w:style w:type="paragraph" w:customStyle="1" w:styleId="xl106">
    <w:name w:val="xl106"/>
    <w:basedOn w:val="Normal"/>
    <w:rsid w:val="00856AB8"/>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Arial" w:eastAsia="Arial Unicode MS" w:hAnsi="Arial" w:cs="Arial"/>
      <w:sz w:val="18"/>
      <w:szCs w:val="18"/>
      <w:lang w:val="es-ES" w:eastAsia="es-ES"/>
    </w:rPr>
  </w:style>
  <w:style w:type="paragraph" w:customStyle="1" w:styleId="xl107">
    <w:name w:val="xl107"/>
    <w:basedOn w:val="Normal"/>
    <w:rsid w:val="00856AB8"/>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Arial Unicode MS" w:hAnsi="Arial" w:cs="Arial"/>
      <w:sz w:val="18"/>
      <w:szCs w:val="18"/>
      <w:lang w:val="es-ES" w:eastAsia="es-ES"/>
    </w:rPr>
  </w:style>
  <w:style w:type="paragraph" w:customStyle="1" w:styleId="xl108">
    <w:name w:val="xl108"/>
    <w:basedOn w:val="Normal"/>
    <w:rsid w:val="00856AB8"/>
    <w:pPr>
      <w:pBdr>
        <w:top w:val="single" w:sz="8" w:space="0" w:color="auto"/>
        <w:bottom w:val="single" w:sz="8" w:space="0" w:color="auto"/>
      </w:pBdr>
      <w:spacing w:before="100" w:beforeAutospacing="1" w:after="100" w:afterAutospacing="1" w:line="240" w:lineRule="auto"/>
      <w:textAlignment w:val="top"/>
    </w:pPr>
    <w:rPr>
      <w:rFonts w:ascii="Arial" w:eastAsia="Arial Unicode MS" w:hAnsi="Arial" w:cs="Arial"/>
      <w:sz w:val="18"/>
      <w:szCs w:val="18"/>
      <w:lang w:val="es-ES" w:eastAsia="es-ES"/>
    </w:rPr>
  </w:style>
  <w:style w:type="paragraph" w:customStyle="1" w:styleId="xl109">
    <w:name w:val="xl109"/>
    <w:basedOn w:val="Normal"/>
    <w:rsid w:val="00856AB8"/>
    <w:pPr>
      <w:pBdr>
        <w:top w:val="single" w:sz="8" w:space="0" w:color="auto"/>
        <w:bottom w:val="single" w:sz="8" w:space="0" w:color="auto"/>
      </w:pBdr>
      <w:spacing w:before="100" w:beforeAutospacing="1" w:after="100" w:afterAutospacing="1" w:line="240" w:lineRule="auto"/>
      <w:textAlignment w:val="top"/>
    </w:pPr>
    <w:rPr>
      <w:rFonts w:ascii="Arial" w:eastAsia="Arial Unicode MS" w:hAnsi="Arial" w:cs="Arial"/>
      <w:sz w:val="18"/>
      <w:szCs w:val="18"/>
      <w:lang w:val="es-ES" w:eastAsia="es-ES"/>
    </w:rPr>
  </w:style>
  <w:style w:type="paragraph" w:customStyle="1" w:styleId="xl110">
    <w:name w:val="xl110"/>
    <w:basedOn w:val="Normal"/>
    <w:rsid w:val="00856AB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Arial Unicode MS" w:hAnsi="Arial" w:cs="Arial"/>
      <w:sz w:val="18"/>
      <w:szCs w:val="18"/>
      <w:lang w:val="es-ES" w:eastAsia="es-ES"/>
    </w:rPr>
  </w:style>
  <w:style w:type="paragraph" w:customStyle="1" w:styleId="xl111">
    <w:name w:val="xl111"/>
    <w:basedOn w:val="Normal"/>
    <w:rsid w:val="00856AB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Arial Unicode MS" w:hAnsi="Arial" w:cs="Arial"/>
      <w:b/>
      <w:bCs/>
      <w:sz w:val="18"/>
      <w:szCs w:val="18"/>
      <w:lang w:val="es-ES" w:eastAsia="es-ES"/>
    </w:rPr>
  </w:style>
  <w:style w:type="paragraph" w:customStyle="1" w:styleId="xl112">
    <w:name w:val="xl112"/>
    <w:basedOn w:val="Normal"/>
    <w:rsid w:val="00856AB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sz w:val="18"/>
      <w:szCs w:val="18"/>
      <w:lang w:val="es-ES" w:eastAsia="es-ES"/>
    </w:rPr>
  </w:style>
  <w:style w:type="paragraph" w:customStyle="1" w:styleId="xl113">
    <w:name w:val="xl113"/>
    <w:basedOn w:val="Normal"/>
    <w:rsid w:val="00856AB8"/>
    <w:pPr>
      <w:pBdr>
        <w:top w:val="single" w:sz="8"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sz w:val="18"/>
      <w:szCs w:val="18"/>
      <w:lang w:val="es-ES" w:eastAsia="es-ES"/>
    </w:rPr>
  </w:style>
  <w:style w:type="paragraph" w:customStyle="1" w:styleId="xl114">
    <w:name w:val="xl114"/>
    <w:basedOn w:val="Normal"/>
    <w:rsid w:val="00856AB8"/>
    <w:pPr>
      <w:pBdr>
        <w:left w:val="single" w:sz="8" w:space="0" w:color="auto"/>
        <w:right w:val="single" w:sz="8" w:space="0" w:color="auto"/>
      </w:pBdr>
      <w:spacing w:before="100" w:beforeAutospacing="1" w:after="100" w:afterAutospacing="1" w:line="240" w:lineRule="auto"/>
      <w:textAlignment w:val="center"/>
    </w:pPr>
    <w:rPr>
      <w:rFonts w:ascii="Arial" w:eastAsia="Arial Unicode MS" w:hAnsi="Arial" w:cs="Arial"/>
      <w:sz w:val="18"/>
      <w:szCs w:val="18"/>
      <w:lang w:val="es-ES" w:eastAsia="es-ES"/>
    </w:rPr>
  </w:style>
  <w:style w:type="paragraph" w:customStyle="1" w:styleId="xl115">
    <w:name w:val="xl115"/>
    <w:basedOn w:val="Normal"/>
    <w:rsid w:val="00856AB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Arial Unicode MS" w:hAnsi="Arial" w:cs="Arial"/>
      <w:sz w:val="18"/>
      <w:szCs w:val="18"/>
      <w:lang w:val="es-ES" w:eastAsia="es-ES"/>
    </w:rPr>
  </w:style>
  <w:style w:type="paragraph" w:customStyle="1" w:styleId="xl116">
    <w:name w:val="xl116"/>
    <w:basedOn w:val="Normal"/>
    <w:rsid w:val="00856AB8"/>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Arial Unicode MS" w:hAnsi="Arial" w:cs="Arial"/>
      <w:sz w:val="18"/>
      <w:szCs w:val="18"/>
      <w:lang w:val="es-ES" w:eastAsia="es-ES"/>
    </w:rPr>
  </w:style>
  <w:style w:type="paragraph" w:customStyle="1" w:styleId="xl117">
    <w:name w:val="xl117"/>
    <w:basedOn w:val="Normal"/>
    <w:rsid w:val="00856AB8"/>
    <w:pPr>
      <w:pBdr>
        <w:left w:val="single" w:sz="8" w:space="0" w:color="auto"/>
        <w:right w:val="single" w:sz="8" w:space="0" w:color="auto"/>
      </w:pBdr>
      <w:spacing w:before="100" w:beforeAutospacing="1" w:after="100" w:afterAutospacing="1" w:line="240" w:lineRule="auto"/>
      <w:textAlignment w:val="center"/>
    </w:pPr>
    <w:rPr>
      <w:rFonts w:ascii="Arial" w:eastAsia="Arial Unicode MS" w:hAnsi="Arial" w:cs="Arial"/>
      <w:sz w:val="18"/>
      <w:szCs w:val="18"/>
      <w:lang w:val="es-ES" w:eastAsia="es-ES"/>
    </w:rPr>
  </w:style>
  <w:style w:type="paragraph" w:customStyle="1" w:styleId="xl118">
    <w:name w:val="xl118"/>
    <w:basedOn w:val="Normal"/>
    <w:rsid w:val="00856AB8"/>
    <w:pPr>
      <w:pBdr>
        <w:top w:val="single" w:sz="8" w:space="0" w:color="auto"/>
        <w:left w:val="single" w:sz="8" w:space="0" w:color="auto"/>
      </w:pBdr>
      <w:spacing w:before="100" w:beforeAutospacing="1" w:after="100" w:afterAutospacing="1" w:line="240" w:lineRule="auto"/>
      <w:textAlignment w:val="center"/>
    </w:pPr>
    <w:rPr>
      <w:rFonts w:ascii="Arial" w:eastAsia="Arial Unicode MS" w:hAnsi="Arial" w:cs="Arial"/>
      <w:sz w:val="18"/>
      <w:szCs w:val="18"/>
      <w:lang w:val="es-ES" w:eastAsia="es-ES"/>
    </w:rPr>
  </w:style>
  <w:style w:type="paragraph" w:customStyle="1" w:styleId="xl119">
    <w:name w:val="xl119"/>
    <w:basedOn w:val="Normal"/>
    <w:rsid w:val="00856AB8"/>
    <w:pPr>
      <w:pBdr>
        <w:top w:val="single" w:sz="8" w:space="0" w:color="auto"/>
        <w:left w:val="single" w:sz="8" w:space="0" w:color="auto"/>
      </w:pBdr>
      <w:spacing w:before="100" w:beforeAutospacing="1" w:after="100" w:afterAutospacing="1" w:line="240" w:lineRule="auto"/>
      <w:textAlignment w:val="center"/>
    </w:pPr>
    <w:rPr>
      <w:rFonts w:ascii="Arial" w:eastAsia="Arial Unicode MS" w:hAnsi="Arial" w:cs="Arial"/>
      <w:sz w:val="18"/>
      <w:szCs w:val="18"/>
      <w:lang w:val="es-ES" w:eastAsia="es-ES"/>
    </w:rPr>
  </w:style>
  <w:style w:type="paragraph" w:customStyle="1" w:styleId="xl120">
    <w:name w:val="xl120"/>
    <w:basedOn w:val="Normal"/>
    <w:rsid w:val="00856AB8"/>
    <w:pPr>
      <w:pBdr>
        <w:left w:val="single" w:sz="8" w:space="0" w:color="auto"/>
      </w:pBdr>
      <w:spacing w:before="100" w:beforeAutospacing="1" w:after="100" w:afterAutospacing="1" w:line="240" w:lineRule="auto"/>
      <w:textAlignment w:val="center"/>
    </w:pPr>
    <w:rPr>
      <w:rFonts w:ascii="Arial" w:eastAsia="Arial Unicode MS" w:hAnsi="Arial" w:cs="Arial"/>
      <w:sz w:val="18"/>
      <w:szCs w:val="18"/>
      <w:lang w:val="es-ES" w:eastAsia="es-ES"/>
    </w:rPr>
  </w:style>
  <w:style w:type="paragraph" w:customStyle="1" w:styleId="xl121">
    <w:name w:val="xl121"/>
    <w:basedOn w:val="Normal"/>
    <w:rsid w:val="00856AB8"/>
    <w:pPr>
      <w:pBdr>
        <w:left w:val="single" w:sz="8" w:space="0" w:color="auto"/>
        <w:right w:val="single" w:sz="8"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122">
    <w:name w:val="xl122"/>
    <w:basedOn w:val="Normal"/>
    <w:rsid w:val="00856AB8"/>
    <w:pPr>
      <w:pBdr>
        <w:left w:val="single" w:sz="8" w:space="0" w:color="auto"/>
        <w:bottom w:val="single" w:sz="8" w:space="0" w:color="auto"/>
        <w:right w:val="single" w:sz="8"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123">
    <w:name w:val="xl123"/>
    <w:basedOn w:val="Normal"/>
    <w:rsid w:val="00856AB8"/>
    <w:pPr>
      <w:pBdr>
        <w:top w:val="single" w:sz="8" w:space="0" w:color="auto"/>
        <w:left w:val="single" w:sz="8" w:space="0" w:color="auto"/>
        <w:bottom w:val="single" w:sz="8"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124">
    <w:name w:val="xl124"/>
    <w:basedOn w:val="Normal"/>
    <w:rsid w:val="00856AB8"/>
    <w:pPr>
      <w:pBdr>
        <w:left w:val="single" w:sz="8"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125">
    <w:name w:val="xl125"/>
    <w:basedOn w:val="Normal"/>
    <w:rsid w:val="00856AB8"/>
    <w:pPr>
      <w:pBdr>
        <w:left w:val="single" w:sz="8" w:space="0" w:color="auto"/>
        <w:bottom w:val="single" w:sz="8"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CharCharCarCarCharChar1">
    <w:name w:val="Char Char Car Car Char Char1"/>
    <w:basedOn w:val="Normal"/>
    <w:rsid w:val="00856AB8"/>
    <w:pPr>
      <w:spacing w:after="160" w:line="240" w:lineRule="exact"/>
    </w:pPr>
    <w:rPr>
      <w:rFonts w:ascii="Tahoma" w:eastAsia="Times New Roman" w:hAnsi="Tahoma" w:cs="Times New Roman"/>
      <w:sz w:val="20"/>
      <w:szCs w:val="20"/>
      <w:lang w:val="en-US"/>
    </w:rPr>
  </w:style>
  <w:style w:type="table" w:customStyle="1" w:styleId="TablaWeb21">
    <w:name w:val="Tabla Web 21"/>
    <w:basedOn w:val="Tablanormal"/>
    <w:next w:val="Tablaweb2"/>
    <w:rsid w:val="00856AB8"/>
    <w:pPr>
      <w:numPr>
        <w:ilvl w:val="3"/>
        <w:numId w:val="64"/>
      </w:numPr>
      <w:tabs>
        <w:tab w:val="num" w:pos="2880"/>
      </w:tabs>
      <w:spacing w:after="0" w:line="240" w:lineRule="auto"/>
    </w:pPr>
    <w:rPr>
      <w:rFonts w:ascii="Times New Roman" w:eastAsia="Times New Roman" w:hAnsi="Times New Roman" w:cs="Times New Roman"/>
      <w:sz w:val="20"/>
      <w:szCs w:val="20"/>
      <w:lang w:eastAsia="es-MX"/>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40">
    <w:name w:val="Tabla con cuadrícula4"/>
    <w:basedOn w:val="Tablanormal"/>
    <w:next w:val="Tablaconcuadrcula"/>
    <w:rsid w:val="00856AB8"/>
    <w:pPr>
      <w:numPr>
        <w:ilvl w:val="4"/>
        <w:numId w:val="64"/>
      </w:numPr>
      <w:tabs>
        <w:tab w:val="num" w:pos="3600"/>
      </w:tab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 41"/>
    <w:basedOn w:val="Tablanormal"/>
    <w:next w:val="Tablaconcuadrcula4"/>
    <w:rsid w:val="00856AB8"/>
    <w:pPr>
      <w:numPr>
        <w:numId w:val="64"/>
      </w:numPr>
      <w:tabs>
        <w:tab w:val="num" w:pos="720"/>
      </w:tabs>
      <w:spacing w:after="0" w:line="240" w:lineRule="auto"/>
    </w:pPr>
    <w:rPr>
      <w:rFonts w:ascii="Times New Roman" w:eastAsia="Times New Roman" w:hAnsi="Times New Roman" w:cs="Times New Roman"/>
      <w:sz w:val="20"/>
      <w:szCs w:val="20"/>
      <w:lang w:eastAsia="es-MX"/>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aconcuadrcula31">
    <w:name w:val="Tabla con cuadrícula 31"/>
    <w:basedOn w:val="Tablanormal"/>
    <w:next w:val="Tablaconcuadrcula3"/>
    <w:rsid w:val="00856AB8"/>
    <w:pPr>
      <w:numPr>
        <w:ilvl w:val="1"/>
        <w:numId w:val="64"/>
      </w:numPr>
      <w:tabs>
        <w:tab w:val="num" w:pos="1440"/>
      </w:tabs>
      <w:spacing w:after="0" w:line="240" w:lineRule="auto"/>
    </w:pPr>
    <w:rPr>
      <w:rFonts w:ascii="Times New Roman" w:eastAsia="Times New Roman" w:hAnsi="Times New Roman" w:cs="Times New Roman"/>
      <w:sz w:val="20"/>
      <w:szCs w:val="20"/>
      <w:lang w:eastAsia="es-MX"/>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aconlista41">
    <w:name w:val="Tabla con lista 41"/>
    <w:basedOn w:val="Tablanormal"/>
    <w:next w:val="Tablaconlista4"/>
    <w:rsid w:val="00856AB8"/>
    <w:pPr>
      <w:numPr>
        <w:ilvl w:val="2"/>
        <w:numId w:val="64"/>
      </w:numPr>
      <w:tabs>
        <w:tab w:val="num" w:pos="2160"/>
      </w:tabs>
      <w:spacing w:after="0" w:line="240" w:lineRule="auto"/>
      <w:ind w:hanging="180"/>
    </w:pPr>
    <w:rPr>
      <w:rFonts w:ascii="Times New Roman" w:eastAsia="Times New Roman" w:hAnsi="Times New Roman" w:cs="Times New Roman"/>
      <w:sz w:val="20"/>
      <w:szCs w:val="20"/>
      <w:lang w:eastAsia="es-MX"/>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numbering" w:customStyle="1" w:styleId="1111111">
    <w:name w:val="1 / 1.1 / 1.1.11"/>
    <w:basedOn w:val="Sinlista"/>
    <w:next w:val="111111"/>
    <w:rsid w:val="00856AB8"/>
    <w:pPr>
      <w:numPr>
        <w:numId w:val="18"/>
      </w:numPr>
    </w:pPr>
  </w:style>
  <w:style w:type="paragraph" w:customStyle="1" w:styleId="WW-Textoindependiente21">
    <w:name w:val="WW-Texto independiente 21"/>
    <w:basedOn w:val="Normal"/>
    <w:rsid w:val="00856AB8"/>
    <w:pPr>
      <w:suppressAutoHyphens/>
      <w:spacing w:after="0" w:line="240" w:lineRule="auto"/>
      <w:jc w:val="both"/>
    </w:pPr>
    <w:rPr>
      <w:rFonts w:ascii="Arial" w:eastAsia="Times New Roman" w:hAnsi="Arial" w:cs="Times New Roman"/>
      <w:sz w:val="18"/>
      <w:szCs w:val="20"/>
      <w:lang w:eastAsia="es-ES"/>
    </w:rPr>
  </w:style>
  <w:style w:type="character" w:customStyle="1" w:styleId="CarCar11">
    <w:name w:val="Car Car11"/>
    <w:basedOn w:val="Fuentedeprrafopredeter"/>
    <w:rsid w:val="00856AB8"/>
    <w:rPr>
      <w:rFonts w:ascii="Verdana" w:hAnsi="Verdana"/>
      <w:sz w:val="24"/>
      <w:szCs w:val="24"/>
      <w:lang w:val="es-ES" w:eastAsia="es-ES" w:bidi="ar-SA"/>
    </w:rPr>
  </w:style>
  <w:style w:type="paragraph" w:customStyle="1" w:styleId="TableHeading">
    <w:name w:val="Table Heading"/>
    <w:basedOn w:val="Normal"/>
    <w:rsid w:val="00856AB8"/>
    <w:pPr>
      <w:spacing w:before="60" w:after="60" w:line="240" w:lineRule="auto"/>
    </w:pPr>
    <w:rPr>
      <w:rFonts w:ascii="Arial" w:eastAsia="Times New Roman" w:hAnsi="Arial" w:cs="Times New Roman"/>
      <w:b/>
      <w:sz w:val="20"/>
      <w:szCs w:val="20"/>
      <w:lang w:val="en-US" w:eastAsia="zh-CN"/>
    </w:rPr>
  </w:style>
  <w:style w:type="paragraph" w:customStyle="1" w:styleId="CharChar1">
    <w:name w:val="Char Char1"/>
    <w:basedOn w:val="Normal"/>
    <w:rsid w:val="00856AB8"/>
    <w:pPr>
      <w:spacing w:before="60" w:after="160" w:line="240" w:lineRule="exact"/>
    </w:pPr>
    <w:rPr>
      <w:rFonts w:ascii="Verdana" w:eastAsia="Times New Roman" w:hAnsi="Verdana" w:cs="Times New Roman"/>
      <w:color w:val="FF00FF"/>
      <w:sz w:val="20"/>
      <w:szCs w:val="20"/>
      <w:lang w:val="en-US"/>
    </w:rPr>
  </w:style>
  <w:style w:type="table" w:styleId="Tablaconefectos3D2">
    <w:name w:val="Table 3D effects 2"/>
    <w:basedOn w:val="Tablanormal"/>
    <w:rsid w:val="00856AB8"/>
    <w:pPr>
      <w:spacing w:after="0" w:line="240" w:lineRule="auto"/>
    </w:pPr>
    <w:rPr>
      <w:rFonts w:ascii="Times New Roman" w:eastAsia="Times New Roman" w:hAnsi="Times New Roman" w:cs="Times New Roman"/>
      <w:sz w:val="20"/>
      <w:szCs w:val="20"/>
      <w:lang w:eastAsia="es-MX"/>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rsid w:val="00856AB8"/>
    <w:pPr>
      <w:spacing w:after="0" w:line="240" w:lineRule="auto"/>
    </w:pPr>
    <w:rPr>
      <w:rFonts w:ascii="Times New Roman" w:eastAsia="Times New Roman" w:hAnsi="Times New Roman" w:cs="Times New Roman"/>
      <w:sz w:val="20"/>
      <w:szCs w:val="20"/>
      <w:lang w:eastAsia="es-MX"/>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Listamulticolor-nfasis11">
    <w:name w:val="Lista multicolor - Énfasis 11"/>
    <w:basedOn w:val="Normal"/>
    <w:uiPriority w:val="34"/>
    <w:qFormat/>
    <w:rsid w:val="00295205"/>
    <w:pPr>
      <w:spacing w:after="0" w:line="240" w:lineRule="auto"/>
      <w:ind w:left="708"/>
    </w:pPr>
    <w:rPr>
      <w:rFonts w:ascii="Times New Roman" w:eastAsia="Times New Roman" w:hAnsi="Times New Roman" w:cs="Times New Roman"/>
      <w:sz w:val="24"/>
      <w:szCs w:val="24"/>
      <w:lang w:val="es-ES" w:eastAsia="es-ES"/>
    </w:rPr>
  </w:style>
  <w:style w:type="paragraph" w:customStyle="1" w:styleId="Body">
    <w:name w:val="Body"/>
    <w:basedOn w:val="Normal"/>
    <w:rsid w:val="00295205"/>
    <w:pPr>
      <w:spacing w:before="160" w:after="120" w:line="280" w:lineRule="exact"/>
      <w:ind w:left="864"/>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4253778">
      <w:bodyDiv w:val="1"/>
      <w:marLeft w:val="0"/>
      <w:marRight w:val="0"/>
      <w:marTop w:val="0"/>
      <w:marBottom w:val="0"/>
      <w:divBdr>
        <w:top w:val="none" w:sz="0" w:space="0" w:color="auto"/>
        <w:left w:val="none" w:sz="0" w:space="0" w:color="auto"/>
        <w:bottom w:val="none" w:sz="0" w:space="0" w:color="auto"/>
        <w:right w:val="none" w:sz="0" w:space="0" w:color="auto"/>
      </w:divBdr>
    </w:div>
    <w:div w:id="1660691128">
      <w:bodyDiv w:val="1"/>
      <w:marLeft w:val="0"/>
      <w:marRight w:val="0"/>
      <w:marTop w:val="0"/>
      <w:marBottom w:val="0"/>
      <w:divBdr>
        <w:top w:val="none" w:sz="0" w:space="0" w:color="auto"/>
        <w:left w:val="none" w:sz="0" w:space="0" w:color="auto"/>
        <w:bottom w:val="none" w:sz="0" w:space="0" w:color="auto"/>
        <w:right w:val="none" w:sz="0" w:space="0" w:color="auto"/>
      </w:divBdr>
      <w:divsChild>
        <w:div w:id="429737355">
          <w:marLeft w:val="0"/>
          <w:marRight w:val="0"/>
          <w:marTop w:val="0"/>
          <w:marBottom w:val="0"/>
          <w:divBdr>
            <w:top w:val="none" w:sz="0" w:space="0" w:color="auto"/>
            <w:left w:val="none" w:sz="0" w:space="0" w:color="auto"/>
            <w:bottom w:val="none" w:sz="0" w:space="0" w:color="auto"/>
            <w:right w:val="none" w:sz="0" w:space="0" w:color="auto"/>
          </w:divBdr>
          <w:divsChild>
            <w:div w:id="120390315">
              <w:marLeft w:val="0"/>
              <w:marRight w:val="0"/>
              <w:marTop w:val="0"/>
              <w:marBottom w:val="0"/>
              <w:divBdr>
                <w:top w:val="none" w:sz="0" w:space="0" w:color="auto"/>
                <w:left w:val="none" w:sz="0" w:space="0" w:color="auto"/>
                <w:bottom w:val="none" w:sz="0" w:space="0" w:color="auto"/>
                <w:right w:val="none" w:sz="0" w:space="0" w:color="auto"/>
              </w:divBdr>
              <w:divsChild>
                <w:div w:id="1024019061">
                  <w:marLeft w:val="0"/>
                  <w:marRight w:val="0"/>
                  <w:marTop w:val="0"/>
                  <w:marBottom w:val="0"/>
                  <w:divBdr>
                    <w:top w:val="none" w:sz="0" w:space="0" w:color="auto"/>
                    <w:left w:val="none" w:sz="0" w:space="0" w:color="auto"/>
                    <w:bottom w:val="none" w:sz="0" w:space="0" w:color="auto"/>
                    <w:right w:val="none" w:sz="0" w:space="0" w:color="auto"/>
                  </w:divBdr>
                </w:div>
              </w:divsChild>
            </w:div>
            <w:div w:id="604077104">
              <w:marLeft w:val="0"/>
              <w:marRight w:val="0"/>
              <w:marTop w:val="0"/>
              <w:marBottom w:val="0"/>
              <w:divBdr>
                <w:top w:val="none" w:sz="0" w:space="0" w:color="auto"/>
                <w:left w:val="none" w:sz="0" w:space="0" w:color="auto"/>
                <w:bottom w:val="none" w:sz="0" w:space="0" w:color="auto"/>
                <w:right w:val="none" w:sz="0" w:space="0" w:color="auto"/>
              </w:divBdr>
              <w:divsChild>
                <w:div w:id="1459298497">
                  <w:marLeft w:val="0"/>
                  <w:marRight w:val="0"/>
                  <w:marTop w:val="0"/>
                  <w:marBottom w:val="0"/>
                  <w:divBdr>
                    <w:top w:val="none" w:sz="0" w:space="0" w:color="auto"/>
                    <w:left w:val="none" w:sz="0" w:space="0" w:color="auto"/>
                    <w:bottom w:val="none" w:sz="0" w:space="0" w:color="auto"/>
                    <w:right w:val="none" w:sz="0" w:space="0" w:color="auto"/>
                  </w:divBdr>
                </w:div>
              </w:divsChild>
            </w:div>
            <w:div w:id="1280721612">
              <w:marLeft w:val="0"/>
              <w:marRight w:val="0"/>
              <w:marTop w:val="0"/>
              <w:marBottom w:val="0"/>
              <w:divBdr>
                <w:top w:val="none" w:sz="0" w:space="0" w:color="auto"/>
                <w:left w:val="none" w:sz="0" w:space="0" w:color="auto"/>
                <w:bottom w:val="none" w:sz="0" w:space="0" w:color="auto"/>
                <w:right w:val="none" w:sz="0" w:space="0" w:color="auto"/>
              </w:divBdr>
              <w:divsChild>
                <w:div w:id="185371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86083">
          <w:marLeft w:val="0"/>
          <w:marRight w:val="0"/>
          <w:marTop w:val="0"/>
          <w:marBottom w:val="0"/>
          <w:divBdr>
            <w:top w:val="none" w:sz="0" w:space="0" w:color="auto"/>
            <w:left w:val="none" w:sz="0" w:space="0" w:color="auto"/>
            <w:bottom w:val="none" w:sz="0" w:space="0" w:color="auto"/>
            <w:right w:val="none" w:sz="0" w:space="0" w:color="auto"/>
          </w:divBdr>
          <w:divsChild>
            <w:div w:id="1823618457">
              <w:marLeft w:val="0"/>
              <w:marRight w:val="0"/>
              <w:marTop w:val="0"/>
              <w:marBottom w:val="0"/>
              <w:divBdr>
                <w:top w:val="none" w:sz="0" w:space="0" w:color="auto"/>
                <w:left w:val="none" w:sz="0" w:space="0" w:color="auto"/>
                <w:bottom w:val="none" w:sz="0" w:space="0" w:color="auto"/>
                <w:right w:val="none" w:sz="0" w:space="0" w:color="auto"/>
              </w:divBdr>
              <w:divsChild>
                <w:div w:id="122286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F8EF4-4D34-4193-B286-AFB6EA74E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65</Pages>
  <Words>19864</Words>
  <Characters>109258</Characters>
  <Application>Microsoft Office Word</Application>
  <DocSecurity>0</DocSecurity>
  <Lines>910</Lines>
  <Paragraphs>257</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128865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Guerra Castillo</dc:creator>
  <cp:lastModifiedBy>Carlos</cp:lastModifiedBy>
  <cp:revision>6</cp:revision>
  <cp:lastPrinted>2015-04-21T18:26:00Z</cp:lastPrinted>
  <dcterms:created xsi:type="dcterms:W3CDTF">2017-05-22T03:27:00Z</dcterms:created>
  <dcterms:modified xsi:type="dcterms:W3CDTF">2017-07-13T23:04:00Z</dcterms:modified>
</cp:coreProperties>
</file>